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b3xbwejvonw" w:id="0"/>
      <w:bookmarkEnd w:id="0"/>
      <w:r w:rsidDel="00000000" w:rsidR="00000000" w:rsidRPr="00000000">
        <w:rPr>
          <w:rtl w:val="0"/>
        </w:rPr>
        <w:t xml:space="preserve">Sanificazione Risposte</w:t>
      </w:r>
    </w:p>
    <w:p w:rsidR="00000000" w:rsidDel="00000000" w:rsidP="00000000" w:rsidRDefault="00000000" w:rsidRPr="00000000" w14:paraId="00000002">
      <w:pPr>
        <w:rPr/>
      </w:pPr>
      <w:r w:rsidDel="00000000" w:rsidR="00000000" w:rsidRPr="00000000">
        <w:rPr>
          <w:rtl w:val="0"/>
        </w:rPr>
        <w:t xml:space="preserve">Abbiamo analizzato le singole risposte date ai questionari, con maggiore riguardo per le domande con possibilità di risposta “Altro”.</w:t>
      </w:r>
    </w:p>
    <w:p w:rsidR="00000000" w:rsidDel="00000000" w:rsidP="00000000" w:rsidRDefault="00000000" w:rsidRPr="00000000" w14:paraId="00000003">
      <w:pPr>
        <w:pStyle w:val="Heading1"/>
        <w:rPr/>
      </w:pPr>
      <w:bookmarkStart w:colFirst="0" w:colLast="0" w:name="_o6edrpr1qs7p" w:id="1"/>
      <w:bookmarkEnd w:id="1"/>
      <w:r w:rsidDel="00000000" w:rsidR="00000000" w:rsidRPr="00000000">
        <w:rPr>
          <w:rtl w:val="0"/>
        </w:rPr>
        <w:t xml:space="preserve">Domande di controllo</w:t>
      </w:r>
    </w:p>
    <w:p w:rsidR="00000000" w:rsidDel="00000000" w:rsidP="00000000" w:rsidRDefault="00000000" w:rsidRPr="00000000" w14:paraId="00000004">
      <w:pPr>
        <w:rPr/>
      </w:pPr>
      <w:r w:rsidDel="00000000" w:rsidR="00000000" w:rsidRPr="00000000">
        <w:rPr>
          <w:rtl w:val="0"/>
        </w:rPr>
        <w:t xml:space="preserve">Nel questionario è presente un meccanismo di controllo di logicità delle risposte, per far sì che l’utente che risponda in modo palesemente illogico possa essere rilevato.</w:t>
      </w:r>
    </w:p>
    <w:p w:rsidR="00000000" w:rsidDel="00000000" w:rsidP="00000000" w:rsidRDefault="00000000" w:rsidRPr="00000000" w14:paraId="00000005">
      <w:pPr>
        <w:rPr/>
      </w:pPr>
      <w:r w:rsidDel="00000000" w:rsidR="00000000" w:rsidRPr="00000000">
        <w:rPr>
          <w:rtl w:val="0"/>
        </w:rPr>
        <w:t xml:space="preserve">Le domande erano poste di seguito con “Se hai usato l’app…” e “Se non hai mai usato l’app…”.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Chi ha risposto ad entrambe, non stava leggendo le domande.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Chi non ha risposto a nessuna, si presume non concentrato sul questionario, dando risposte solo alle domande obbligatorie, non notandola.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Tuttavia, qualcuno ha risposto ad entrambe ma in maniera logica. Ad esempio, ha risposto alla domanda “Se hai usato l’app…” con l’opzione “Altro” dicendo che non aveva mai usato l’app. Queste risposte le consideriamo valide.</w:t>
      </w:r>
    </w:p>
    <w:p w:rsidR="00000000" w:rsidDel="00000000" w:rsidP="00000000" w:rsidRDefault="00000000" w:rsidRPr="00000000" w14:paraId="00000009">
      <w:pPr>
        <w:pStyle w:val="Heading1"/>
        <w:rPr/>
      </w:pPr>
      <w:bookmarkStart w:colFirst="0" w:colLast="0" w:name="_ez5myz39p8nj" w:id="2"/>
      <w:bookmarkEnd w:id="2"/>
      <w:r w:rsidDel="00000000" w:rsidR="00000000" w:rsidRPr="00000000">
        <w:rPr>
          <w:rtl w:val="0"/>
        </w:rPr>
        <w:t xml:space="preserve">Risposte non correlate alla domanda</w:t>
      </w:r>
    </w:p>
    <w:p w:rsidR="00000000" w:rsidDel="00000000" w:rsidP="00000000" w:rsidRDefault="00000000" w:rsidRPr="00000000" w14:paraId="0000000A">
      <w:pPr>
        <w:rPr/>
      </w:pPr>
      <w:r w:rsidDel="00000000" w:rsidR="00000000" w:rsidRPr="00000000">
        <w:rPr>
          <w:rtl w:val="0"/>
        </w:rPr>
        <w:t xml:space="preserve">Sempre portando l’attenzione alle domande con risposta “Altro”, alcune sono state rimosse perchè a domande come “Se hai usato l’app, che problemi ti ha dato…” la risposta è stata completamente non correlata. Ad esempio, un utente ha risposto che gli si bloccano gli snack sul vetro.</w:t>
      </w:r>
    </w:p>
    <w:p w:rsidR="00000000" w:rsidDel="00000000" w:rsidP="00000000" w:rsidRDefault="00000000" w:rsidRPr="00000000" w14:paraId="0000000B">
      <w:pPr>
        <w:pStyle w:val="Heading1"/>
        <w:rPr/>
      </w:pPr>
      <w:bookmarkStart w:colFirst="0" w:colLast="0" w:name="_31yye27fsorb" w:id="3"/>
      <w:bookmarkEnd w:id="3"/>
      <w:r w:rsidDel="00000000" w:rsidR="00000000" w:rsidRPr="00000000">
        <w:rPr>
          <w:rtl w:val="0"/>
        </w:rPr>
        <w:t xml:space="preserve">Riepilogo finale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Ciò considerato, le risposte annullate sono state </w:t>
      </w:r>
      <w:r w:rsidDel="00000000" w:rsidR="00000000" w:rsidRPr="00000000">
        <w:rPr>
          <w:b w:val="1"/>
          <w:rtl w:val="0"/>
        </w:rPr>
        <w:t xml:space="preserve">29 su 162 (~17,9%)</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 risposte annullate sono state rimosse del tutto da Google Forms, e sono state conservate singolarmente come PDF.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