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go from a completely blank slate to having a plan?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Starting with a blank slate is exciting, but when you could make just about anything, the range of possibilities can be overwhelming. I came up with a three-step process for producing some coherent business ideas.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three steps 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lots of ideas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 the ideas and develop the best ones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Criticise the best ideas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Generate ideas - focusing on quantity, not quality.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often hard to tell if an idea is any good at the time you have it. Ideas also sometimes arrive at unexpected times so I find it useful to always have a simple way to capture and record ideas.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do this, I use the Braintoss app which I have set to automatically sends the ideas to a Trello board.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Trello board acts as an “Ideas Park” a concept I took from the book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be a  Productivity Ninja</w:t>
        </w:r>
      </w:hyperlink>
      <w:r w:rsidDel="00000000" w:rsidR="00000000" w:rsidRPr="00000000">
        <w:rPr>
          <w:rtl w:val="0"/>
        </w:rPr>
        <w:t xml:space="preserve">. This works by being a place to collect and then organise the flow of ideas.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What if the ideas aren’t flowing?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find I have the best ideas when I am relaxed, doing things I like, reading a lot and that they often come after I do new things or visit new places.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 methods for producing ideas are: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for a walk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about the problems of others through: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search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Reddit or similar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Thinking about products I like and how a similar approach could be applied to new or different domains (for example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Headspace</w:t>
        </w:r>
      </w:hyperlink>
      <w:r w:rsidDel="00000000" w:rsidR="00000000" w:rsidRPr="00000000">
        <w:rPr>
          <w:rtl w:val="0"/>
        </w:rPr>
        <w:t xml:space="preserve"> for parenting” or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Brilliant</w:t>
        </w:r>
      </w:hyperlink>
      <w:r w:rsidDel="00000000" w:rsidR="00000000" w:rsidRPr="00000000">
        <w:rPr>
          <w:rtl w:val="0"/>
        </w:rPr>
        <w:t xml:space="preserve"> for cooking”).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Organise the ideas and develop the best ones further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 ideas park means that your ideas are stored indefinitely until you have the time or inclination to develop them (or discard them).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Leaving a bit of time also ensures that you don’t instantly fall in love with an idea and spend loads of time on it only to realise it wasn’t that good later.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Criticise ideas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There are certain attributes I want any project I work on to have and also if it is to have any chance of commercial success.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plan to develop a checklist that will provide a way of assessing ideas - this will provide a way of ranking ideas and should help to make sure that this is something that other people want to use.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Some of the types of things that will be on this list are: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Will it be fun to work on?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Will it make people’s lives better?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it be automated/does it require ongoing work to maintain?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you easily explain the idea in one sentence?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my imaginary board of mentors think of this idea?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I’m allowing myself plenty of time to come up with as many ideas as I can and I am trying to draw inspiration from a wide range of external sources so I haven’t completed this process yet. After I’m done, I’m hopeful a winner or winners should emerge.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illiant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How-Be-Productivity-Ninja-Achieve/dp/178578028X/ref=sr_1_1?crid=1Q2IO5G6CY24K&amp;dchild=1&amp;keywords=productivity+ninja&amp;qid=1606306323&amp;sprefix=productivity+nin%2Caps%2C175&amp;sr=8-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headsp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