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理杏仁API文档汇总</w:t>
      </w:r>
    </w:p>
    <w:p>
      <w:r>
        <w:t>生成时间: 2026-03-03 10:10:03</w:t>
      </w:r>
    </w:p>
    <w:p>
      <w:r>
        <w:t>API总数: 127</w:t>
      </w:r>
    </w:p>
    <w:p>
      <w:r>
        <w:t>菜单项总数: 127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GDP</w:t>
      </w:r>
    </w:p>
    <w:p>
      <w:pPr>
        <w:pStyle w:val="ListNumber"/>
      </w:pPr>
      <w:r>
        <w:t>2. K线数据</w:t>
      </w:r>
    </w:p>
    <w:p>
      <w:pPr>
        <w:pStyle w:val="ListNumber"/>
      </w:pPr>
      <w:r>
        <w:t>3. 互联互通</w:t>
      </w:r>
    </w:p>
    <w:p>
      <w:pPr>
        <w:pStyle w:val="ListNumber"/>
      </w:pPr>
      <w:r>
        <w:t>4. 交通运输</w:t>
      </w:r>
    </w:p>
    <w:p>
      <w:pPr>
        <w:pStyle w:val="ListNumber"/>
      </w:pPr>
      <w:r>
        <w:t>5. 人口</w:t>
      </w:r>
    </w:p>
    <w:p>
      <w:pPr>
        <w:pStyle w:val="ListNumber"/>
      </w:pPr>
      <w:r>
        <w:t>6. 人均指标</w:t>
      </w:r>
    </w:p>
    <w:p>
      <w:pPr>
        <w:pStyle w:val="ListNumber"/>
      </w:pPr>
      <w:r>
        <w:t>7. 人民币存款</w:t>
      </w:r>
    </w:p>
    <w:p>
      <w:pPr>
        <w:pStyle w:val="ListNumber"/>
      </w:pPr>
      <w:r>
        <w:t>8. 人民币指数</w:t>
      </w:r>
    </w:p>
    <w:p>
      <w:pPr>
        <w:pStyle w:val="ListNumber"/>
      </w:pPr>
      <w:r>
        <w:t>9. 人民币贷款</w:t>
      </w:r>
    </w:p>
    <w:p>
      <w:pPr>
        <w:pStyle w:val="ListNumber"/>
      </w:pPr>
      <w:r>
        <w:t>10. 价格指数</w:t>
      </w:r>
    </w:p>
    <w:p>
      <w:pPr>
        <w:pStyle w:val="ListNumber"/>
      </w:pPr>
      <w:r>
        <w:t>11. 供应商</w:t>
      </w:r>
    </w:p>
    <w:p>
      <w:pPr>
        <w:pStyle w:val="ListNumber"/>
      </w:pPr>
      <w:r>
        <w:t>12. 保险</w:t>
      </w:r>
    </w:p>
    <w:p>
      <w:pPr>
        <w:pStyle w:val="ListNumber"/>
      </w:pPr>
      <w:r>
        <w:t>13. 信用证券账户</w:t>
      </w:r>
    </w:p>
    <w:p>
      <w:pPr>
        <w:pStyle w:val="ListNumber"/>
      </w:pPr>
      <w:r>
        <w:t>14. 做空</w:t>
      </w:r>
    </w:p>
    <w:p>
      <w:pPr>
        <w:pStyle w:val="ListNumber"/>
      </w:pPr>
      <w:r>
        <w:t>15. 全收益率</w:t>
      </w:r>
    </w:p>
    <w:p>
      <w:pPr>
        <w:pStyle w:val="ListNumber"/>
      </w:pPr>
      <w:r>
        <w:t>16. 全社会固定资产投资</w:t>
      </w:r>
    </w:p>
    <w:p>
      <w:pPr>
        <w:pStyle w:val="ListNumber"/>
      </w:pPr>
      <w:r>
        <w:t>17. 公募基金持股</w:t>
      </w:r>
    </w:p>
    <w:p>
      <w:pPr>
        <w:pStyle w:val="ListNumber"/>
      </w:pPr>
      <w:r>
        <w:t>18. 公司概况</w:t>
      </w:r>
    </w:p>
    <w:p>
      <w:pPr>
        <w:pStyle w:val="ListNumber"/>
      </w:pPr>
      <w:r>
        <w:t>19. 公告</w:t>
      </w:r>
    </w:p>
    <w:p>
      <w:pPr>
        <w:pStyle w:val="ListNumber"/>
      </w:pPr>
      <w:r>
        <w:t>20. 其他金融</w:t>
      </w:r>
    </w:p>
    <w:p>
      <w:pPr>
        <w:pStyle w:val="ListNumber"/>
      </w:pPr>
      <w:r>
        <w:t>21. 内资基金公司持股</w:t>
      </w:r>
    </w:p>
    <w:p>
      <w:pPr>
        <w:pStyle w:val="ListNumber"/>
      </w:pPr>
      <w:r>
        <w:t>22. 内资基金持股</w:t>
      </w:r>
    </w:p>
    <w:p>
      <w:pPr>
        <w:pStyle w:val="ListNumber"/>
      </w:pPr>
      <w:r>
        <w:t>23. 净值</w:t>
      </w:r>
    </w:p>
    <w:p>
      <w:pPr>
        <w:pStyle w:val="ListNumber"/>
      </w:pPr>
      <w:r>
        <w:t>24. 分红</w:t>
      </w:r>
    </w:p>
    <w:p>
      <w:pPr>
        <w:pStyle w:val="ListNumber"/>
      </w:pPr>
      <w:r>
        <w:t>25. 分红再投入收益率</w:t>
      </w:r>
    </w:p>
    <w:p>
      <w:pPr>
        <w:pStyle w:val="ListNumber"/>
      </w:pPr>
      <w:r>
        <w:t>26. 分红再投入收益率排名</w:t>
      </w:r>
    </w:p>
    <w:p>
      <w:pPr>
        <w:pStyle w:val="ListNumber"/>
      </w:pPr>
      <w:r>
        <w:t>27. 分红融资</w:t>
      </w:r>
    </w:p>
    <w:p>
      <w:pPr>
        <w:pStyle w:val="ListNumber"/>
      </w:pPr>
      <w:r>
        <w:t>28. 利润率</w:t>
      </w:r>
    </w:p>
    <w:p>
      <w:pPr>
        <w:pStyle w:val="ListNumber"/>
      </w:pPr>
      <w:r>
        <w:t>29. 利率</w:t>
      </w:r>
    </w:p>
    <w:p>
      <w:pPr>
        <w:pStyle w:val="ListNumber"/>
      </w:pPr>
      <w:r>
        <w:t>30. 前十大流通股东</w:t>
      </w:r>
    </w:p>
    <w:p>
      <w:pPr>
        <w:pStyle w:val="ListNumber"/>
      </w:pPr>
      <w:r>
        <w:t>31. 前十大股东</w:t>
      </w:r>
    </w:p>
    <w:p>
      <w:pPr>
        <w:pStyle w:val="ListNumber"/>
      </w:pPr>
      <w:r>
        <w:t>32. 印花税</w:t>
      </w:r>
    </w:p>
    <w:p>
      <w:pPr>
        <w:pStyle w:val="ListNumber"/>
      </w:pPr>
      <w:r>
        <w:t>33. 原油</w:t>
      </w:r>
    </w:p>
    <w:p>
      <w:pPr>
        <w:pStyle w:val="ListNumber"/>
      </w:pPr>
      <w:r>
        <w:t>34. 员工</w:t>
      </w:r>
    </w:p>
    <w:p>
      <w:pPr>
        <w:pStyle w:val="ListNumber"/>
      </w:pPr>
      <w:r>
        <w:t>35. 回撤</w:t>
      </w:r>
    </w:p>
    <w:p>
      <w:pPr>
        <w:pStyle w:val="ListNumber"/>
      </w:pPr>
      <w:r>
        <w:t>36. 回购</w:t>
      </w:r>
    </w:p>
    <w:p>
      <w:pPr>
        <w:pStyle w:val="ListNumber"/>
      </w:pPr>
      <w:r>
        <w:t>37. 国债</w:t>
      </w:r>
    </w:p>
    <w:p>
      <w:pPr>
        <w:pStyle w:val="ListNumber"/>
      </w:pPr>
      <w:r>
        <w:t>38. 国内各类债券</w:t>
      </w:r>
    </w:p>
    <w:p>
      <w:pPr>
        <w:pStyle w:val="ListNumber"/>
      </w:pPr>
      <w:r>
        <w:t>39. 国外资产</w:t>
      </w:r>
    </w:p>
    <w:p>
      <w:pPr>
        <w:pStyle w:val="ListNumber"/>
      </w:pPr>
      <w:r>
        <w:t>40. 国际收支平衡</w:t>
      </w:r>
    </w:p>
    <w:p>
      <w:pPr>
        <w:pStyle w:val="ListNumber"/>
      </w:pPr>
      <w:r>
        <w:t>41. 场内基金收盘价</w:t>
      </w:r>
    </w:p>
    <w:p>
      <w:pPr>
        <w:pStyle w:val="ListNumber"/>
      </w:pPr>
      <w:r>
        <w:t>42. 场内基金认购净流入</w:t>
      </w:r>
    </w:p>
    <w:p>
      <w:pPr>
        <w:pStyle w:val="ListNumber"/>
      </w:pPr>
      <w:r>
        <w:t>43. 基本面数据</w:t>
      </w:r>
    </w:p>
    <w:p>
      <w:pPr>
        <w:pStyle w:val="ListNumber"/>
      </w:pPr>
      <w:r>
        <w:t>44. 基础信息</w:t>
      </w:r>
    </w:p>
    <w:p>
      <w:pPr>
        <w:pStyle w:val="ListNumber"/>
      </w:pPr>
      <w:r>
        <w:t>45. 基金份额及规模</w:t>
      </w:r>
    </w:p>
    <w:p>
      <w:pPr>
        <w:pStyle w:val="ListNumber"/>
      </w:pPr>
      <w:r>
        <w:t>46. 基金公司持股</w:t>
      </w:r>
    </w:p>
    <w:p>
      <w:pPr>
        <w:pStyle w:val="ListNumber"/>
      </w:pPr>
      <w:r>
        <w:t>47. 基金公司资产规模</w:t>
      </w:r>
    </w:p>
    <w:p>
      <w:pPr>
        <w:pStyle w:val="ListNumber"/>
      </w:pPr>
      <w:r>
        <w:t>48. 基金公司资产规模排名</w:t>
      </w:r>
    </w:p>
    <w:p>
      <w:pPr>
        <w:pStyle w:val="ListNumber"/>
      </w:pPr>
      <w:r>
        <w:t>49. 基金列表</w:t>
      </w:r>
    </w:p>
    <w:p>
      <w:pPr>
        <w:pStyle w:val="ListNumber"/>
      </w:pPr>
      <w:r>
        <w:t>50. 基金持股</w:t>
      </w:r>
    </w:p>
    <w:p>
      <w:pPr>
        <w:pStyle w:val="ListNumber"/>
      </w:pPr>
      <w:r>
        <w:t>51. 基金概况</w:t>
      </w:r>
    </w:p>
    <w:p>
      <w:pPr>
        <w:pStyle w:val="ListNumber"/>
      </w:pPr>
      <w:r>
        <w:t>52. 基金累积净值</w:t>
      </w:r>
    </w:p>
    <w:p>
      <w:pPr>
        <w:pStyle w:val="ListNumber"/>
      </w:pPr>
      <w:r>
        <w:t>53. 基金经理</w:t>
      </w:r>
    </w:p>
    <w:p>
      <w:pPr>
        <w:pStyle w:val="ListNumber"/>
      </w:pPr>
      <w:r>
        <w:t>54. 基金经理信息</w:t>
      </w:r>
    </w:p>
    <w:p>
      <w:pPr>
        <w:pStyle w:val="ListNumber"/>
      </w:pPr>
      <w:r>
        <w:t>55. 基金经理列表</w:t>
      </w:r>
    </w:p>
    <w:p>
      <w:pPr>
        <w:pStyle w:val="ListNumber"/>
      </w:pPr>
      <w:r>
        <w:t>56. 基金经理持仓</w:t>
      </w:r>
    </w:p>
    <w:p>
      <w:pPr>
        <w:pStyle w:val="ListNumber"/>
      </w:pPr>
      <w:r>
        <w:t>57. 基金经理收益率</w:t>
      </w:r>
    </w:p>
    <w:p>
      <w:pPr>
        <w:pStyle w:val="ListNumber"/>
      </w:pPr>
      <w:r>
        <w:t>58. 大宗交易</w:t>
      </w:r>
    </w:p>
    <w:p>
      <w:pPr>
        <w:pStyle w:val="ListNumber"/>
      </w:pPr>
      <w:r>
        <w:t>59. 大股东增减持</w:t>
      </w:r>
    </w:p>
    <w:p>
      <w:pPr>
        <w:pStyle w:val="ListNumber"/>
      </w:pPr>
      <w:r>
        <w:t>60. 天然气</w:t>
      </w:r>
    </w:p>
    <w:p>
      <w:pPr>
        <w:pStyle w:val="ListNumber"/>
      </w:pPr>
      <w:r>
        <w:t>61. 央行资产负债表</w:t>
      </w:r>
    </w:p>
    <w:p>
      <w:pPr>
        <w:pStyle w:val="ListNumber"/>
      </w:pPr>
      <w:r>
        <w:t>62. 失业率</w:t>
      </w:r>
    </w:p>
    <w:p>
      <w:pPr>
        <w:pStyle w:val="ListNumber"/>
      </w:pPr>
      <w:r>
        <w:t>63. 存款准备金率</w:t>
      </w:r>
    </w:p>
    <w:p>
      <w:pPr>
        <w:pStyle w:val="ListNumber"/>
      </w:pPr>
      <w:r>
        <w:t>64. 官方储备资产</w:t>
      </w:r>
    </w:p>
    <w:p>
      <w:pPr>
        <w:pStyle w:val="ListNumber"/>
      </w:pPr>
      <w:r>
        <w:t>65. 客户</w:t>
      </w:r>
    </w:p>
    <w:p>
      <w:pPr>
        <w:pStyle w:val="ListNumber"/>
      </w:pPr>
      <w:r>
        <w:t>66. 对外贸易</w:t>
      </w:r>
    </w:p>
    <w:p>
      <w:pPr>
        <w:pStyle w:val="ListNumber"/>
      </w:pPr>
      <w:r>
        <w:t>67. 工业</w:t>
      </w:r>
    </w:p>
    <w:p>
      <w:pPr>
        <w:pStyle w:val="ListNumber"/>
      </w:pPr>
      <w:r>
        <w:t>68. 总资产规模</w:t>
      </w:r>
    </w:p>
    <w:p>
      <w:pPr>
        <w:pStyle w:val="ListNumber"/>
      </w:pPr>
      <w:r>
        <w:t>69. 房地产</w:t>
      </w:r>
    </w:p>
    <w:p>
      <w:pPr>
        <w:pStyle w:val="ListNumber"/>
      </w:pPr>
      <w:r>
        <w:t>70. 房地产投资信托</w:t>
      </w:r>
    </w:p>
    <w:p>
      <w:pPr>
        <w:pStyle w:val="ListNumber"/>
      </w:pPr>
      <w:r>
        <w:t>71. 投资者</w:t>
      </w:r>
    </w:p>
    <w:p>
      <w:pPr>
        <w:pStyle w:val="ListNumber"/>
      </w:pPr>
      <w:r>
        <w:t>72. 拆分</w:t>
      </w:r>
    </w:p>
    <w:p>
      <w:pPr>
        <w:pStyle w:val="ListNumber"/>
      </w:pPr>
      <w:r>
        <w:t>73. 持仓换手率</w:t>
      </w:r>
    </w:p>
    <w:p>
      <w:pPr>
        <w:pStyle w:val="ListNumber"/>
      </w:pPr>
      <w:r>
        <w:t>74. 持有人结构</w:t>
      </w:r>
    </w:p>
    <w:p>
      <w:pPr>
        <w:pStyle w:val="ListNumber"/>
      </w:pPr>
      <w:r>
        <w:t>75. 按行业分类的股票投资组合</w:t>
      </w:r>
    </w:p>
    <w:p>
      <w:pPr>
        <w:pStyle w:val="ListNumber"/>
      </w:pPr>
      <w:r>
        <w:t>76. 换手率</w:t>
      </w:r>
    </w:p>
    <w:p>
      <w:pPr>
        <w:pStyle w:val="ListNumber"/>
      </w:pPr>
      <w:r>
        <w:t>77. 收益率</w:t>
      </w:r>
    </w:p>
    <w:p>
      <w:pPr>
        <w:pStyle w:val="ListNumber"/>
      </w:pPr>
      <w:r>
        <w:t>78. 收盘点位</w:t>
      </w:r>
    </w:p>
    <w:p>
      <w:pPr>
        <w:pStyle w:val="ListNumber"/>
      </w:pPr>
      <w:r>
        <w:t>79. 最新场内份额信息</w:t>
      </w:r>
    </w:p>
    <w:p>
      <w:pPr>
        <w:pStyle w:val="ListNumber"/>
      </w:pPr>
      <w:r>
        <w:t>80. 最新持有人结构信息</w:t>
      </w:r>
    </w:p>
    <w:p>
      <w:pPr>
        <w:pStyle w:val="ListNumber"/>
      </w:pPr>
      <w:r>
        <w:t>81. 最新收盘价溢价率信息</w:t>
      </w:r>
    </w:p>
    <w:p>
      <w:pPr>
        <w:pStyle w:val="ListNumber"/>
      </w:pPr>
      <w:r>
        <w:t>82. 最新股东</w:t>
      </w:r>
    </w:p>
    <w:p>
      <w:pPr>
        <w:pStyle w:val="ListNumber"/>
      </w:pPr>
      <w:r>
        <w:t>83. 最新费用信息</w:t>
      </w:r>
    </w:p>
    <w:p>
      <w:pPr>
        <w:pStyle w:val="ListNumber"/>
      </w:pPr>
      <w:r>
        <w:t>84. 最新资产规模信息</w:t>
      </w:r>
    </w:p>
    <w:p>
      <w:pPr>
        <w:pStyle w:val="ListNumber"/>
      </w:pPr>
      <w:r>
        <w:t>85. 有色金属</w:t>
      </w:r>
    </w:p>
    <w:p>
      <w:pPr>
        <w:pStyle w:val="ListNumber"/>
      </w:pPr>
      <w:r>
        <w:t>86. 杠杆率</w:t>
      </w:r>
    </w:p>
    <w:p>
      <w:pPr>
        <w:pStyle w:val="ListNumber"/>
      </w:pPr>
      <w:r>
        <w:t>87. 样本</w:t>
      </w:r>
    </w:p>
    <w:p>
      <w:pPr>
        <w:pStyle w:val="ListNumber"/>
      </w:pPr>
      <w:r>
        <w:t>88. 样本信息</w:t>
      </w:r>
    </w:p>
    <w:p>
      <w:pPr>
        <w:pStyle w:val="ListNumber"/>
      </w:pPr>
      <w:r>
        <w:t>89. 样本权重</w:t>
      </w:r>
    </w:p>
    <w:p>
      <w:pPr>
        <w:pStyle w:val="ListNumber"/>
      </w:pPr>
      <w:r>
        <w:t>90. 汇率</w:t>
      </w:r>
    </w:p>
    <w:p>
      <w:pPr>
        <w:pStyle w:val="ListNumber"/>
      </w:pPr>
      <w:r>
        <w:t>91. 派息</w:t>
      </w:r>
    </w:p>
    <w:p>
      <w:pPr>
        <w:pStyle w:val="ListNumber"/>
      </w:pPr>
      <w:r>
        <w:t>92. 混合</w:t>
      </w:r>
    </w:p>
    <w:p>
      <w:pPr>
        <w:pStyle w:val="ListNumber"/>
      </w:pPr>
      <w:r>
        <w:t>93. 理杏仁分红再投入净值</w:t>
      </w:r>
    </w:p>
    <w:p>
      <w:pPr>
        <w:pStyle w:val="ListNumber"/>
      </w:pPr>
      <w:r>
        <w:t>94. 白银</w:t>
      </w:r>
    </w:p>
    <w:p>
      <w:pPr>
        <w:pStyle w:val="ListNumber"/>
      </w:pPr>
      <w:r>
        <w:t>95. 监管措施</w:t>
      </w:r>
    </w:p>
    <w:p>
      <w:pPr>
        <w:pStyle w:val="ListNumber"/>
      </w:pPr>
      <w:r>
        <w:t>96. 石油</w:t>
      </w:r>
    </w:p>
    <w:p>
      <w:pPr>
        <w:pStyle w:val="ListNumber"/>
      </w:pPr>
      <w:r>
        <w:t>97. 社会消费品零售</w:t>
      </w:r>
    </w:p>
    <w:p>
      <w:pPr>
        <w:pStyle w:val="ListNumber"/>
      </w:pPr>
      <w:r>
        <w:t>98. 社会融资</w:t>
      </w:r>
    </w:p>
    <w:p>
      <w:pPr>
        <w:pStyle w:val="ListNumber"/>
      </w:pPr>
      <w:r>
        <w:t>99. 管理的基金</w:t>
      </w:r>
    </w:p>
    <w:p>
      <w:pPr>
        <w:pStyle w:val="ListNumber"/>
      </w:pPr>
      <w:r>
        <w:t>100. 经营数据</w:t>
      </w:r>
    </w:p>
    <w:p>
      <w:pPr>
        <w:pStyle w:val="ListNumber"/>
      </w:pPr>
      <w:r>
        <w:t>101. 美元指数</w:t>
      </w:r>
    </w:p>
    <w:p>
      <w:pPr>
        <w:pStyle w:val="ListNumber"/>
      </w:pPr>
      <w:r>
        <w:t>102. 股东人数</w:t>
      </w:r>
    </w:p>
    <w:p>
      <w:pPr>
        <w:pStyle w:val="ListNumber"/>
      </w:pPr>
      <w:r>
        <w:t>103. 股东人数变化</w:t>
      </w:r>
    </w:p>
    <w:p>
      <w:pPr>
        <w:pStyle w:val="ListNumber"/>
      </w:pPr>
      <w:r>
        <w:t>104. 股东权益变动</w:t>
      </w:r>
    </w:p>
    <w:p>
      <w:pPr>
        <w:pStyle w:val="ListNumber"/>
      </w:pPr>
      <w:r>
        <w:t>105. 股本变动</w:t>
      </w:r>
    </w:p>
    <w:p>
      <w:pPr>
        <w:pStyle w:val="ListNumber"/>
      </w:pPr>
      <w:r>
        <w:t>106. 股权质押</w:t>
      </w:r>
    </w:p>
    <w:p>
      <w:pPr>
        <w:pStyle w:val="ListNumber"/>
      </w:pPr>
      <w:r>
        <w:t>107. 股票所属指数</w:t>
      </w:r>
    </w:p>
    <w:p>
      <w:pPr>
        <w:pStyle w:val="ListNumber"/>
      </w:pPr>
      <w:r>
        <w:t>108. 股票所属行业</w:t>
      </w:r>
    </w:p>
    <w:p>
      <w:pPr>
        <w:pStyle w:val="ListNumber"/>
      </w:pPr>
      <w:r>
        <w:t>109. 能源</w:t>
      </w:r>
    </w:p>
    <w:p>
      <w:pPr>
        <w:pStyle w:val="ListNumber"/>
      </w:pPr>
      <w:r>
        <w:t>110. 营收构成</w:t>
      </w:r>
    </w:p>
    <w:p>
      <w:pPr>
        <w:pStyle w:val="ListNumber"/>
      </w:pPr>
      <w:r>
        <w:t>111. 董事权益变动</w:t>
      </w:r>
    </w:p>
    <w:p>
      <w:pPr>
        <w:pStyle w:val="ListNumber"/>
      </w:pPr>
      <w:r>
        <w:t>112. 融资融券</w:t>
      </w:r>
    </w:p>
    <w:p>
      <w:pPr>
        <w:pStyle w:val="ListNumber"/>
      </w:pPr>
      <w:r>
        <w:t>113. 证券</w:t>
      </w:r>
    </w:p>
    <w:p>
      <w:pPr>
        <w:pStyle w:val="ListNumber"/>
      </w:pPr>
      <w:r>
        <w:t>114. 货币供应</w:t>
      </w:r>
    </w:p>
    <w:p>
      <w:pPr>
        <w:pStyle w:val="ListNumber"/>
      </w:pPr>
      <w:r>
        <w:t>115. 费用</w:t>
      </w:r>
    </w:p>
    <w:p>
      <w:pPr>
        <w:pStyle w:val="ListNumber"/>
      </w:pPr>
      <w:r>
        <w:t>116. 资产组合</w:t>
      </w:r>
    </w:p>
    <w:p>
      <w:pPr>
        <w:pStyle w:val="ListNumber"/>
      </w:pPr>
      <w:r>
        <w:t>117. 跟踪基金</w:t>
      </w:r>
    </w:p>
    <w:p>
      <w:pPr>
        <w:pStyle w:val="ListNumber"/>
      </w:pPr>
      <w:r>
        <w:t>118. 跨市场比价HA</w:t>
      </w:r>
    </w:p>
    <w:p>
      <w:pPr>
        <w:pStyle w:val="ListNumber"/>
      </w:pPr>
      <w:r>
        <w:t>119. 配股</w:t>
      </w:r>
    </w:p>
    <w:p>
      <w:pPr>
        <w:pStyle w:val="ListNumber"/>
      </w:pPr>
      <w:r>
        <w:t>120. 铂金</w:t>
      </w:r>
    </w:p>
    <w:p>
      <w:pPr>
        <w:pStyle w:val="ListNumber"/>
      </w:pPr>
      <w:r>
        <w:t>121. 银行</w:t>
      </w:r>
    </w:p>
    <w:p>
      <w:pPr>
        <w:pStyle w:val="ListNumber"/>
      </w:pPr>
      <w:r>
        <w:t>122. 问询函</w:t>
      </w:r>
    </w:p>
    <w:p>
      <w:pPr>
        <w:pStyle w:val="ListNumber"/>
      </w:pPr>
      <w:r>
        <w:t>123. 限售解禁</w:t>
      </w:r>
    </w:p>
    <w:p>
      <w:pPr>
        <w:pStyle w:val="ListNumber"/>
      </w:pPr>
      <w:r>
        <w:t>124. 非金融</w:t>
      </w:r>
    </w:p>
    <w:p>
      <w:pPr>
        <w:pStyle w:val="ListNumber"/>
      </w:pPr>
      <w:r>
        <w:t>125. 高管增减持</w:t>
      </w:r>
    </w:p>
    <w:p>
      <w:pPr>
        <w:pStyle w:val="ListNumber"/>
      </w:pPr>
      <w:r>
        <w:t>126. 黄金</w:t>
      </w:r>
    </w:p>
    <w:p>
      <w:pPr>
        <w:pStyle w:val="ListNumber"/>
      </w:pPr>
      <w:r>
        <w:t>127. 龙虎榜</w:t>
      </w:r>
    </w:p>
    <w:p>
      <w:r>
        <w:br w:type="page"/>
      </w:r>
    </w:p>
    <w:p>
      <w:pPr>
        <w:pStyle w:val="Heading1"/>
      </w:pPr>
      <w:r>
        <w:t>1. Gdp 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GDP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https://open.lixinger.com/api/macro/gdp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指标数组，指标格式为[granularity].[metricsName].[expressionCalculateType]。如['q.gdp.t']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GDP :gdp</w:t>
              <w:br/>
              <w:t>q(季度):</w:t>
              <w:br/>
              <w:t>t(累积)</w:t>
              <w:br/>
              <w:t>t_y2y(累积同比)</w:t>
              <w:br/>
              <w:t>c(当期)</w:t>
              <w:br/>
              <w:t>c_c2c(当期环比)</w:t>
              <w:br/>
              <w:t>不变价GDP :gdp_cp</w:t>
              <w:br/>
              <w:t>q(季度):</w:t>
              <w:br/>
              <w:t>t(累积)</w:t>
              <w:br/>
              <w:t>c(当期)</w:t>
              <w:br/>
              <w:t>人均GDP :per_gdp</w:t>
              <w:br/>
              <w:t>q(季度):</w:t>
              <w:br/>
              <w:t>t(累积)</w:t>
              <w:br/>
              <w:t>t_y2y(累积同比)</w:t>
              <w:br/>
              <w:t>第一产业GDP :pi_gdp</w:t>
              <w:br/>
              <w:t>q(季度):</w:t>
              <w:br/>
              <w:t>t(累积)</w:t>
              <w:br/>
              <w:t>t_y2y(累积同比)</w:t>
              <w:br/>
              <w:t>c(当期)</w:t>
              <w:br/>
              <w:t>c_c2c(当期环比)</w:t>
              <w:br/>
              <w:t>第二产业GDP :si_gdp</w:t>
              <w:br/>
              <w:t>q(季度):</w:t>
              <w:br/>
              <w:t>t(累积)</w:t>
              <w:br/>
              <w:t>t_y2y(累积同比)</w:t>
              <w:br/>
              <w:t>c(当期)</w:t>
              <w:br/>
              <w:t>c_c2c(当期环比)</w:t>
              <w:br/>
              <w:t>第三产业GDP :ti_gdp</w:t>
              <w:br/>
              <w:t>q(季度):</w:t>
              <w:br/>
              <w:t>t(累积)</w:t>
              <w:br/>
              <w:t>t_y2y(累积同比)</w:t>
              <w:br/>
              <w:t>c(当期)</w:t>
              <w:br/>
              <w:t>c_c2c(当期环比)</w:t>
              <w:br/>
              <w:t>第一产业对GDP贡献率 :pi_gdp_c_r</w:t>
              <w:br/>
              <w:t>q(季度):</w:t>
              <w:br/>
              <w:t>t(累积)</w:t>
              <w:br/>
              <w:t>c(当期)</w:t>
              <w:br/>
              <w:t>第二产业对GDP贡献率 :si_gdp_c_r</w:t>
              <w:br/>
              <w:t>q(季度):</w:t>
              <w:br/>
              <w:t>t(累积)</w:t>
              <w:br/>
              <w:t>c(当期)</w:t>
              <w:br/>
              <w:t>第三产业对GDP贡献率 :ti_gdp_c_r</w:t>
              <w:br/>
              <w:t>q(季度):</w:t>
              <w:br/>
              <w:t>t(累积)</w:t>
              <w:br/>
              <w:t>q(季度):</w:t>
              <w:br/>
              <w:t>t(累积)</w:t>
              <w:br/>
              <w:t>c(当期)</w:t>
              <w:br/>
              <w:t>GNI :gni</w:t>
              <w:br/>
              <w:t>q(季度):</w:t>
              <w:br/>
              <w:t>t(累积)</w:t>
              <w:br/>
              <w:t>t_y2y(累积同比)</w:t>
              <w:br/>
              <w:t>美国支持:</w:t>
              <w:br/>
              <w:t>GDP :gdp</w:t>
              <w:br/>
              <w:t>q(季度):</w:t>
              <w:br/>
              <w:t>t(累积)</w:t>
              <w:br/>
              <w:t>t_c2c(累积环比)</w:t>
              <w:br/>
              <w:t>t_y2y(累积同比)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2. K线数据API购买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K线数据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https://open.lixinger.com/api/cn/company/candlestick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请参考股票信息API获取合法的stockCode。stockCode仅在请求数据为date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除复权类型， 例如， “lxr_fc_rights”。</w:t>
              <w:br/>
              <w:t>当前支持:</w:t>
              <w:br/>
              <w:t>不复权: ex_rights</w:t>
              <w:br/>
              <w:t>理杏仁前复权: lxr_fc_rights</w:t>
              <w:br/>
              <w:t>前复权: fc_rights</w:t>
              <w:br/>
              <w:t>后复权: bc_rights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信息日期。用于获取指定日期数据。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adjustForwardDate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前复权指定起始时间点。</w:t>
              <w:br/>
              <w:t>需要注意的是，请与endDate一起使用且大于或等于endDate。 获取复权类型数据时要传入，不传时默认值是endDate。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adjustBackwardDate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后复权指定起始时间点。</w:t>
              <w:br/>
              <w:t>需要注意的是，请与startDate一起使用且小于或等于startDate。 获取复权类型数据时要传入，不传时默认值是startDate。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close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complexFactor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3. 互联互通API购买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互联互通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https://open.lixinger.com/api/cn/company/hot/mm_ha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mm_sh_cap_r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mm_sh_nba_q1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mm_sh_nba_q2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mm_sh_nba_q3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mm_sh_nba_q4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mm_sh_cap_rc_q1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mm_sh_cap_rc_q2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mm_sh_cap_rc_q3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mm_sh_cap_rc_q4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mm_sh_nbv_q1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mm_sh_nbv_q2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mm_sh_nbv_q3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mm_sh_nbv_q4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4. 交通运输API购买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交通运输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https://open.lixinger.com/api/macro/traffic-transportation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指标数组，指标格式为[granularity].[metricsName].[expressionCalculateType]。如['m.rfv.t']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铁路货运量 :rfv</w:t>
              <w:br/>
              <w:t>m(月):</w:t>
              <w:br/>
              <w:t>t(累积)</w:t>
              <w:br/>
              <w:t>t_y2y(累积同比)</w:t>
              <w:br/>
              <w:t>c(当期)</w:t>
              <w:br/>
              <w:t>c_c2c(当期环比)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5. 人口API购买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人口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https://open.lixinger.com/api/macro/population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指标数组，指标格式为[granularity].[metricsName].[expressionCalculateType]。如['y.tp.t']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总人口 :tp</w:t>
              <w:br/>
              <w:t>y(年):</w:t>
              <w:br/>
              <w:t>t(累积)</w:t>
              <w:br/>
              <w:t>男性总人口 :tmp</w:t>
              <w:br/>
              <w:t>y(年):</w:t>
              <w:br/>
              <w:t>t(累积)</w:t>
              <w:br/>
              <w:t>女性总人口 :tfp</w:t>
              <w:br/>
              <w:t>y(年):</w:t>
              <w:br/>
              <w:t>t(累积)</w:t>
              <w:br/>
              <w:t>人口增长率 :pb_r</w:t>
              <w:br/>
              <w:t>y(年):</w:t>
              <w:br/>
              <w:t>t(累积)</w:t>
              <w:br/>
              <w:t>人口死亡率 :pm_r</w:t>
              <w:br/>
              <w:t>y(年):</w:t>
              <w:br/>
              <w:t>t(累积)</w:t>
              <w:br/>
              <w:t>人口自然增长率 :png_r</w:t>
              <w:br/>
              <w:t>y(年):</w:t>
              <w:br/>
              <w:t>t(累积)</w:t>
              <w:br/>
              <w:t>0至14岁总人口 :tp_a_0_14</w:t>
              <w:br/>
              <w:t>y(年):</w:t>
              <w:br/>
              <w:t>t(累积)</w:t>
              <w:br/>
              <w:t>15至64岁总人口 :tp_a_15_64</w:t>
              <w:br/>
              <w:t>y(年):</w:t>
              <w:br/>
              <w:t>t(累积)</w:t>
              <w:br/>
              <w:t>65岁以上总人口 :tp_a_65</w:t>
              <w:br/>
              <w:t>y(年):</w:t>
              <w:br/>
              <w:t>t(累积)</w:t>
              <w:br/>
              <w:t>少儿抚养比 :cr_r</w:t>
              <w:br/>
              <w:t>y(年):</w:t>
              <w:br/>
              <w:t>t(累积)</w:t>
              <w:br/>
              <w:t>老年抚养比 :or_r</w:t>
              <w:br/>
              <w:t>y(年):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pb</w:t>
      </w:r>
    </w:p>
    <w:p>
      <w:r>
        <w:br w:type="page"/>
      </w:r>
    </w:p>
    <w:p>
      <w:pPr>
        <w:pStyle w:val="Heading1"/>
      </w:pPr>
      <w:r>
        <w:t>6. 人均指标API购买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人均指标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https://open.lixinger.com/api/cn/company/hot/capita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stn_mc_pc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stn_toi_pc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stn_np_pc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stn_ncffoa_pc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stn_rade_pc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stn_s_pc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市值</w:t>
      </w:r>
    </w:p>
    <w:p>
      <w:pPr>
        <w:pStyle w:val="ListBullet"/>
      </w:pPr>
      <w:r>
        <w:t>• mc</w:t>
      </w:r>
    </w:p>
    <w:p>
      <w:r>
        <w:br w:type="page"/>
      </w:r>
    </w:p>
    <w:p>
      <w:pPr>
        <w:pStyle w:val="Heading1"/>
      </w:pPr>
      <w:r>
        <w:t>7. 人民币存款购买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人民币存款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https://open.lixinger.com/api/macro/rmb-deposits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指标数组。如['rmb_d']。</w:t>
              <w:br/>
              <w:t>人民币存款 :rmb_d</w:t>
              <w:br/>
              <w:t>m(月):</w:t>
              <w:br/>
              <w:t>t(累积)</w:t>
              <w:br/>
              <w:t>境内存款 :rmb_d_d</w:t>
              <w:br/>
              <w:t>m(月):</w:t>
              <w:br/>
              <w:t>t(累积)</w:t>
              <w:br/>
              <w:t>境外存款 :rmb_o_d</w:t>
              <w:br/>
              <w:t>m(月):</w:t>
              <w:br/>
              <w:t>t(累积)</w:t>
              <w:br/>
              <w:t>住户存款 :rmb_h_d</w:t>
              <w:br/>
              <w:t>m(月):</w:t>
              <w:br/>
              <w:t>t(累积)</w:t>
              <w:br/>
              <w:t>非金融企业存款 :rmb_nfe_d</w:t>
              <w:br/>
              <w:t>m(月):</w:t>
              <w:br/>
              <w:t>t(累积)</w:t>
              <w:br/>
              <w:t>机关团体存款 :rmb_gdo_d</w:t>
              <w:br/>
              <w:t>m(月):</w:t>
              <w:br/>
              <w:t>t(累积)</w:t>
              <w:br/>
              <w:t>财政性存款 :rmb_f_d</w:t>
              <w:br/>
              <w:t>m(月):</w:t>
              <w:br/>
              <w:t>t(累积)</w:t>
              <w:br/>
              <w:t>非银行业金融机构存款 :rmb_nbfi_d</w:t>
              <w:br/>
              <w:t>m(月):</w:t>
              <w:br/>
              <w:t>t(累积)</w:t>
              <w:br/>
              <w:t>住户活期存款 :rmb_h_d_d</w:t>
              <w:br/>
              <w:t>m(月):</w:t>
              <w:br/>
              <w:t>t(累积)</w:t>
              <w:br/>
              <w:t>住户定期及其他存款 :rmb_h_to_d</w:t>
              <w:br/>
              <w:t>m(月):</w:t>
              <w:br/>
              <w:t>t(累积)</w:t>
              <w:br/>
              <w:t>非金融企业活期存款 :rmb_nfe_d_d</w:t>
              <w:br/>
              <w:t>m(月):</w:t>
              <w:br/>
              <w:t>t(累积)</w:t>
              <w:br/>
              <w:t>非金融企业定期及其他存款 :rmb_nfe_to_d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8. 人民币指数API购买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人民币指数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https://open.lixinger.com/api/macro/rmbidx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9. 人民币贷款购买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人民币贷款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https://open.lixinger.com/api/macro/rmb-loans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指标数组。如['rmb_l']。</w:t>
              <w:br/>
              <w:t>人民币贷款 :rmb_l</w:t>
              <w:br/>
              <w:t>m(月):</w:t>
              <w:br/>
              <w:t>t(累积)</w:t>
              <w:br/>
              <w:t>境内贷款 :rmb_d_l</w:t>
              <w:br/>
              <w:t>m(月):</w:t>
              <w:br/>
              <w:t>t(累积)</w:t>
              <w:br/>
              <w:t>海外贷款 :rmb_o_l</w:t>
              <w:br/>
              <w:t>m(月):</w:t>
              <w:br/>
              <w:t>t(累积)</w:t>
              <w:br/>
              <w:t>住户贷款 :rmb_h_l</w:t>
              <w:br/>
              <w:t>m(月):</w:t>
              <w:br/>
              <w:t>t(累积)</w:t>
              <w:br/>
              <w:t>住户短期贷款 :rmb_h_s_l</w:t>
              <w:br/>
              <w:t>m(月):</w:t>
              <w:br/>
              <w:t>t(累积)</w:t>
              <w:br/>
              <w:t>住户中长期贷款 :rmb_h_ml_l</w:t>
              <w:br/>
              <w:t>m(月):</w:t>
              <w:br/>
              <w:t>t(累积)</w:t>
              <w:br/>
              <w:t>企（事）业单位贷款 :rmb_nfeg_l</w:t>
              <w:br/>
              <w:t>m(月):</w:t>
              <w:br/>
              <w:t>t(累积)</w:t>
              <w:br/>
              <w:t>企（事）业单位短期贷款 :rmb_nfeg_s_l</w:t>
              <w:br/>
              <w:t>m(月):</w:t>
              <w:br/>
              <w:t>t(累积)</w:t>
              <w:br/>
              <w:t>企（事）业单位中长期贷款 :rmb_nfeg_ml_l</w:t>
              <w:br/>
              <w:t>m(月):</w:t>
              <w:br/>
              <w:t>t(累积)</w:t>
              <w:br/>
              <w:t>企（事）业单位票据融资 :rmb_nfeg_p_f</w:t>
              <w:br/>
              <w:t>m(月):</w:t>
              <w:br/>
              <w:t>t(累积)</w:t>
              <w:br/>
              <w:t>企（事）业单位融资租赁 :rmb_nfeg_f_l</w:t>
              <w:br/>
              <w:t>m(月):</w:t>
              <w:br/>
              <w:t>t(累积)</w:t>
              <w:br/>
              <w:t>企（事）业单位各项垫款 :rmb_nfeg_ta_l</w:t>
              <w:br/>
              <w:t>m(月):</w:t>
              <w:br/>
              <w:t>t(累积)</w:t>
              <w:br/>
              <w:t>非银行业金融机构贷款 :rmb_nbfo_l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10. 价格指数API购买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价格指数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https://open.lixinger.com/api/macro/price-index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指标数组，指标格式为[granularity].[metricsName].[expressionCalculateType]。如['m.cpi.t']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居民消费价格指数(CPI) :cpi</w:t>
              <w:br/>
              <w:t>m(月):</w:t>
              <w:br/>
              <w:t>t(累积)</w:t>
              <w:br/>
              <w:t>核心居民消费价格指数(CCPI) :ccpi</w:t>
              <w:br/>
              <w:t>m(月):</w:t>
              <w:br/>
              <w:t>t(累积)</w:t>
              <w:br/>
              <w:t>城市居民消费价格指数 :ucpi</w:t>
              <w:br/>
              <w:t>m(月):</w:t>
              <w:br/>
              <w:t>t(累积)</w:t>
              <w:br/>
              <w:t>农村居民消费价格指数 :rcpi</w:t>
              <w:br/>
              <w:t>m(月):</w:t>
              <w:br/>
              <w:t>t(累积)</w:t>
              <w:br/>
              <w:t>居民消费水平 :hci</w:t>
              <w:br/>
              <w:t>m(月):</w:t>
              <w:br/>
              <w:t>t(累积)</w:t>
              <w:br/>
              <w:t>t_y2y(累积同比)</w:t>
              <w:br/>
              <w:t>农村居民消费水平 :rrci</w:t>
              <w:br/>
              <w:t>m(月):</w:t>
              <w:br/>
              <w:t>t(累积)</w:t>
              <w:br/>
              <w:t>t_y2y(累积同比)</w:t>
              <w:br/>
              <w:t>城镇居民消费水平 :urci</w:t>
              <w:br/>
              <w:t>m(月):</w:t>
              <w:br/>
              <w:t>t(累积)</w:t>
              <w:br/>
              <w:t>t_y2y(累积同比)</w:t>
              <w:br/>
              <w:t>工业品出厂价格指数(PPI) :ppi</w:t>
              <w:br/>
              <w:t>m(月):</w:t>
              <w:br/>
              <w:t>t(累积)</w:t>
              <w:br/>
              <w:t>工业生产者购进价格指数(PPPI) :pppi</w:t>
              <w:br/>
              <w:t>m(月):</w:t>
              <w:br/>
              <w:t>t(累积)</w:t>
              <w:br/>
              <w:t>制造业采购经理指数 :mi_pmi</w:t>
              <w:br/>
              <w:t>m(月):</w:t>
              <w:br/>
              <w:t>t(累积)</w:t>
              <w:br/>
              <w:t>非制造业采购经理指数 :n_mi_pmi</w:t>
              <w:br/>
              <w:t>m(月):</w:t>
              <w:br/>
              <w:t>t(累积)</w:t>
              <w:br/>
              <w:t>综合采购经理指数 :c_pmi</w:t>
              <w:br/>
              <w:t>m(月):</w:t>
              <w:br/>
              <w:t>t(累积)</w:t>
              <w:br/>
              <w:t>美国支持:</w:t>
              <w:br/>
              <w:t>美国-所有城市消费者的消费物价指数：美国城市平均所有项目（季调） :cpiaucsl</w:t>
              <w:br/>
              <w:t>m(月):</w:t>
              <w:br/>
              <w:t>t(累积)</w:t>
              <w:br/>
              <w:t>t_y2y(累积同比)</w:t>
              <w:br/>
              <w:t>t_c2c(累积环比)</w:t>
              <w:br/>
              <w:t>生产者价格指数按商品分类：最终需求 :ppifis</w:t>
              <w:br/>
              <w:t>m(月):</w:t>
              <w:br/>
              <w:t>t(累积)</w:t>
              <w:br/>
              <w:t>t_y2y(累积同比)</w:t>
              <w:br/>
              <w:t>制造业采购经理指数 :mi_pmi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11. 供应商API购买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供应商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https://open.lixinger.com/api/cn/company/suppliers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declarationDate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dataList.$.tradeAmount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dataList.$.trader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top5Supplier.$.tradeAmount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top5Supplier.$.ratio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12. 基本面数据API购买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保险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https://open.lixinger.com/api/cn/company/fundamental/insurance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股票代码数组。stockCodes长度&gt;=1且&lt;=100，格式如下：["601318"]。</w:t>
              <w:br/>
              <w:t>请参考股票信息API获取合法的stockCode。</w:t>
              <w:br/>
              <w:t>需要注意的是，当传入startDate时只能传入一个股票代码。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指定日期。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  <w:br/>
              <w:t>需要注意的是，请与startDate一起使用。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指标数组。格式如下：['mc', 'pe_ttm', 'pb', 'dyr']。</w:t>
              <w:br/>
              <w:t>需要注意的是，当stockCodes长度大于1时最多只能选取48个指标；当stockCodes长度等于1时最多只能获取36 个指标。</w:t>
              <w:br/>
              <w:t>当前支持:</w:t>
              <w:br/>
              <w:t>估值指标:</w:t>
              <w:br/>
              <w:t>PEV :pev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股息率 :dyr</w:t>
              <w:br/>
              <w:t>PCF-TTM :pcf_ttm</w:t>
              <w:br/>
              <w:t>股价 :sp</w:t>
              <w:br/>
              <w:t>涨跌幅 :spc</w:t>
              <w:br/>
              <w:t>股价振幅 :spa</w:t>
              <w:br/>
              <w:t>成交量 :tv</w:t>
              <w:br/>
              <w:t>成交金额 :ta</w:t>
              <w:br/>
              <w:t>换手率 :to_r</w:t>
              <w:br/>
              <w:t>总股东人数 :shn</w:t>
              <w:br/>
              <w:t>市值 :mc</w:t>
              <w:br/>
              <w:t>A股市值 :mc_om</w:t>
              <w:br/>
              <w:t>流通市值 :cmc</w:t>
              <w:br/>
              <w:t>自由流通市值 :ecmc</w:t>
              <w:br/>
              <w:t>人均自由流通市值 :ecmc_psh</w:t>
              <w:br/>
              <w:t>融资买入金额 :fpa</w:t>
              <w:br/>
              <w:t>融资偿还金额 :fra</w:t>
              <w:br/>
              <w:t>融资净买入金额 :fnpa</w:t>
              <w:br/>
              <w:t>融资余额 :fb</w:t>
              <w:br/>
              <w:t>融券卖出金额 :ssa</w:t>
              <w:br/>
              <w:t>融券偿还金额 :sra</w:t>
              <w:br/>
              <w:t>融券净卖出金额 :snsa</w:t>
              <w:br/>
              <w:t>融券余额 :sb</w:t>
              <w:br/>
              <w:t>陆股通持仓股数 :ha_sh</w:t>
              <w:br/>
              <w:t>陆股通持仓金额 :ha_shm</w:t>
              <w:br/>
              <w:t>陆股通净买入金额 :mm_nba</w:t>
              <w:br/>
              <w:t>估值统计指标:</w:t>
              <w:br/>
              <w:t>指标格式为[metricsName].[granularity].[statisticsDataType]。</w:t>
              <w:br/>
              <w:t>metricsName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PEV :pev</w:t>
              <w:br/>
              <w:t>股息率 :dyr</w:t>
              <w:br/>
              <w:t>granularity</w:t>
              <w:br/>
              <w:t>上市以来 :fs</w:t>
              <w:br/>
              <w:t>20年 :y20</w:t>
              <w:br/>
              <w:t>10年 :y10</w:t>
              <w:br/>
              <w:t>5年 :y5</w:t>
              <w:br/>
              <w:t>3年 :y3</w:t>
              <w:br/>
              <w:t>1年 :y1</w:t>
              <w:br/>
              <w:t>statisticsDataType</w:t>
              <w:br/>
              <w:t>分位点% :cvpos</w:t>
              <w:br/>
              <w:t>20%分位点值 :q2v</w:t>
              <w:br/>
              <w:t>50%分位点值 :q5v</w:t>
              <w:br/>
              <w:t>80%分位点值 :q8v</w:t>
              <w:br/>
              <w:t>最小值 :minv</w:t>
              <w:br/>
              <w:t>最大值 :maxv</w:t>
              <w:br/>
              <w:t>最大正值 :maxpv</w:t>
              <w:br/>
              <w:t>平均值 :avgv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PE</w:t>
      </w:r>
    </w:p>
    <w:p>
      <w:pPr>
        <w:pStyle w:val="ListBullet"/>
      </w:pPr>
      <w:r>
        <w:t>• PB</w:t>
      </w:r>
    </w:p>
    <w:p>
      <w:pPr>
        <w:pStyle w:val="ListBullet"/>
      </w:pPr>
      <w:r>
        <w:t>• PS</w:t>
      </w:r>
    </w:p>
    <w:p>
      <w:pPr>
        <w:pStyle w:val="ListBullet"/>
      </w:pPr>
      <w:r>
        <w:t>• PCF</w:t>
      </w:r>
    </w:p>
    <w:p>
      <w:pPr>
        <w:pStyle w:val="ListBullet"/>
      </w:pPr>
      <w:r>
        <w:t>• 市值</w:t>
      </w:r>
    </w:p>
    <w:p>
      <w:pPr>
        <w:pStyle w:val="ListBullet"/>
      </w:pPr>
      <w:r>
        <w:t>• 股息率</w:t>
      </w:r>
    </w:p>
    <w:p>
      <w:pPr>
        <w:pStyle w:val="ListBullet"/>
      </w:pPr>
      <w:r>
        <w:t>• mc</w:t>
      </w:r>
    </w:p>
    <w:p>
      <w:pPr>
        <w:pStyle w:val="ListBullet"/>
      </w:pPr>
      <w:r>
        <w:t>• pe_ttm</w:t>
      </w:r>
    </w:p>
    <w:p>
      <w:pPr>
        <w:pStyle w:val="ListBullet"/>
      </w:pPr>
      <w:r>
        <w:t>• pb</w:t>
      </w:r>
    </w:p>
    <w:p>
      <w:r>
        <w:br w:type="page"/>
      </w:r>
    </w:p>
    <w:p>
      <w:pPr>
        <w:pStyle w:val="Heading1"/>
      </w:pPr>
      <w:r>
        <w:t>13. 信用证券账户API购买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信用证券账户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https://open.lixinger.com/api/macro/credit-securities-account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指标数组。如['ncsa']。</w:t>
              <w:br/>
              <w:t>新增信用证券账户 :ncsa</w:t>
              <w:br/>
              <w:t>新增个人信用证券账户 :nisca</w:t>
              <w:br/>
              <w:t>新增机构信用证券账户 :nosca</w:t>
              <w:br/>
              <w:t>新销信用证券账户 :dcsa</w:t>
              <w:br/>
              <w:t>新销个人信用证券账户 :disca</w:t>
              <w:br/>
              <w:t>新销机构信用证券账户 :dosca</w:t>
              <w:br/>
              <w:t>信用证券账户 :csa</w:t>
              <w:br/>
              <w:t>个人信用证券账户 :isca</w:t>
              <w:br/>
              <w:t>机构信用证券账户 :osca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14. 做空API购买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做空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https://open.lixinger.com/api/hk/company/short-selling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shareMoney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15. 全收益率API购买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全收益率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https://open.lixinger.com/api/cn/index/hot/tr_cp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指数代码数组。stockCodes长度&gt;=1且&lt;=100，格式如下：["000016"]。</w:t>
              <w:br/>
              <w:t>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istrcpc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tr_cpc_fys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tr_cpc_w1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tr_cpc_w2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tr_cpc_m1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tr_cpc_m3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tr_cpc_m6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tr_cpc_y1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tr_cp_cac_y2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tr_cp_cac_y3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tr_cp_cac_y5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tr_cp_cac_y10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tr_cp_cac_fs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tr_cp_cuc_y2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tr_cp_cuc_y3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tr_cp_cuc_y5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tr_cp_cuc_y10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16. 全社会固定资产投资API购买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全社会固定资产投资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https://open.lixinger.com/api/macro/investment-in-fixed-assets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指标数组，指标格式为[granularity].[metricsName].[expressionCalculateType]。如['m.fai_ef.t']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固定资产投资(不含农户) :fai_ef</w:t>
              <w:br/>
              <w:t>m(月):</w:t>
              <w:br/>
              <w:t>t(累积)</w:t>
              <w:br/>
              <w:t>固定资产投资额累计增长(不含农户) :cg_o_fai_ef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17. 公募基金持股API购买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公募基金持股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https://open.lixinger.com/api/cn/company/fund-shareholders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fundCode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holdings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marketCap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marketCapRank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netValueRatio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outstandingSharesA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proportionOfCapitalization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市值</w:t>
      </w:r>
    </w:p>
    <w:p>
      <w:r>
        <w:br w:type="page"/>
      </w:r>
    </w:p>
    <w:p>
      <w:pPr>
        <w:pStyle w:val="Heading1"/>
      </w:pPr>
      <w:r>
        <w:t>18. 公司概况API购买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公司概况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https://open.lixinger.com/api/cn/company/profile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companyName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historyStockNames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province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actualControllerTypes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actualControllerName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19. 公告API购买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公告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https://open.lixinger.com/api/cn/company/announcement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linkText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types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20. 基本面数据API购买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其他金融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https://open.lixinger.com/api/cn/company/fundamental/other_financial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股票代码数组。stockCodes长度&gt;=1且&lt;=100，格式如下：["600901"]。</w:t>
              <w:br/>
              <w:t>请参考股票信息API获取合法的stockCode。</w:t>
              <w:br/>
              <w:t>需要注意的是，当传入startDate时只能传入一个股票代码。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指定日期。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  <w:br/>
              <w:t>需要注意的是，请与startDate一起使用。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指标数组。格式如下：['mc', 'pe_ttm', 'pb', 'dyr']。</w:t>
              <w:br/>
              <w:t>需要注意的是，当stockCodes长度大于1时最多只能选取48个指标；当stockCodes长度等于1时最多只能获取36 个指标。</w:t>
              <w:br/>
              <w:t>当前支持:</w:t>
              <w:br/>
              <w:t>估值指标: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股息率 :dyr</w:t>
              <w:br/>
              <w:t>PCF-TTM :pcf_ttm</w:t>
              <w:br/>
              <w:t>股价 :sp</w:t>
              <w:br/>
              <w:t>涨跌幅 :spc</w:t>
              <w:br/>
              <w:t>股价振幅 :spa</w:t>
              <w:br/>
              <w:t>成交量 :tv</w:t>
              <w:br/>
              <w:t>成交金额 :ta</w:t>
              <w:br/>
              <w:t>换手率 :to_r</w:t>
              <w:br/>
              <w:t>总股东人数 :shn</w:t>
              <w:br/>
              <w:t>市值 :mc</w:t>
              <w:br/>
              <w:t>A股市值 :mc_om</w:t>
              <w:br/>
              <w:t>流通市值 :cmc</w:t>
              <w:br/>
              <w:t>自由流通市值 :ecmc</w:t>
              <w:br/>
              <w:t>人均自由流通市值 :ecmc_psh</w:t>
              <w:br/>
              <w:t>融资买入金额 :fpa</w:t>
              <w:br/>
              <w:t>融资偿还金额 :fra</w:t>
              <w:br/>
              <w:t>融资净买入金额 :fnpa</w:t>
              <w:br/>
              <w:t>融资余额 :fb</w:t>
              <w:br/>
              <w:t>融券卖出金额 :ssa</w:t>
              <w:br/>
              <w:t>融券偿还金额 :sra</w:t>
              <w:br/>
              <w:t>融券净卖出金额 :snsa</w:t>
              <w:br/>
              <w:t>融券余额 :sb</w:t>
              <w:br/>
              <w:t>陆股通持仓股数 :ha_sh</w:t>
              <w:br/>
              <w:t>陆股通持仓金额 :ha_shm</w:t>
              <w:br/>
              <w:t>陆股通净买入金额 :mm_nba</w:t>
              <w:br/>
              <w:t>估值统计指标:</w:t>
              <w:br/>
              <w:t>指标格式为[metricsName].[granularity].[statisticsDataType]。</w:t>
              <w:br/>
              <w:t>metricsName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股息率 :dyr</w:t>
              <w:br/>
              <w:t>granularity</w:t>
              <w:br/>
              <w:t>上市以来 :fs</w:t>
              <w:br/>
              <w:t>20年 :y20</w:t>
              <w:br/>
              <w:t>10年 :y10</w:t>
              <w:br/>
              <w:t>5年 :y5</w:t>
              <w:br/>
              <w:t>3年 :y3</w:t>
              <w:br/>
              <w:t>1年 :y1</w:t>
              <w:br/>
              <w:t>statisticsDataType</w:t>
              <w:br/>
              <w:t>分位点% :cvpos</w:t>
              <w:br/>
              <w:t>20%分位点值 :q2v</w:t>
              <w:br/>
              <w:t>50%分位点值 :q5v</w:t>
              <w:br/>
              <w:t>80%分位点值 :q8v</w:t>
              <w:br/>
              <w:t>最小值 :minv</w:t>
              <w:br/>
              <w:t>最大值 :maxv</w:t>
              <w:br/>
              <w:t>最大正值 :maxpv</w:t>
              <w:br/>
              <w:t>平均值 :avgv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PE</w:t>
      </w:r>
    </w:p>
    <w:p>
      <w:pPr>
        <w:pStyle w:val="ListBullet"/>
      </w:pPr>
      <w:r>
        <w:t>• PB</w:t>
      </w:r>
    </w:p>
    <w:p>
      <w:pPr>
        <w:pStyle w:val="ListBullet"/>
      </w:pPr>
      <w:r>
        <w:t>• PS</w:t>
      </w:r>
    </w:p>
    <w:p>
      <w:pPr>
        <w:pStyle w:val="ListBullet"/>
      </w:pPr>
      <w:r>
        <w:t>• PCF</w:t>
      </w:r>
    </w:p>
    <w:p>
      <w:pPr>
        <w:pStyle w:val="ListBullet"/>
      </w:pPr>
      <w:r>
        <w:t>• 市值</w:t>
      </w:r>
    </w:p>
    <w:p>
      <w:pPr>
        <w:pStyle w:val="ListBullet"/>
      </w:pPr>
      <w:r>
        <w:t>• 股息率</w:t>
      </w:r>
    </w:p>
    <w:p>
      <w:pPr>
        <w:pStyle w:val="ListBullet"/>
      </w:pPr>
      <w:r>
        <w:t>• mc</w:t>
      </w:r>
    </w:p>
    <w:p>
      <w:pPr>
        <w:pStyle w:val="ListBullet"/>
      </w:pPr>
      <w:r>
        <w:t>• pe_ttm</w:t>
      </w:r>
    </w:p>
    <w:p>
      <w:pPr>
        <w:pStyle w:val="ListBullet"/>
      </w:pPr>
      <w:r>
        <w:t>• pb</w:t>
      </w:r>
    </w:p>
    <w:p>
      <w:r>
        <w:br w:type="page"/>
      </w:r>
    </w:p>
    <w:p>
      <w:pPr>
        <w:pStyle w:val="Heading1"/>
      </w:pPr>
      <w:r>
        <w:t>21. 内资基金公司持股API购买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内资基金公司持股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https://open.lixinger.com/api/hk/company/fund-collection-shareholders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marketCap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holdings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fundCollectionCode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市值</w:t>
      </w:r>
    </w:p>
    <w:p>
      <w:r>
        <w:br w:type="page"/>
      </w:r>
    </w:p>
    <w:p>
      <w:pPr>
        <w:pStyle w:val="Heading1"/>
      </w:pPr>
      <w:r>
        <w:t>22. 内资基金持股API购买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内资基金持股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https://open.lixinger.com/api/hk/company/fund-shareholders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fundCode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marketCap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marketCapRank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holdings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netValueRatio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市值</w:t>
      </w:r>
    </w:p>
    <w:p>
      <w:r>
        <w:br w:type="page"/>
      </w:r>
    </w:p>
    <w:p>
      <w:pPr>
        <w:pStyle w:val="Heading1"/>
      </w:pPr>
      <w:r>
        <w:t>23. 净值API购买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净值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https://open.lixinger.com/api/cn/fund/net-value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netValue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24. 分红API购买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分红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https://open.lixinger.com/api/cn/company/dividend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bonusSharesFromProfit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bonusSharesFromCapitalReserve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dividend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dividendAmount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annualNetProfit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annualNetProfitDividendRatio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registerDate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paymentDate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fsEndDate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25. 分红再投入收益率API购买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分红再投入收益率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https://open.lixinger.com/api/cn/company/hot/tr_dri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cagr_p_r_fys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cagr_p_r_d7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cagr_p_r_d14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cagr_p_r_d30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cagr_p_r_d60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cagr_p_r_d90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cagr_p_r_y5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cagr_p_r_y10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cagr_p_r_y20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cagr_p_r_fs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p_r_fs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period_date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26. 分红再投入收益率排名API购买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分红再投入收益率排名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https://open.lixinger.com/api/cn/fund/hot/fpr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基金代码数组。stockCodes长度&gt;=1且&lt;=100，格式如下：["161725","005827"]。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f_p_r_fys_ssrp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f_p_r_m1_ssrp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f_p_r_m3_ssrp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f_p_r_m6_ssrp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f_p_r_y1_ssrp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f_p_r_y2_ssrp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f_p_r_y3_ssrp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f_p_r_y5_ssrp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f_p_r_y10_ssrp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f_cagr_p_r_fs_ssrp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f_p_r_fys_ssc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f_p_r_m1_ssc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f_p_r_m3_ssc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f_p_r_m6_ssc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f_p_r_y2_ssc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f_p_r_y3_ssc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f_p_r_y5_ssc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f_p_r_y10_ssc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f_cagr_p_r_fs_ssc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27. 分红融资API购买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分红融资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https://open.lixinger.com/api/cn/company/hot/df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dfr_fs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da_fs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fa_fs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financingFlag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28. 利润率API购买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利润率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https://open.lixinger.com/api/cn/fund-manager/profit-ratio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29. 利率API购买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利率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https://open.lixinger.com/api/macro/interest-rates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  <w:br/>
              <w:t>香港: hk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指标数组。如['rmb_bdirofi_d']。</w:t>
              <w:br/>
              <w:t>大陆支持:</w:t>
              <w:br/>
              <w:t>活期存款 :rmb_bdirofi_d</w:t>
              <w:br/>
              <w:t>定期存款（三个月） :rmb_bdirofi_m3</w:t>
              <w:br/>
              <w:t>定期存款（半年） :rmb_bdirofi_hy</w:t>
              <w:br/>
              <w:t>定期存款（一年） :rmb_bdirofi_y1</w:t>
              <w:br/>
              <w:t>定期存款（两年） :rmb_bdirofi_y2</w:t>
              <w:br/>
              <w:t>定期存款（三年） :rmb_bdirofi_y3</w:t>
              <w:br/>
              <w:t>定期存款（五年） :rmb_bdirofi_y5</w:t>
              <w:br/>
              <w:t>贷款：六个月以内（含六个月） :rmb_blrofi_wm6</w:t>
              <w:br/>
              <w:t>贷款：一年以内（含一年） :rmb_blrofi_wy1</w:t>
              <w:br/>
              <w:t>贷款：六个月至一年（含一年） :rmb_blrofi_m6ty1</w:t>
              <w:br/>
              <w:t>贷款：一至三年（含三年） :rmb_blrofi_y1ty3</w:t>
              <w:br/>
              <w:t>贷款：三至五年（含五年） :rmb_blrofi_y3ty5</w:t>
              <w:br/>
              <w:t>贷款：一至五年（含五年） :rmb_blrofi_y1ty5</w:t>
              <w:br/>
              <w:t>贷款：五年以上 :rmb_blrofi_mty5</w:t>
              <w:br/>
              <w:t>一年期LRP :lpr_y1</w:t>
              <w:br/>
              <w:t>五年及以上LPR :lpr_y5</w:t>
              <w:br/>
              <w:t>三个月期MLF利率 :mlf_m3_r</w:t>
              <w:br/>
              <w:t>六个月期MLF利率 :mlf_m6_r</w:t>
              <w:br/>
              <w:t>一年期MLF利率 :mlf_y1_r</w:t>
              <w:br/>
              <w:t>1个周Shibor :shibor_w1</w:t>
              <w:br/>
              <w:t>2个周Shibor :shibor_w2</w:t>
              <w:br/>
              <w:t>1个月Shibor :shibor_m1</w:t>
              <w:br/>
              <w:t>3个月Shibor :shibor_m3</w:t>
              <w:br/>
              <w:t>6个月Shibor :shibor_m6</w:t>
              <w:br/>
              <w:t>9个月Shibor :shibor_m9</w:t>
              <w:br/>
              <w:t>1年Shibor :shibor_y1</w:t>
              <w:br/>
              <w:t>隔夜Shibor :shibor_on</w:t>
              <w:br/>
              <w:t>中债商业银行同业存单(AAA)隔夜收益率 :cdnaaa_d1</w:t>
              <w:br/>
              <w:t>中债商业银行同业存单(AAA)1周收益率 :cdnaaa_w1</w:t>
              <w:br/>
              <w:t>中债商业银行同业存单(AAA)1个月收益率 :cdnaaa_m1</w:t>
              <w:br/>
              <w:t>中债商业银行同业存单(AAA)6个月收益率 :cdnaaa_m6</w:t>
              <w:br/>
              <w:t>中债商业银行同业存单(AAA)1年收益率 :cdnaaa_y1</w:t>
              <w:br/>
              <w:t>隔夜回购定盘利率(FR001) :fr_d1</w:t>
              <w:br/>
              <w:t>七天回购定盘利率(FR007) :fr_d7</w:t>
              <w:br/>
              <w:t>十四天回购定盘利率(FR014) :fr_d14</w:t>
              <w:br/>
              <w:t>银银间隔夜回购定盘利率(FDR001) :fdr_d1</w:t>
              <w:br/>
              <w:t>银银间七天回购定盘利率(FDR007) :fdr_d7</w:t>
              <w:br/>
              <w:t>银银间十四天回购定盘利率(FDR014) :fdr_d14</w:t>
              <w:br/>
              <w:t>美国支持:</w:t>
              <w:br/>
              <w:t>联邦基金（有效） :eff</w:t>
              <w:br/>
              <w:t>金融商业票据：1个月 :fcp_m1</w:t>
              <w:br/>
              <w:t>金融商业票据：2个月 :fcp_m2</w:t>
              <w:br/>
              <w:t>金融商业票据：3个月 :fcp_m3</w:t>
              <w:br/>
              <w:t>非金融商业票据：1个月 :nfcp_m1</w:t>
              <w:br/>
              <w:t>非金融商业票据：2个月 :nfcp_m2</w:t>
              <w:br/>
              <w:t>非金融商业票据：3个月 :nfcp_m3</w:t>
              <w:br/>
              <w:t>银行优惠贷款 :bpl</w:t>
              <w:br/>
              <w:t>贴现窗主要信贷 :dwpc</w:t>
              <w:br/>
              <w:t>国库券（二级市场）：4周 :smtb_w4</w:t>
              <w:br/>
              <w:t>国库券（二级市场）：3个月 :smtb_m3</w:t>
              <w:br/>
              <w:t>国库券（二级市场）：6个月 :smtb_m6</w:t>
              <w:br/>
              <w:t>国库券（二级市场）：1年 :smtb_y1</w:t>
              <w:br/>
              <w:t>通货膨胀指数：5年 :ii_y5</w:t>
              <w:br/>
              <w:t>通货膨胀指数：7年 :ii_y7</w:t>
              <w:br/>
              <w:t>通货膨胀指数：10年 :ii_y10</w:t>
              <w:br/>
              <w:t>通货膨胀指数：20年 :ii_y20</w:t>
              <w:br/>
              <w:t>通货膨胀指数：30年 :ii_y30</w:t>
              <w:br/>
              <w:t>通货膨胀指数长期平均值 :ltavg</w:t>
              <w:br/>
              <w:t>香港支持:</w:t>
              <w:br/>
              <w:t>1周Hibor :hibor_w1</w:t>
              <w:br/>
              <w:t>2周Hibor :hibor_w2</w:t>
              <w:br/>
              <w:t>1个月Hibor :hibor_m1</w:t>
              <w:br/>
              <w:t>3个月Hibor :hibor_m3</w:t>
              <w:br/>
              <w:t>6个月Hibor :hibor_m6</w:t>
              <w:br/>
              <w:t>9个月Hibor :hibor_m9</w:t>
              <w:br/>
              <w:t>1年Hibor :hibor_y1</w:t>
              <w:br/>
              <w:t>隔夜Hibor :hibor_on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30. 前十大流通股东持股API购买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前十大流通股东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https://open.lixinger.com/api/cn/company/nolimit-shareholders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holdings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property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outstandingSharesA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proportionOfOutstandingSharesA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31. 前十大股东持股API购买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前十大股东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https://open.lixinger.com/api/cn/company/majority-shareholders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holdings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property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capitalization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proportionOfCapitalization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32. 印花税API购买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印花税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https://open.lixinger.com/api/macro/stamp-duty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指标数组。如['sdsha']。</w:t>
              <w:br/>
              <w:t>沪市A股印花税 :sdsha</w:t>
              <w:br/>
              <w:t>沪市B股印花税 :sdshb</w:t>
              <w:br/>
              <w:t>深市A股印花税 :sdsza</w:t>
              <w:br/>
              <w:t>深市B股印花税 :sdszb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33. 原油API购买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原油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https://open.lixinger.com/api/macro/crude-oil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指标数组。如['wti_co_sp','brent_co_sp']。</w:t>
              <w:br/>
              <w:t>WTI原油现货价格 :wti_co_sp</w:t>
              <w:br/>
              <w:t>布伦特原油现货价格 :brent_co_sp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34. 员工信息API购买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员工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https://open.lixinger.com/api/hk/company/employee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35. 指数回撤API购买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回撤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https://open.lixinger.com/api/cn/index/drawdown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granularity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回撤周期，例如：“y”。</w:t>
              <w:br/>
              <w:t>当前支持:</w:t>
              <w:br/>
              <w:t>月: m</w:t>
              <w:br/>
              <w:t>季度: q</w:t>
              <w:br/>
              <w:t>半年: hy</w:t>
              <w:br/>
              <w:t>1年: y1</w:t>
              <w:br/>
              <w:t>3年: y3</w:t>
              <w:br/>
              <w:t>5年: y5</w:t>
              <w:br/>
              <w:t>10年: y10</w:t>
              <w:br/>
              <w:t>上市以来: fs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36. 回购API购买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回购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https://open.lixinger.com/api/hk/company/repurchase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methodOfRepurchase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highestPrice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lowestPrice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avgPrice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num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totalPaid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numPurchasedInYearSinceResolution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ratioPurchasedSinceResolution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37. 国债API购买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国债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https://open.lixinger.com/api/macro/national-debt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指标数组。如['tcm_y10']。</w:t>
              <w:br/>
              <w:t>大陆支持:</w:t>
              <w:br/>
              <w:t>三月期收益率 :tcm_m3</w:t>
              <w:br/>
              <w:t>六月期收益率 :tcm_m6</w:t>
              <w:br/>
              <w:t>一年期收益率 :tcm_y1</w:t>
              <w:br/>
              <w:t>二年期收益率 :tcm_y2</w:t>
              <w:br/>
              <w:t>三年期收益率 :tcm_y3</w:t>
              <w:br/>
              <w:t>五年期收益率 :tcm_y5</w:t>
              <w:br/>
              <w:t>七年期收益率 :tcm_y7</w:t>
              <w:br/>
              <w:t>十年期收益率 :tcm_y10</w:t>
              <w:br/>
              <w:t>二十年期收益率 :tcm_y20</w:t>
              <w:br/>
              <w:t>三十年期收益率 :tcm_y30</w:t>
              <w:br/>
              <w:t>美国支持:</w:t>
              <w:br/>
              <w:t>三月期收益率 :tcm_m3</w:t>
              <w:br/>
              <w:t>六月期收益率 :tcm_m6</w:t>
              <w:br/>
              <w:t>一年期收益率 :tcm_y1</w:t>
              <w:br/>
              <w:t>二年期收益率 :tcm_y2</w:t>
              <w:br/>
              <w:t>三年期收益率 :tcm_y3</w:t>
              <w:br/>
              <w:t>五年期收益率 :tcm_y5</w:t>
              <w:br/>
              <w:t>七年期收益率 :tcm_y7</w:t>
              <w:br/>
              <w:t>十年期收益率 :tcm_y10</w:t>
              <w:br/>
              <w:t>二十年期收益率 :tcm_y20</w:t>
              <w:br/>
              <w:t>三十年期收益率 :tcm_y30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38. 国内各类债券API购买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国内各类债券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https://open.lixinger.com/api/macro/domestic-debt-securities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指标数组，指标格式为[granularity].[metricsName].[expressionCalculateType]。如['m.gs_i.t']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政府债券发行金额 :gs_i</w:t>
              <w:br/>
              <w:t>m(月):</w:t>
              <w:br/>
              <w:t>c(当期)</w:t>
              <w:br/>
              <w:t>金融债券发行金额 :fb_i</w:t>
              <w:br/>
              <w:t>m(月):</w:t>
              <w:br/>
              <w:t>c(当期)</w:t>
              <w:br/>
              <w:t>公司信用类债券发行金额 :cdb_i</w:t>
              <w:br/>
              <w:t>m(月):</w:t>
              <w:br/>
              <w:t>c(当期)</w:t>
              <w:br/>
              <w:t>国际机构债券发行金额 :iib_i</w:t>
              <w:br/>
              <w:t>m(月):</w:t>
              <w:br/>
              <w:t>c(当期)</w:t>
              <w:br/>
              <w:t>政府债券累积余额 :gs_o</w:t>
              <w:br/>
              <w:t>m(月):</w:t>
              <w:br/>
              <w:t>t(累积)</w:t>
              <w:br/>
              <w:t>金融债券累积余额 :fb_o</w:t>
              <w:br/>
              <w:t>m(月):</w:t>
              <w:br/>
              <w:t>t(累积)</w:t>
              <w:br/>
              <w:t>公司信用类债券累积余额 :cdb_o</w:t>
              <w:br/>
              <w:t>m(月):</w:t>
              <w:br/>
              <w:t>t(累积)</w:t>
              <w:br/>
              <w:t>国际机构债券累积余额 :iib_o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39. 国外资产购买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国外资产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https://open.lixinger.com/api/macro/foreign-assets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指标数组。如['f_e']。</w:t>
              <w:br/>
              <w:t>外汇 :f_e</w:t>
              <w:br/>
              <w:t>m(月):</w:t>
              <w:br/>
              <w:t>t(累积)</w:t>
              <w:br/>
              <w:t>货币黄金 :m_g</w:t>
              <w:br/>
              <w:t>m(月):</w:t>
              <w:br/>
              <w:t>t(累积)</w:t>
              <w:br/>
              <w:t>其他国外资产 :o_f_a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40. 国际收支平衡API购买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国际收支平衡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https://open.lixinger.com/api/macro/bop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指标数组，指标格式为[granularity].[metricsName].[expressionCalculateType]。如['m.bop_ca.t']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经常账户差额 :bop_cura</w:t>
              <w:br/>
              <w:t>q(季度):</w:t>
              <w:br/>
              <w:t>c(当期)</w:t>
              <w:br/>
              <w:t>t(累积)</w:t>
              <w:br/>
              <w:t>货物于服务差额 :bop_gas</w:t>
              <w:br/>
              <w:t>q(季度):</w:t>
              <w:br/>
              <w:t>c(当期)</w:t>
              <w:br/>
              <w:t>t(累积)</w:t>
              <w:br/>
              <w:t>货物差额 :bop_g</w:t>
              <w:br/>
              <w:t>q(季度):</w:t>
              <w:br/>
              <w:t>c(当期)</w:t>
              <w:br/>
              <w:t>t(累积)</w:t>
              <w:br/>
              <w:t>服务差额 :bop_s</w:t>
              <w:br/>
              <w:t>q(季度):</w:t>
              <w:br/>
              <w:t>c(当期)</w:t>
              <w:br/>
              <w:t>t(累积)</w:t>
              <w:br/>
              <w:t>初次收入差额 :bop_firi</w:t>
              <w:br/>
              <w:t>q(季度):</w:t>
              <w:br/>
              <w:t>c(当期)</w:t>
              <w:br/>
              <w:t>t(累积)</w:t>
              <w:br/>
              <w:t>二次收入差额 :bop_seci</w:t>
              <w:br/>
              <w:t>q(季度):</w:t>
              <w:br/>
              <w:t>c(当期)</w:t>
              <w:br/>
              <w:t>t(累积)</w:t>
              <w:br/>
              <w:t>资本与金融账户差额 :bop_cafa</w:t>
              <w:br/>
              <w:t>q(季度):</w:t>
              <w:br/>
              <w:t>c(当期)</w:t>
              <w:br/>
              <w:t>t(累积)</w:t>
              <w:br/>
              <w:t>资本账户差额 :bop_ca</w:t>
              <w:br/>
              <w:t>q(季度):</w:t>
              <w:br/>
              <w:t>c(当期)</w:t>
              <w:br/>
              <w:t>t(累积)</w:t>
              <w:br/>
              <w:t>金融账户差额 :bop_fa</w:t>
              <w:br/>
              <w:t>q(季度):</w:t>
              <w:br/>
              <w:t>c(当期)</w:t>
              <w:br/>
              <w:t>t(累积)</w:t>
              <w:br/>
              <w:t>非储备性质金融账户差额 :bop_nsfa</w:t>
              <w:br/>
              <w:t>q(季度):</w:t>
              <w:br/>
              <w:t>c(当期)</w:t>
              <w:br/>
              <w:t>t(累积)</w:t>
              <w:br/>
              <w:t>直接投资差额 :bop_di</w:t>
              <w:br/>
              <w:t>q(季度):</w:t>
              <w:br/>
              <w:t>c(当期)</w:t>
              <w:br/>
              <w:t>t(累积)</w:t>
              <w:br/>
              <w:t>证券投资差额 :bop_si</w:t>
              <w:br/>
              <w:t>q(季度):</w:t>
              <w:br/>
              <w:t>c(当期)</w:t>
              <w:br/>
              <w:t>t(累积)</w:t>
              <w:br/>
              <w:t>金融衍生工具差额 :bop_nsfa_fd</w:t>
              <w:br/>
              <w:t>q(季度):</w:t>
              <w:br/>
              <w:t>c(当期)</w:t>
              <w:br/>
              <w:t>t(累积)</w:t>
              <w:br/>
              <w:t>其他投资差额 :bop_nsfa_oi</w:t>
              <w:br/>
              <w:t>q(季度):</w:t>
              <w:br/>
              <w:t>c(当期)</w:t>
              <w:br/>
              <w:t>t(累积)</w:t>
              <w:br/>
              <w:t>储备资产差额 :bop_ra</w:t>
              <w:br/>
              <w:t>q(季度):</w:t>
              <w:br/>
              <w:t>c(当期)</w:t>
              <w:br/>
              <w:t>t(累积)</w:t>
              <w:br/>
              <w:t>净误差与遗漏差额 :bop_eao</w:t>
              <w:br/>
              <w:t>q(季度):</w:t>
              <w:br/>
              <w:t>c(当期)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41. 场内基金收盘价API购买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场内基金收盘价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https://open.lixinger.com/api/cn/fund/exchange-traded-close-price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close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42. 场内基金认购净流入API购买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场内基金认购净流入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https://open.lixinger.com/api/cn/index/hot/ifet_sni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指数代码数组。stockCodes长度&gt;=1且&lt;=100，格式如下：["000016"]。</w:t>
              <w:br/>
              <w:t>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ifet_sni_ytd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ifet_sni_w1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ifet_sni_w2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ifet_ssni_m1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ifet_sni_m3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ifet_sni_m6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ifet_sni_y1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ifet_sni_y2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ifet_sni_fys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43. 指数跟踪基金信息API购买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基本面数据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https://open.lixinger.com/api/cn/index/tracking-fund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shortName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exchange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44. 股票信息API购买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基础信息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股票代码数组。默认值为所有股票代码。格式如下：["300750","600519","600157"]。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fsTableType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财报类型，比如，'bank'。</w:t>
              <w:br/>
              <w:t>当前支持:</w:t>
              <w:br/>
              <w:t>非金融: non_financial</w:t>
              <w:br/>
              <w:t>银行: bank</w:t>
              <w:br/>
              <w:t>保险: insurance</w:t>
              <w:br/>
              <w:t>证券: security</w:t>
              <w:br/>
              <w:t>其他金融: other_financial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mutualMarkets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互联互通类型，比如：'[ha]'。</w:t>
              <w:br/>
              <w:t>当前支持:</w:t>
              <w:br/>
              <w:t>陆股通: ha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includeDelisted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是否包含退市股。 默认值是false。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pageIndex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页面索引。 默认值是0。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exchange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fsTableType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mutualMarkets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mutualMarketFlag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marginTradingAndSecuritiesLendingFlag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ipoDate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delistedDate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45. 基金份额API购买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基金份额及规模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https://open.lixinger.com/api/cn/fund/shares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et_shares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et_as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46. 基金公司持股API购买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基金公司持股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https://open.lixinger.com/api/cn/company/fund-collection-shareholders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fundCollectionCode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holdings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marketCap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outstandingSharesA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proportionOfCapitalization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市值</w:t>
      </w:r>
    </w:p>
    <w:p>
      <w:r>
        <w:br w:type="page"/>
      </w:r>
    </w:p>
    <w:p>
      <w:pPr>
        <w:pStyle w:val="Heading1"/>
      </w:pPr>
      <w:r>
        <w:t>47. 基金公司资产规模API购买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基金公司资产规模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https://open.lixinger.com/api/cn/fund-company/hot/fc_as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基金公司代码数组。stockCodes长度&gt;=1且&lt;=100，格式如下：["50110000","50030000"]。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fc_as_d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fc_nb_as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fc_h_as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fc_e_as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fc_q_as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fc_b_as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48. 基金公司资产规模排名API购买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基金公司资产规模排名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https://open.lixinger.com/api/cn/fund-company/hot/fc_asr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基金公司代码数组。stockCodes长度&gt;=1且&lt;=100，格式如下：["50110000","50030000"]。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fc_as_r_d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fc_as_rp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fc_nb_as_rp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fc_h_as_rp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fc_e_as_rp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fc_q_as_rp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fc_b_as_rp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fc_all_fn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fc_all_mn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fc_all_fn_rp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49. 基金列表API购买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基金列表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https://open.lixinger.com/api/cn/fund-company/fund-list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基金公司代码数组。stockCodes长度&gt;=1且&lt;=100，格式如下：["50110000","50030000"]。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fundCodes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50. 基金持仓API购买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基金持股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https://open.lixinger.com/api/cn/fund/shareholdings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stockAreaCode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holdings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marketCap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netValueRatio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市值</w:t>
      </w:r>
    </w:p>
    <w:p>
      <w:r>
        <w:br w:type="page"/>
      </w:r>
    </w:p>
    <w:p>
      <w:pPr>
        <w:pStyle w:val="Heading1"/>
      </w:pPr>
      <w:r>
        <w:t>51. 基金概况API购买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基金概况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https://open.lixinger.com/api/cn/fund/profile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基金代码数组。stockCodes长度&gt;=1且&lt;=100，格式如下：["161725","005827"]。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e_t_short_name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f_c_name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inception_date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op_mode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m_stock_code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investment_o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investment_s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p_c_benchmark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risk_r_c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ipo_date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s_f_stock_codes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feeder_funds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52. 基金累积净值API购买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基金累积净值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https://open.lixinger.com/api/cn/fund/total-net-value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totalNetValue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53. 基金经理API购买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基金经理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https://open.lixinger.com/api/cn/fund/manager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基金代码数组。stockCodes长度&gt;=1且&lt;=100，格式如下：["161725","005827"]。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managers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54. 基金经理信息API购买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基金经理信息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https://open.lixinger.com/api/cn/fund-manager/hot/fmi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基金经理代码数组。stockCodes长度&gt;=1且&lt;=100，格式如下：["8801388323","8801372475"]。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fm_my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fm_mfn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fm_a_mfn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fm_nb_as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fm_r_fd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55. 基金经理列表API购买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基金经理列表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https://open.lixinger.com/api/cn/fund-company/fund-manager-list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基金公司代码数组。stockCodes长度&gt;=1且&lt;=100，格式如下：["50110000","50030000"]。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fundManagerCodes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56. 基金经理持仓API购买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基金经理持仓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https://open.lixinger.com/api/cn/fund-manager/shareholdings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marketCap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holdings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holdingsToCcRatio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市值</w:t>
      </w:r>
    </w:p>
    <w:p>
      <w:r>
        <w:br w:type="page"/>
      </w:r>
    </w:p>
    <w:p>
      <w:pPr>
        <w:pStyle w:val="Heading1"/>
      </w:pPr>
      <w:r>
        <w:t>57. 基金经理收益率API购买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基金经理收益率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https://open.lixinger.com/api/cn/fund-manager/hot/fmp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基金经理代码数组。stockCodes长度&gt;=1且&lt;=100，格式如下：["8801388323","8801372475"]。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fm_p_r_fys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fm_p_r_m1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fm_p_r_m3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fm_p_r_m6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fm_p_r_y5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fm_p_r_y10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fm_cagr_p_r_fs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fm_p_r_fys_rp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fm_p_r_m1_rp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fm_p_r_m3_rp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fm_p_r_m6_rp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fm_p_r_y1_rp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fm_p_r_y3_rp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fm_p_r_y5_rp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fm_p_r_y10_rp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fm_cagr_p_r_fs_rp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58. 大宗交易API购买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大宗交易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https://open.lixinger.com/api/cn/company/block-deal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请参考股票信息API获取合法的stockCode。stockCode仅在请求数据为date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信息日期。用于获取指定日期数据。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tradingPrice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tradingAmount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tradingVolume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buyBranch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sellBranch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discountRate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59. 大股东增减持API购买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大股东增减持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https://open.lixinger.com/api/cn/company/major-shareholders-shares-change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请参考股票信息API获取合法的stockCode。stockCode仅在请求数据为date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信息日期。用于获取指定日期数据。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shareholderName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changeQuantity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sharesChangeRatio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priceFloor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priceCeiling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avgPrice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quantityHeldAfterChange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sharesHeldAfterChange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sharesChangeAmount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60. 天然气API购买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天然气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https://open.lixinger.com/api/macro/natural-gas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指标数组。如['hh_ng_sp']。</w:t>
              <w:br/>
              <w:t>亨利港天然气现货价格 :hh_ng_sp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61. 央行资产负债表API购买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央行资产负债表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https://open.lixinger.com/api/macro/central-bank-balance-sheet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指标数组。如['t_a']。</w:t>
              <w:br/>
              <w:t>总资产 :t_a</w:t>
              <w:br/>
              <w:t>m(月):</w:t>
              <w:br/>
              <w:t>t(累积)</w:t>
              <w:br/>
              <w:t>国外资产 :f_a</w:t>
              <w:br/>
              <w:t>m(月):</w:t>
              <w:br/>
              <w:t>t(累积)</w:t>
              <w:br/>
              <w:t>对政府债权 :c_o_g</w:t>
              <w:br/>
              <w:t>m(月):</w:t>
              <w:br/>
              <w:t>t(累积)</w:t>
              <w:br/>
              <w:t>对其他存款性公司债权 :c_o_odc</w:t>
              <w:br/>
              <w:t>m(月):</w:t>
              <w:br/>
              <w:t>t(累积)</w:t>
              <w:br/>
              <w:t>对其他金融性公司债权 :c_o_ofc</w:t>
              <w:br/>
              <w:t>m(月):</w:t>
              <w:br/>
              <w:t>t(累积)</w:t>
              <w:br/>
              <w:t>对非金融性公司债权 :c_o_onfc</w:t>
              <w:br/>
              <w:t>m(月):</w:t>
              <w:br/>
              <w:t>t(累积)</w:t>
              <w:br/>
              <w:t>其他资产 :o_a</w:t>
              <w:br/>
              <w:t>m(月):</w:t>
              <w:br/>
              <w:t>t(累积)</w:t>
              <w:br/>
              <w:t>储备货币 :r_m</w:t>
              <w:br/>
              <w:t>m(月):</w:t>
              <w:br/>
              <w:t>t(累积)</w:t>
              <w:br/>
              <w:t>不计入储备货币的金融性公司存款 :d_o_fc_ef_rm</w:t>
              <w:br/>
              <w:t>m(月):</w:t>
              <w:br/>
              <w:t>t(累积)</w:t>
              <w:br/>
              <w:t>发行债券 :b_i</w:t>
              <w:br/>
              <w:t>m(月):</w:t>
              <w:br/>
              <w:t>t(累积)</w:t>
              <w:br/>
              <w:t>国外负债 :f_l</w:t>
              <w:br/>
              <w:t>m(月):</w:t>
              <w:br/>
              <w:t>t(累积)</w:t>
              <w:br/>
              <w:t>政府存款 :d_o_g</w:t>
              <w:br/>
              <w:t>m(月):</w:t>
              <w:br/>
              <w:t>t(累积)</w:t>
              <w:br/>
              <w:t>自有资金 :o_c</w:t>
              <w:br/>
              <w:t>m(月):</w:t>
              <w:br/>
              <w:t>t(累积)</w:t>
              <w:br/>
              <w:t>其他负债 :o_lia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62. 失业率API购买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失业率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https://open.lixinger.com/api/macro/unemployment-rate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指标数组。如['u_r']。</w:t>
              <w:br/>
              <w:t>美国失业率 :u_r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63. 存款准备金率API购买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存款准备金率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https://open.lixinger.com/api/macro/required-reserves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指标数组。如['lfi_drr']。</w:t>
              <w:br/>
              <w:t>大型金融机构存款准备金率 :lfi_drr</w:t>
              <w:br/>
              <w:t>中小金融机构存款准备金率 :masfi_drr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64. 官方储备资产购买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官方储备资产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https://open.lixinger.com/api/macro/official-reserve-assets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指标数组。如['ora']。</w:t>
              <w:br/>
              <w:t>官方储备资产-合计 :ora</w:t>
              <w:br/>
              <w:t>m(月):</w:t>
              <w:br/>
              <w:t>t(累积)</w:t>
              <w:br/>
              <w:t>外汇储备 :ora_fc</w:t>
              <w:br/>
              <w:t>m(月):</w:t>
              <w:br/>
              <w:t>t(累积)</w:t>
              <w:br/>
              <w:t>黄金储量资产 :ora_g_usd</w:t>
              <w:br/>
              <w:t>m(月):</w:t>
              <w:br/>
              <w:t>t(累积)</w:t>
              <w:br/>
              <w:t>黄金储量 :ora_g_o</w:t>
              <w:br/>
              <w:t>m(月):</w:t>
              <w:br/>
              <w:t>t(累积)</w:t>
              <w:br/>
              <w:t>基金组织储备头寸 :ora_imf_rp</w:t>
              <w:br/>
              <w:t>m(月):</w:t>
              <w:br/>
              <w:t>t(累积)</w:t>
              <w:br/>
              <w:t>特别提款权 :ora_sdr_s</w:t>
              <w:br/>
              <w:t>m(月):</w:t>
              <w:br/>
              <w:t>t(累积)</w:t>
              <w:br/>
              <w:t>其他储备资产 :ora_o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65. 客户API购买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客户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https://open.lixinger.com/api/cn/company/customers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declarationDate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dataList.$.tradeAmount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dataList.$.trader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top5Customer.$.tradeAmount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top5Customer.$.ratio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66. 对外贸易API购买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对外贸易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https://open.lixinger.com/api/macro/foreign-trade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指标数组，指标格式为[granularity].[metricsName].[expressionCalculateType]。如['m.tiae_rmb.t']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进出口总额(人民币) :tiae_rmb</w:t>
              <w:br/>
              <w:t>m(月):</w:t>
              <w:br/>
              <w:t>t(累积)</w:t>
              <w:br/>
              <w:t>进口差额(人民币) :iaeb_rmb</w:t>
              <w:br/>
              <w:t>m(月):</w:t>
              <w:br/>
              <w:t>t(累积)</w:t>
              <w:br/>
              <w:t>出口总额(人民币) :te_rmb</w:t>
              <w:br/>
              <w:t>m(月):</w:t>
              <w:br/>
              <w:t>t(累积)</w:t>
              <w:br/>
              <w:t>进口总额(人民币) :ti_rmb</w:t>
              <w:br/>
              <w:t>m(月):</w:t>
              <w:br/>
              <w:t>t(累积)</w:t>
              <w:br/>
              <w:t>进出口总额(美元) :tiae_usd</w:t>
              <w:br/>
              <w:t>m(月):</w:t>
              <w:br/>
              <w:t>t(累积)</w:t>
              <w:br/>
              <w:t>t_y2y(累积同比)</w:t>
              <w:br/>
              <w:t>c(当期)</w:t>
              <w:br/>
              <w:t>c_c2c(当期环比)</w:t>
              <w:br/>
              <w:t>进口差额(美元) :iaeb_usd</w:t>
              <w:br/>
              <w:t>m(月):</w:t>
              <w:br/>
              <w:t>t(累积)</w:t>
              <w:br/>
              <w:t>c(当期)</w:t>
              <w:br/>
              <w:t>出口总额(美元) :te_usd</w:t>
              <w:br/>
              <w:t>m(月):</w:t>
              <w:br/>
              <w:t>t(累积)</w:t>
              <w:br/>
              <w:t>t_y2y(累积同比)</w:t>
              <w:br/>
              <w:t>c(当期)</w:t>
              <w:br/>
              <w:t>c_c2c(当期环比)</w:t>
              <w:br/>
              <w:t>进口总额(美元) :ti_usd</w:t>
              <w:br/>
              <w:t>m(月):</w:t>
              <w:br/>
              <w:t>t(累积)</w:t>
              <w:br/>
              <w:t>t_y2y(累积同比)</w:t>
              <w:br/>
              <w:t>c(当期)</w:t>
              <w:br/>
              <w:t>c_c2c(当期环比)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67. 工业API购买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工业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https://open.lixinger.com/api/macro/industrialization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指标数组，指标格式为[granularity].[metricsName].[expressionCalculateType]。如['m.adsietp.t']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工业企业利润总额 :adsietp</w:t>
              <w:br/>
              <w:t>m(月):</w:t>
              <w:br/>
              <w:t>t(累积)</w:t>
              <w:br/>
              <w:t>工业企业营业收入 :ieop</w:t>
              <w:br/>
              <w:t>m(月):</w:t>
              <w:br/>
              <w:t>t(累积)</w:t>
              <w:br/>
              <w:t>工业企业存货 :iei</w:t>
              <w:br/>
              <w:t>m(月):</w:t>
              <w:br/>
              <w:t>t(累积)</w:t>
              <w:br/>
              <w:t>工业企业单位数 :ien</w:t>
              <w:br/>
              <w:t>m(月):</w:t>
              <w:br/>
              <w:t>t(累积)</w:t>
              <w:br/>
              <w:t>工业企业平均用工人数 :ieaw</w:t>
              <w:br/>
              <w:t>m(月):</w:t>
              <w:br/>
              <w:t>t(累积)</w:t>
              <w:br/>
              <w:t>工业企业产成品 :iep</w:t>
              <w:br/>
              <w:t>y(年):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68. 资产规模API购买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总资产规模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https://open.lixinger.com/api/cn/fund-company/asset-scale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equityAssetScale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hybridAssetScale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qdiiAssetScale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bondAssetScale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69. 房地产API购买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房地产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https://open.lixinger.com/api/macro/real-estate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指标数组，指标格式为[granularity].[metricsName].[expressionCalculateType]。如['m.rei.t']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房地产投资额 :rei</w:t>
              <w:br/>
              <w:t>m(月):</w:t>
              <w:br/>
              <w:t>t(累积)</w:t>
              <w:br/>
              <w:t>t_y2y(累积同比)</w:t>
              <w:br/>
              <w:t>房地产施工面积 :re_ca</w:t>
              <w:br/>
              <w:t>m(月):</w:t>
              <w:br/>
              <w:t>t(累积)</w:t>
              <w:br/>
              <w:t>t_y2y(累积同比)</w:t>
              <w:br/>
              <w:t>房地产新开工施工面积 :nsca_i_re</w:t>
              <w:br/>
              <w:t>m(月):</w:t>
              <w:br/>
              <w:t>t(累积)</w:t>
              <w:br/>
              <w:t>t_y2y(累积同比)</w:t>
              <w:br/>
              <w:t>房地产竣工面积 :ca_o_re</w:t>
              <w:br/>
              <w:t>m(月):</w:t>
              <w:br/>
              <w:t>t(累积)</w:t>
              <w:br/>
              <w:t>t_y2y(累积同比)</w:t>
              <w:br/>
              <w:t>购置土地面积 :l_pa</w:t>
              <w:br/>
              <w:t>m(月):</w:t>
              <w:br/>
              <w:t>t(累积)</w:t>
              <w:br/>
              <w:t>t_y2y(累积同比)</w:t>
              <w:br/>
              <w:t>土地成交价款 :l_tr</w:t>
              <w:br/>
              <w:t>m(月):</w:t>
              <w:br/>
              <w:t>t(累积)</w:t>
              <w:br/>
              <w:t>t_y2y(累积同比)</w:t>
              <w:br/>
              <w:t>商品房销售面积 :sa_o_ch</w:t>
              <w:br/>
              <w:t>m(月):</w:t>
              <w:br/>
              <w:t>t(累积)</w:t>
              <w:br/>
              <w:t>t_y2y(累积同比)</w:t>
              <w:br/>
              <w:t>商品房销售额 :st_o_ch</w:t>
              <w:br/>
              <w:t>m(月):</w:t>
              <w:br/>
              <w:t>t(累积)</w:t>
              <w:br/>
              <w:t>t_y2y(累积同比)</w:t>
              <w:br/>
              <w:t>商品住宅房销售面积 :sa_o_crb</w:t>
              <w:br/>
              <w:t>m(月):</w:t>
              <w:br/>
              <w:t>t(累积)</w:t>
              <w:br/>
              <w:t>t_y2y(累积同比)</w:t>
              <w:br/>
              <w:t>商品住宅房销售额 :st_o_crb</w:t>
              <w:br/>
              <w:t>m(月):</w:t>
              <w:br/>
              <w:t>t(累积)</w:t>
              <w:br/>
              <w:t>t_y2y(累积同比)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70. 基本面数据API购买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房地产投资信托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https://open.lixinger.com/api/hk/company/fundamental/reit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股票代码数组。stockCodes长度&gt;=1且&lt;=100，格式如下：["02778"]。</w:t>
              <w:br/>
              <w:t>请参考股票信息API获取合法的stockCode。</w:t>
              <w:br/>
              <w:t>需要注意的是，当传入startDate时只能传入一个股票代码。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指定日期。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  <w:br/>
              <w:t>需要注意的是，请与startDate一起使用。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指标数组。格式如下：['mc', 'pe_ttm', 'pb', 'dyr']。</w:t>
              <w:br/>
              <w:t>需要注意的是，当stockCodes长度大于1时最多只能选取48个指标；当stockCodes长度等于1时最多只能获取36 个指标。</w:t>
              <w:br/>
              <w:t>当前支持:</w:t>
              <w:br/>
              <w:t>估值指标:</w:t>
              <w:br/>
              <w:t>PE-TTM :pe_ttm</w:t>
              <w:br/>
              <w:t>PB :pb</w:t>
              <w:br/>
              <w:t>PS-TTM :ps_ttm</w:t>
              <w:br/>
              <w:t>股息率 :dyr</w:t>
              <w:br/>
              <w:t>PCF-TTM :pcf_ttm</w:t>
              <w:br/>
              <w:t>股价 :sp</w:t>
              <w:br/>
              <w:t>涨跌幅 :spc</w:t>
              <w:br/>
              <w:t>股价振幅 :spa</w:t>
              <w:br/>
              <w:t>成交量 :tv</w:t>
              <w:br/>
              <w:t>成交金额 :ta</w:t>
              <w:br/>
              <w:t>换手率 :to_r</w:t>
              <w:br/>
              <w:t>市值 :mc</w:t>
              <w:br/>
              <w:t>H股市值 :mc_om</w:t>
              <w:br/>
              <w:t>港股通持仓股数 :ah_sh</w:t>
              <w:br/>
              <w:t>港股通持仓金额 :ah_shm</w:t>
              <w:br/>
              <w:t>港股通净买入金额 :mm_nba</w:t>
              <w:br/>
              <w:t>每手股数 :sharesPerLot</w:t>
              <w:br/>
              <w:t>估值统计指标:</w:t>
              <w:br/>
              <w:t>指标格式为[metricsName].[granularity].[statisticsDataType]。</w:t>
              <w:br/>
              <w:t>metricsName</w:t>
              <w:br/>
              <w:t>PE-TTM :pe_ttm</w:t>
              <w:br/>
              <w:t>PB :pb</w:t>
              <w:br/>
              <w:t>PS-TTM :ps_ttm</w:t>
              <w:br/>
              <w:t>股息率 :dyr</w:t>
              <w:br/>
              <w:t>granularity</w:t>
              <w:br/>
              <w:t>上市以来 :fs</w:t>
              <w:br/>
              <w:t>20年 :y20</w:t>
              <w:br/>
              <w:t>10年 :y10</w:t>
              <w:br/>
              <w:t>5年 :y5</w:t>
              <w:br/>
              <w:t>3年 :y3</w:t>
              <w:br/>
              <w:t>1年 :y1</w:t>
              <w:br/>
              <w:t>statisticsDataType</w:t>
              <w:br/>
              <w:t>分位点% :cvpos</w:t>
              <w:br/>
              <w:t>20%分位点值 :q2v</w:t>
              <w:br/>
              <w:t>50%分位点值 :q5v</w:t>
              <w:br/>
              <w:t>80%分位点值 :q8v</w:t>
              <w:br/>
              <w:t>最小值 :minv</w:t>
              <w:br/>
              <w:t>最大值 :maxv</w:t>
              <w:br/>
              <w:t>最大正值 :maxpv</w:t>
              <w:br/>
              <w:t>平均值 :avgv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PE</w:t>
      </w:r>
    </w:p>
    <w:p>
      <w:pPr>
        <w:pStyle w:val="ListBullet"/>
      </w:pPr>
      <w:r>
        <w:t>• PB</w:t>
      </w:r>
    </w:p>
    <w:p>
      <w:pPr>
        <w:pStyle w:val="ListBullet"/>
      </w:pPr>
      <w:r>
        <w:t>• PS</w:t>
      </w:r>
    </w:p>
    <w:p>
      <w:pPr>
        <w:pStyle w:val="ListBullet"/>
      </w:pPr>
      <w:r>
        <w:t>• PCF</w:t>
      </w:r>
    </w:p>
    <w:p>
      <w:pPr>
        <w:pStyle w:val="ListBullet"/>
      </w:pPr>
      <w:r>
        <w:t>• 市值</w:t>
      </w:r>
    </w:p>
    <w:p>
      <w:pPr>
        <w:pStyle w:val="ListBullet"/>
      </w:pPr>
      <w:r>
        <w:t>• 股息率</w:t>
      </w:r>
    </w:p>
    <w:p>
      <w:pPr>
        <w:pStyle w:val="ListBullet"/>
      </w:pPr>
      <w:r>
        <w:t>• mc</w:t>
      </w:r>
    </w:p>
    <w:p>
      <w:pPr>
        <w:pStyle w:val="ListBullet"/>
      </w:pPr>
      <w:r>
        <w:t>• pe_ttm</w:t>
      </w:r>
    </w:p>
    <w:p>
      <w:pPr>
        <w:pStyle w:val="ListBullet"/>
      </w:pPr>
      <w:r>
        <w:t>• pb</w:t>
      </w:r>
    </w:p>
    <w:p>
      <w:r>
        <w:br w:type="page"/>
      </w:r>
    </w:p>
    <w:p>
      <w:pPr>
        <w:pStyle w:val="Heading1"/>
      </w:pPr>
      <w:r>
        <w:t>71. 投资者API购买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投资者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https://open.lixinger.com/api/macro/investor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granularity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数据统计维度</w:t>
              <w:br/>
              <w:t>当前支持:</w:t>
              <w:br/>
              <w:t>月度数据: m。 该数据只有在2015年3月后有数据。</w:t>
              <w:br/>
              <w:t>周数据: w。 该数据只在2020年4月之间有数据。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指标数组。如['ni']。</w:t>
              <w:br/>
              <w:t>新增自然人 :nni</w:t>
              <w:br/>
              <w:t>新增非自然人 :n_non_ni</w:t>
              <w:br/>
              <w:t>自然人 :ni</w:t>
              <w:br/>
              <w:t>A股自然人 :nia</w:t>
              <w:br/>
              <w:t>B股自然人 :nib</w:t>
              <w:br/>
              <w:t>非自然人 :non_ni</w:t>
              <w:br/>
              <w:t>A股非自然人 :non_nia</w:t>
              <w:br/>
              <w:t>B股非自然人 :non_nib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72. 拆分API购买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拆分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https://open.lixinger.com/api/cn/fund/split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splitRatio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73. 换手率API购买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持仓换手率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https://open.lixinger.com/api/cn/fund/turnover-rate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74. 持有人结构API购买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持有人结构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https://open.lixinger.com/api/cn/fund/shareholders-structure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h_a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h_s_a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ins_h_s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ins_h_s_r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ind_h_s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ind_h_s_r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f_f_s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f_f_s_r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75. 按行业分类的股票投资组合API购买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按行业分类的股票投资组合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https://open.lixinger.com/api/cn/fund/asset-industry-combination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aic_cn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76. 换手率API购买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换手率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https://open.lixinger.com/api/cn/company/hot/tr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tr_d1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tr_d5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tr_d10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tr_d20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tr_d60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tr_d120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tr_d240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77. 收益率API购买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收益率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https://open.lixinger.com/api/cn/index/hot/cp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指数代码数组。stockCodes长度&gt;=1且&lt;=100，格式如下：["000016"]。</w:t>
              <w:br/>
              <w:t>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iscpc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cpc_fys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cpc_w1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cpc_w2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cpc_m1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cpc_m3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cpc_m6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cp_cac_y5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cp_cac_y10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cp_cac_fs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cp_cuc_y2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cp_cuc_y3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cp_cuc_y5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cp_cuc_y10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78. 收盘点位API购买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收盘点位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https://open.lixinger.com/api/hk/index/hot/cp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指数代码数组。stockCodes长度&gt;=1且&lt;=100，格式如下：["HSI"]。</w:t>
              <w:br/>
              <w:t>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iscpc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cpc_fys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cpc_w1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cpc_w2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cpc_m1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cpc_m3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cpc_m6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cpc_y1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cp_cac_y5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cp_cac_y10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cp_cac_fs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cp_cuc_y2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cp_cuc_y3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cp_cuc_y5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cp_cuc_y10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79. 最新场内份额信息API购买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最新场内份额信息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https://open.lixinger.com/api/cn/fund/hot/fet_s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基金代码数组。stockCodes长度&gt;=1且&lt;=100，格式如下：["161725","005827"]。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fet_s_d_nv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fet_s_d_nv_cr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fet_s_d_as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fet_s_ni_1d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fet_s_ni_5d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fet_s_ni_20d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fet_s_ni_60d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fet_s_ni_120d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fet_s_ni_240d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fet_s_rc_1d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fet_s_rc_5d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fet_s_rc_20d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fet_s_rc_60d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fet_s_rc_120d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fet_s_rc_240d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80. 最新持有人结构信息API购买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最新持有人结构信息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https://open.lixinger.com/api/cn/fund/hot/fss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基金代码数组。stockCodes长度&gt;=1且&lt;=100，格式如下：["161725","005827"]。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f_ins_h_s_r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f_ind_h_s_r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f_h_a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f_ins_h_s_r_c_hy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f_ins_h_s_r_c_1y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f_ind_h_s_r_c_hy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f_ind_h_s_r_c_1y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81. 最新收盘价溢价率信息API购买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最新收盘价溢价率信息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https://open.lixinger.com/api/cn/fund/hot/f_nlacan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基金代码数组。stockCodes长度&gt;=1且&lt;=100，格式如下：["161725","005827"]。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f_c_d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f_c_c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f_c_cr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f_c_a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f_nv_eicpd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f_nv_esnv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f_nv_esvd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f_nv_eicpcr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f_nv_env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f_nv_d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f_nv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f_nv_cr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f_pnv_pr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f_pnv_pr_avg_d5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f_pnv_pr_avg_d10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f_pnv_pr_avg_d20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82. 最新股东API购买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最新股东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https://open.lixinger.com/api/hk/company/latest-shareholders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numOfSharesInterestedList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percentageOfIssuedVotingShares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83. 最新费用信息API购买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最新费用信息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https://open.lixinger.com/api/cn/fund/hot/ff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基金代码数组。stockCodes长度&gt;=1且&lt;=100，格式如下：["161725","005827"]。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f_fr_d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f_m_fr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f_c_fr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f_mac_fr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84. 最新资产规模信息API购买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最新资产规模信息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https://open.lixinger.com/api/cn/fund/hot/f_as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基金代码数组。stockCodes长度&gt;=1且&lt;=100，格式如下：["161725","005827"]。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f_tas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f_tas_d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fet_as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fet_as_d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85. 有色金属API购买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有色金属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https://open.lixinger.com/api/macro/non-ferrous-metals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指标数组。如['l_cu_p']。</w:t>
              <w:br/>
              <w:t>伦敦铜价格 :l_cu_p</w:t>
              <w:br/>
              <w:t>伦敦锌价格 :l_zn_p</w:t>
              <w:br/>
              <w:t>伦敦铅价格 :l_pb_p</w:t>
              <w:br/>
              <w:t>伦敦铝价格 :l_al_p</w:t>
              <w:br/>
              <w:t>伦敦镍价格 :l_ni_p</w:t>
              <w:br/>
              <w:t>伦敦锡价格 :l_sn_p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pb</w:t>
      </w:r>
    </w:p>
    <w:p>
      <w:r>
        <w:br w:type="page"/>
      </w:r>
    </w:p>
    <w:p>
      <w:pPr>
        <w:pStyle w:val="Heading1"/>
      </w:pPr>
      <w:r>
        <w:t>86. 杠杆率API购买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杠杆率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https://open.lixinger.com/api/macro/leverage-ratio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指标数组。如['lr_h']。</w:t>
              <w:br/>
              <w:t>居民杠杆率 :lr_h</w:t>
              <w:br/>
              <w:t>非金融企业部门杠杆率 :lr_nfc</w:t>
              <w:br/>
              <w:t>政府杠杆率 :lr_gg</w:t>
              <w:br/>
              <w:t>实体经济部门杠杆率 :lr_nfs</w:t>
              <w:br/>
              <w:t>中央政府杠杆率 :lr_cg</w:t>
              <w:br/>
              <w:t>地方政府杠杆率 :lr_lg</w:t>
              <w:br/>
              <w:t>金融部门资产方杠杆率 :lr_fsas</w:t>
              <w:br/>
              <w:t>金融部门负债方杠杆率 :lr_fsls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87. 样本API购买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样本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https://open.lixinger.com/api/cn/index/hot/ic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指数代码数组。stockCodes长度&gt;=1且&lt;=100，格式如下：["000016"]。</w:t>
              <w:br/>
              <w:t>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ic_t10_ws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ic_num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88. 样本信息API购买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样本信息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https://open.lixinger.com/api/cn/index/constituents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指数代码数组。stockCodes长度&gt;=1且&lt;=100，格式如下：["000016"]。</w:t>
              <w:br/>
              <w:t>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信息日期。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constituents.$.stockCode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constituents.$.areaCode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constituents.$.market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89. 指数样本权重API购买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样本权重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https://open.lixinger.com/api/cn/index/constituent-weightings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weighting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90. 汇率API购买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汇率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https://open.lixinger.com/api/macro/currency-exchange-rate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fromCurrency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当前支持:</w:t>
              <w:br/>
              <w:t>元 :CNY</w:t>
              <w:br/>
              <w:t>港币 :HKD</w:t>
              <w:br/>
              <w:t>美元 :USD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toCurrency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当前支持:</w:t>
              <w:br/>
              <w:t>元 :CNY</w:t>
              <w:br/>
              <w:t>支持兑换的货币:</w:t>
              <w:br/>
              <w:t>HKD(港币)</w:t>
              <w:br/>
              <w:t>USD(美元)</w:t>
              <w:br/>
              <w:t>EUR(欧元)</w:t>
              <w:br/>
              <w:t>JPY(日元)</w:t>
              <w:br/>
              <w:t>港币 :HKD</w:t>
              <w:br/>
              <w:t>支持兑换的货币:</w:t>
              <w:br/>
              <w:t>CNY(元)</w:t>
              <w:br/>
              <w:t>USD(美元)</w:t>
              <w:br/>
              <w:t>JPY(日元)</w:t>
              <w:br/>
              <w:t>EUR(欧元)</w:t>
              <w:br/>
              <w:t>GBP(英镑)</w:t>
              <w:br/>
              <w:t>SGD(新加坡元)</w:t>
              <w:br/>
              <w:t>CAD(加拿大元)</w:t>
              <w:br/>
              <w:t>MYR(马来西亚林吉特)</w:t>
              <w:br/>
              <w:t>MOP(澳门元)</w:t>
              <w:br/>
              <w:t>TWD(台湾元)</w:t>
              <w:br/>
              <w:t>AUD(澳币)</w:t>
              <w:br/>
              <w:t>THB(泰铢)</w:t>
              <w:br/>
              <w:t>BRL(巴西雷亚尔)</w:t>
              <w:br/>
              <w:t>美元 :USD</w:t>
              <w:br/>
              <w:t>支持兑换的货币:</w:t>
              <w:br/>
              <w:t>ARS(阿根廷比索)</w:t>
              <w:br/>
              <w:t>AUD(澳币)</w:t>
              <w:br/>
              <w:t>BRL(巴西雷亚尔)</w:t>
              <w:br/>
              <w:t>CAD(加拿大元)</w:t>
              <w:br/>
              <w:t>CHF(瑞士法郎)</w:t>
              <w:br/>
              <w:t>CLP(智利比索)</w:t>
              <w:br/>
              <w:t>CNY(元)</w:t>
              <w:br/>
              <w:t>COP(哥伦比亚比索)</w:t>
              <w:br/>
              <w:t>DKK(克朗)</w:t>
              <w:br/>
              <w:t>EUR(欧元)</w:t>
              <w:br/>
              <w:t>GBP(英镑)</w:t>
              <w:br/>
              <w:t>HKD(港币)</w:t>
              <w:br/>
              <w:t>MOP(澳门元)</w:t>
              <w:br/>
              <w:t>IDR(印尼盾)</w:t>
              <w:br/>
              <w:t>ILS(以色列谢克尔)</w:t>
              <w:br/>
              <w:t>INR(印度卢比)</w:t>
              <w:br/>
              <w:t>JPY(日元)</w:t>
              <w:br/>
              <w:t>KRW(韩元)</w:t>
              <w:br/>
              <w:t>MXN(墨西哥比索)</w:t>
              <w:br/>
              <w:t>MYR(马来西亚林吉特)</w:t>
              <w:br/>
              <w:t>NOK(挪威克朗)</w:t>
              <w:br/>
              <w:t>PEN(秘鲁索尔)</w:t>
              <w:br/>
              <w:t>PHP(菲律宾比索)</w:t>
              <w:br/>
              <w:t>PLN(波兰兹罗提)</w:t>
              <w:br/>
              <w:t>RUB(俄国卢布)</w:t>
              <w:br/>
              <w:t>SEK(瑞典克朗)</w:t>
              <w:br/>
              <w:t>TRY(土耳其里拉)</w:t>
              <w:br/>
              <w:t>TWD(台湾元)</w:t>
              <w:br/>
              <w:t>ZAR(南非兰特)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PE</w:t>
      </w:r>
    </w:p>
    <w:p>
      <w:r>
        <w:br w:type="page"/>
      </w:r>
    </w:p>
    <w:p>
      <w:pPr>
        <w:pStyle w:val="Heading1"/>
      </w:pPr>
      <w:r>
        <w:t>91. 派息API购买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派息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https://open.lixinger.com/api/cn/company/hot/npd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tpr_fl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tnp_fl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tda_fl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92. 财报数据API购买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混合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https://open.lixinger.com/api/cn/index/fs/hybrid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指数代码数组。stockCodes长度&gt;=1且&lt;=100，格式如下：["000016"]。</w:t>
              <w:br/>
              <w:t>请参考指数信息API获取合法的stockCode。</w:t>
              <w:br/>
              <w:t>需要注意的是，当传入startDate时只能传入一个股票代码。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信息日期。用于获取指定日期数据。</w:t>
              <w:br/>
              <w:t>由于每个季度的最后一天为财报日，请确保传入正确的日期，例如：2017-03-31、2017-06-30、2017-09-30、2017-12-31 或 latest。</w:t>
              <w:br/>
              <w:t>其中，传入latest会得到最近1.1年内的最新财报数据。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  <w:br/>
              <w:t>需要注意的是，请与startDate一起使用。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指标数组，指标格式为[granularity].[tableName].[fieldName].[expressionCalculateType]。比如，你想获取营业总收入累计原始值以及应收账款当期同比值，对应的metricsList设置为：["q.ps.toi.t", "q.bs.ar.c_y2y"]。</w:t>
              <w:br/>
              <w:t>需要注意的是，当stockCodes长度大于1时最多只能选取48个指标；当stockCodes长度等于1时最多只能获取128 个指标。</w:t>
              <w:br/>
              <w:t>当前支持:</w:t>
              <w:br/>
              <w:t>granularity</w:t>
              <w:br/>
              <w:t>年 :y</w:t>
              <w:br/>
              <w:t>半年 :hy</w:t>
              <w:br/>
              <w:t>季度 :q</w:t>
              <w:br/>
              <w:t>expressionCalculateType</w:t>
              <w:br/>
              <w:t>资产负债表:</w:t>
              <w:br/>
              <w:t>年(y):</w:t>
              <w:br/>
              <w:t>当期 :t</w:t>
              <w:br/>
              <w:t>当期回溯值 :t_r</w:t>
              <w:br/>
              <w:t>当期同比 :t_y2y</w:t>
              <w:br/>
              <w:t>当期环比 :t_c2c</w:t>
              <w:br/>
              <w:t>半年(hy):</w:t>
              <w:br/>
              <w:t>当期 :t</w:t>
              <w:br/>
              <w:t>当期回溯值 :t_r</w:t>
              <w:br/>
              <w:t>当期同比 :t_y2y</w:t>
              <w:br/>
              <w:t>当期环比 :t_c2c</w:t>
              <w:br/>
              <w:t>半年 :c</w:t>
              <w:br/>
              <w:t>半年回溯值 :c_r</w:t>
              <w:br/>
              <w:t>半年同比 :c_y2y</w:t>
              <w:br/>
              <w:t>半年环比 :c_c2c</w:t>
              <w:br/>
              <w:t>季度(q):</w:t>
              <w:br/>
              <w:t>当期 :t</w:t>
              <w:br/>
              <w:t>当期回溯值 :t_r</w:t>
              <w:br/>
              <w:t>当期同比 :t_y2y</w:t>
              <w:br/>
              <w:t>当期环比 :t_c2c</w:t>
              <w:br/>
              <w:t>单季 :c</w:t>
              <w:br/>
              <w:t>单季回溯值 :c_r</w:t>
              <w:br/>
              <w:t>单季同比 :c_y2y</w:t>
              <w:br/>
              <w:t>单季环比 :c_c2c</w:t>
              <w:br/>
              <w:t>利润表:</w:t>
              <w:br/>
              <w:t>年(y):</w:t>
              <w:br/>
              <w:t>累积 :t</w:t>
              <w:br/>
              <w:t>累积回溯值 :t_r</w:t>
              <w:br/>
              <w:t>累积同比 :t_y2y</w:t>
              <w:br/>
              <w:t>半年(hy):</w:t>
              <w:br/>
              <w:t>累积 :t</w:t>
              <w:br/>
              <w:t>累积回溯值 :t_r</w:t>
              <w:br/>
              <w:t>累积同比 :t_y2y</w:t>
              <w:br/>
              <w:t>累积环比 :t_c2c</w:t>
              <w:br/>
              <w:t>半年 :c</w:t>
              <w:br/>
              <w:t>半年回溯值 :c_r</w:t>
              <w:br/>
              <w:t>半年同比 :c_y2y</w:t>
              <w:br/>
              <w:t>半年环比 :c_c2c</w:t>
              <w:br/>
              <w:t>半年年比 :c_2y</w:t>
              <w:br/>
              <w:t>TTM :ttm</w:t>
              <w:br/>
              <w:t>TTM同比 :ttm_y2y</w:t>
              <w:br/>
              <w:t>TTM环比 :ttm_c2c</w:t>
              <w:br/>
              <w:t>季度(q):</w:t>
              <w:br/>
              <w:t>累积 :t</w:t>
              <w:br/>
              <w:t>累积回溯值 :t_r</w:t>
              <w:br/>
              <w:t>累积同比 :t_y2y</w:t>
              <w:br/>
              <w:t>累积环比 :t_c2c</w:t>
              <w:br/>
              <w:t>单季 :c</w:t>
              <w:br/>
              <w:t>单季回溯值 :c_r</w:t>
              <w:br/>
              <w:t>单季同比 :c_y2y</w:t>
              <w:br/>
              <w:t>单季环比 :c_c2c</w:t>
              <w:br/>
              <w:t>单季年比 :c_2y</w:t>
              <w:br/>
              <w:t>TTM :ttm</w:t>
              <w:br/>
              <w:t>TTM同比 :ttm_y2y</w:t>
              <w:br/>
              <w:t>TTM环比 :ttm_c2c</w:t>
              <w:br/>
              <w:t>现金流量表:</w:t>
              <w:br/>
              <w:t>年(y):</w:t>
              <w:br/>
              <w:t>累积 :t</w:t>
              <w:br/>
              <w:t>累积回溯值 :t_r</w:t>
              <w:br/>
              <w:t>累积同比 :t_y2y</w:t>
              <w:br/>
              <w:t>半年(hy):</w:t>
              <w:br/>
              <w:t>累积 :t</w:t>
              <w:br/>
              <w:t>累积回溯值 :t_r</w:t>
              <w:br/>
              <w:t>累积同比 :t_y2y</w:t>
              <w:br/>
              <w:t>累积环比 :t_c2c</w:t>
              <w:br/>
              <w:t>半年 :c</w:t>
              <w:br/>
              <w:t>半年回溯值 :c_r</w:t>
              <w:br/>
              <w:t>半年同比 :c_y2y</w:t>
              <w:br/>
              <w:t>半年环比 :c_c2c</w:t>
              <w:br/>
              <w:t>半年年比 :c_2y</w:t>
              <w:br/>
              <w:t>TTM :ttm</w:t>
              <w:br/>
              <w:t>TTM同比 :ttm_y2y</w:t>
              <w:br/>
              <w:t>TTM环比 :ttm_c2c</w:t>
              <w:br/>
              <w:t>季度(q):</w:t>
              <w:br/>
              <w:t>累积 :t</w:t>
              <w:br/>
              <w:t>累积回溯值 :t_r</w:t>
              <w:br/>
              <w:t>累积同比 :t_y2y</w:t>
              <w:br/>
              <w:t>累积环比 :t_c2c</w:t>
              <w:br/>
              <w:t>单季 :c</w:t>
              <w:br/>
              <w:t>单季回溯值 :c_r</w:t>
              <w:br/>
              <w:t>单季同比 :c_y2y</w:t>
              <w:br/>
              <w:t>单季环比 :c_c2c</w:t>
              <w:br/>
              <w:t>单季年比 :c_2y</w:t>
              <w:br/>
              <w:t>TTM :ttm</w:t>
              <w:br/>
              <w:t>TTM同比 :ttm_y2y</w:t>
              <w:br/>
              <w:t>TTM环比 :ttm_c2c</w:t>
              <w:br/>
              <w:t>tableName.fieldName</w:t>
              <w:br/>
              <w:t>资产负债表</w:t>
              <w:br/>
              <w:t>利润表</w:t>
              <w:br/>
              <w:t>一、营业收入 : ps.oi</w:t>
              <w:br/>
              <w:t>其他业务收入 : ps.ooi</w:t>
              <w:br/>
              <w:t>税金及附加 : ps.tas</w:t>
              <w:br/>
              <w:t>投资收益 : ps.ivi</w:t>
              <w:br/>
              <w:t>(其中)对联营企业及合营企业的投资收益 : ps.iifaajv</w:t>
              <w:br/>
              <w:t>汇兑收益 : ps.ei</w:t>
              <w:br/>
              <w:t>公允价值变动收益 : ps.ciofv</w:t>
              <w:br/>
              <w:t>信用减值损失 : ps.cilor</w:t>
              <w:br/>
              <w:t>资产减值损失 : ps.ailor</w:t>
              <w:br/>
              <w:t>其他资产减值损失 : ps.oail</w:t>
              <w:br/>
              <w:t>其他业务成本 : ps.ooe</w:t>
              <w:br/>
              <w:t>三、营业利润 : ps.op</w:t>
              <w:br/>
              <w:t>营业利润率 : ps.op_s_r</w:t>
              <w:br/>
              <w:t>加：营业外收入 : ps.noi</w:t>
              <w:br/>
              <w:t>减：营业外支出 : ps.noe</w:t>
              <w:br/>
              <w:t>四、利润总额 : ps.tp</w:t>
              <w:br/>
              <w:t>减：所得税费用 : ps.ite</w:t>
              <w:br/>
              <w:t>有效税率 : ps.ite_tp_r</w:t>
              <w:br/>
              <w:t>五、净利润 : ps.np</w:t>
              <w:br/>
              <w:t>净利润率 : ps.np_s_r</w:t>
              <w:br/>
              <w:t>(一)持续经营净利润 : ps.npfco</w:t>
              <w:br/>
              <w:t>(二)终止经营净利润 : ps.npfdco</w:t>
              <w:br/>
              <w:t>归属于母公司股东及其他权益持有者的净利润 : ps.npatshaoehopc</w:t>
              <w:br/>
              <w:t>归属于母公司普通股股东的净利润 : ps.npatoshopc</w:t>
              <w:br/>
              <w:t>少数股东损益 : ps.npatmsh</w:t>
              <w:br/>
              <w:t>归属于母公司普通股股东的扣除非经常性损益的净利润 : ps.npadnrpatoshaopc</w:t>
              <w:br/>
              <w:t>扣非净利润占比 : ps.npadnrpatoshaopc_npatoshopc_r</w:t>
              <w:br/>
              <w:t>九、分红、融资及涨跌幅</w:t>
              <w:br/>
              <w:t>分红金额 : ps.da</w:t>
              <w:br/>
              <w:t>A股分红金额 : ps.da_om</w:t>
              <w:br/>
              <w:t>A股融资金额 : ps.fa_om</w:t>
              <w:br/>
              <w:t>十、客户及供应商</w:t>
              <w:br/>
              <w:t>现金流量表</w:t>
              <w:br/>
              <w:t>财务指标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93. 理杏仁分红再投入净值API购买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理杏仁分红再投入净值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https://open.lixinger.com/api/cn/fund/net-value-of-dividend-reinvestment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netValue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94. 白银API购买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白银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https://open.lixinger.com/api/macro/silver-price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指标数组。如['si_eur']。</w:t>
              <w:br/>
              <w:t>伦敦银价格 :si_eur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95. 监管措施API购买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监管措施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https://open.lixinger.com/api/cn/company/measures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displayTypeText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linkText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96. 石油API购买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石油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https://open.lixinger.com/api/macro/petroleum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指标数组，指标格式为[granularity].[metricsName].[expressionCalculateType]。如['y.w_petaol_sto.t']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美国支持:</w:t>
              <w:br/>
              <w:t>世界石油和其他液体库存 :w_petaol_sto</w:t>
              <w:br/>
              <w:t>y(年):</w:t>
              <w:br/>
              <w:t>t(累积)</w:t>
              <w:br/>
              <w:t>世界石油和其他液体产量 :w_petaol_pro</w:t>
              <w:br/>
              <w:t>y(年):</w:t>
              <w:br/>
              <w:t>t(累积)</w:t>
              <w:br/>
              <w:t>m(月):</w:t>
              <w:br/>
              <w:t>c(当期)</w:t>
              <w:br/>
              <w:t>世界石油和其他液体消耗 :w_petaol_con</w:t>
              <w:br/>
              <w:t>y(年):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97. 社会消费品零售API购买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社会消费品零售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https://open.lixinger.com/api/macro/domestic-trade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指标数组，指标格式为[granularity].[metricsName].[expressionCalculateType]。如['m.src.t']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社会消费品零售总额 :src</w:t>
              <w:br/>
              <w:t>m(月):</w:t>
              <w:br/>
              <w:t>t(累积)</w:t>
              <w:br/>
              <w:t>t_y2y(累积同比)</w:t>
              <w:br/>
              <w:t>城镇社会消费品零售总额 :src_u</w:t>
              <w:br/>
              <w:t>m(月):</w:t>
              <w:br/>
              <w:t>t(累积)</w:t>
              <w:br/>
              <w:t>t_y2y(累积同比)</w:t>
              <w:br/>
              <w:t>乡村社会消费品零售总额 :src_c</w:t>
              <w:br/>
              <w:t>m(月):</w:t>
              <w:br/>
              <w:t>t(累积)</w:t>
              <w:br/>
              <w:t>t_y2y(累积同比)</w:t>
              <w:br/>
              <w:t>网上零售总额 :sr_o</w:t>
              <w:br/>
              <w:t>m(月):</w:t>
              <w:br/>
              <w:t>t(累积)</w:t>
              <w:br/>
              <w:t>t_y2y(累积同比)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98. 社会融资API购买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社会融资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https://open.lixinger.com/api/macro/social-financing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指标数组，指标格式为[granularity].[metricsName].[expressionCalculateType]。如['m.sf.t']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社会融资 :sf</w:t>
              <w:br/>
              <w:t>m(月):</w:t>
              <w:br/>
              <w:t>t(累积)</w:t>
              <w:br/>
              <w:t>t_y2y(累积同比)</w:t>
              <w:br/>
              <w:t>人民币贷款 :sf_rmbl</w:t>
              <w:br/>
              <w:t>m(月):</w:t>
              <w:br/>
              <w:t>t(累积)</w:t>
              <w:br/>
              <w:t>t_y2y(累积同比)</w:t>
              <w:br/>
              <w:t>外币贷款 :sf_fl</w:t>
              <w:br/>
              <w:t>m(月):</w:t>
              <w:br/>
              <w:t>t(累积)</w:t>
              <w:br/>
              <w:t>t_y2y(累积同比)</w:t>
              <w:br/>
              <w:t>委托贷款 :sf_el</w:t>
              <w:br/>
              <w:t>m(月):</w:t>
              <w:br/>
              <w:t>t(累积)</w:t>
              <w:br/>
              <w:t>t_y2y(累积同比)</w:t>
              <w:br/>
              <w:t>信托贷款 :sf_tl</w:t>
              <w:br/>
              <w:t>m(月):</w:t>
              <w:br/>
              <w:t>t(累积)</w:t>
              <w:br/>
              <w:t>t_y2y(累积同比)</w:t>
              <w:br/>
              <w:t>未贴现银行承兑汇票 :sf_ubc</w:t>
              <w:br/>
              <w:t>m(月):</w:t>
              <w:br/>
              <w:t>t(累积)</w:t>
              <w:br/>
              <w:t>t_y2y(累积同比)</w:t>
              <w:br/>
              <w:t>企业债券 :sf_nf_cb</w:t>
              <w:br/>
              <w:t>m(月):</w:t>
              <w:br/>
              <w:t>t(累积)</w:t>
              <w:br/>
              <w:t>t_y2y(累积同比)</w:t>
              <w:br/>
              <w:t>政府债券 :sf_gb</w:t>
              <w:br/>
              <w:t>m(月):</w:t>
              <w:br/>
              <w:t>t(累积)</w:t>
              <w:br/>
              <w:t>t_y2y(累积同比)</w:t>
              <w:br/>
              <w:t>非金融企业境内股票 :sf_nfef_dsm</w:t>
              <w:br/>
              <w:t>m(月):</w:t>
              <w:br/>
              <w:t>t(累积)</w:t>
              <w:br/>
              <w:t>t_y2y(累积同比)</w:t>
              <w:br/>
              <w:t>存款类金融机构资产支持证券 :sf_abs_dfi</w:t>
              <w:br/>
              <w:t>m(月):</w:t>
              <w:br/>
              <w:t>t(累积)</w:t>
              <w:br/>
              <w:t>t_y2y(累积同比)</w:t>
              <w:br/>
              <w:t>贷款核销 :sf_lwo</w:t>
              <w:br/>
              <w:t>m(月):</w:t>
              <w:br/>
              <w:t>t(累积)</w:t>
              <w:br/>
              <w:t>t_y2y(累积同比)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99. 管理的基金信息API购买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管理的基金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https://open.lixinger.com/api/cn/fund-manager/management-funds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基金经理代码数组。stockCodes长度&gt;=1且&lt;=100，格式如下：["8801388323","8801372475"]。</w:t>
              <w:br/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funds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100. 经营数据API购买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经营数据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https://open.lixinger.com/api/cn/company/operating-data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declarationDate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dataList.$.parentItemName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dataList.$.unitText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dataList.$.value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101. 美元指数API购买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美元指数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https://open.lixinger.com/api/macro/usdx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102. 股东人数API购买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股东人数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https://open.lixinger.com/api/cn/company/shareholders-num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shareholdersNumberChangeRate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103. 股东人数变化API购买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股东人数变化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https://open.lixinger.com/api/cn/company/hot/shnc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shnc_rld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shnc_rln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shnc_d10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shnc_d20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shnc_d30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shnc_d60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shnc_d90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shnc_qld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shnc_qln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shnc_q1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shnc_q2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shnc_q3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shnc_y2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104. 股东权益变动API购买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股东权益变动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https://open.lixinger.com/api/hk/company/shareholders-equity-change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请参考股票信息API获取合法的stockCode。stockCode仅在请求数据为date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信息日期。用于获取指定日期数据。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numOfSharesInvolvedList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numOfSharesInterestedList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percentageOfIssuedVotingShares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105. 股本变动API购买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股本变动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https://open.lixinger.com/api/cn/company/equity-change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declarationDate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changeReason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capitalization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outstandingSharesA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limitedSharesA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outstandingSharesH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capitalizationChangeRatio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outstandingSharesAChangeRatio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limitedSharesAChangeRatio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outstandingSharesHChangeRatio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106. 股权质押API购买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股权质押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https://open.lixinger.com/api/cn/company/pledge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pledgor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pledgeMatters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pledgeSharesNature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pledgePercentageOfTotalEquity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pledgeStartDate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pledgeEndDate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pledgeDischargeDate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pledgeDischargeExplanation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pledgeDischargeAmount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isPledgeRepurchaseTransactions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accumulatedPledgePercentageOfTotalEquity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107. 股票所属指数信息API购买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股票所属指数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https://open.lixinger.com/api/cn/company/indices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信息时间。默认值是当前最新时间。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108. 股票所属行业信息API购买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股票所属行业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https://open.lixinger.com/api/cn/company/industries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信息时间。默认值是当前最新时间。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109. 能源API购买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能源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https://open.lixinger.com/api/macro/energy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指标数组，指标格式为[granularity].[metricsName].[expressionCalculateType]。如['m.ep.t']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电力生产弹性系数 :ec_elp</w:t>
              <w:br/>
              <w:t>m(月):</w:t>
              <w:br/>
              <w:t>t(累积)</w:t>
              <w:br/>
              <w:t>电力消费弹性系数 :ec_elc</w:t>
              <w:br/>
              <w:t>m(月):</w:t>
              <w:br/>
              <w:t>t(累积)</w:t>
              <w:br/>
              <w:t>电力生产量 :ep</w:t>
              <w:br/>
              <w:t>m(月):</w:t>
              <w:br/>
              <w:t>t(累积)</w:t>
              <w:br/>
              <w:t>电力消费量 :ec</w:t>
              <w:br/>
              <w:t>m(月):</w:t>
              <w:br/>
              <w:t>t(累积)</w:t>
              <w:br/>
              <w:t>水力发电量 :ep_h</w:t>
              <w:br/>
              <w:t>m(月):</w:t>
              <w:br/>
              <w:t>t(累积)</w:t>
              <w:br/>
              <w:t>火力发电量 :ep_t</w:t>
              <w:br/>
              <w:t>m(月):</w:t>
              <w:br/>
              <w:t>t(累积)</w:t>
              <w:br/>
              <w:t>核电发电量 :ep_n</w:t>
              <w:br/>
              <w:t>m(月):</w:t>
              <w:br/>
              <w:t>t(累积)</w:t>
              <w:br/>
              <w:t>风力发电量 :ep_w</w:t>
              <w:br/>
              <w:t>m(月):</w:t>
              <w:br/>
              <w:t>t(累积)</w:t>
              <w:br/>
              <w:t>光能发电量 :ep_s</w:t>
              <w:br/>
              <w:t>m(月):</w:t>
              <w:br/>
              <w:t>t(累积)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110. 营收构成API购买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营收构成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https://open.lixinger.com/api/cn/company/operation-revenue-constitution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declarationDate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dataList.$.classifyType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dataList.$.itemName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dataList.$.parentItemName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dataList.$.revenue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dataList.$.revenuePercentage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dataList.$.costs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dataList.$.costPercentage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dataList.$.grossProfitMargin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111. 董事权益变动API购买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董事权益变动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https://open.lixinger.com/api/hk/company/hot/director_equity_change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股票代码数组。stockCodes长度&gt;=1且&lt;=100，格式如下：["00700"]。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dec_a_last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dec_cap_rc_last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dec_a_m1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dec_a_m3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dec_a_m6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dec_a_y1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dec_a_y2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dec_a_y3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dec_cap_rc_m1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dec_cap_rc_m3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dec_cap_rc_m6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dec_cap_rc_y1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dec_cap_rc_y2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dec_cap_rc_y3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112. 融资融券API购买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融资融券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https://open.lixinger.com/api/cn/company/hot/mtasl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mtaslb_fb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mtaslb_sb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mtaslb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mtaslb_mc_r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mtaslb_fbc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mtaslb_smc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npa_o_f_d1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npa_o_f_d5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npa_o_f_d20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npa_o_f_d60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npa_o_f_d120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npa_o_f_d240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fb_mc_rc_d1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fb_mc_rc_d5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fb_mc_rc_d20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fb_mc_rc_d60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fb_mc_rc_d120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fb_mc_rc_d240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市值</w:t>
      </w:r>
    </w:p>
    <w:p>
      <w:pPr>
        <w:pStyle w:val="ListBullet"/>
      </w:pPr>
      <w:r>
        <w:t>• mc</w:t>
      </w:r>
    </w:p>
    <w:p>
      <w:r>
        <w:br w:type="page"/>
      </w:r>
    </w:p>
    <w:p>
      <w:pPr>
        <w:pStyle w:val="Heading1"/>
      </w:pPr>
      <w:r>
        <w:t>113. 基本面数据API购买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证券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https://open.lixinger.com/api/cn/company/fundamental/security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股票代码数组。stockCodes长度&gt;=1且&lt;=100，格式如下：["600030"]。</w:t>
              <w:br/>
              <w:t>请参考股票信息API获取合法的stockCode。</w:t>
              <w:br/>
              <w:t>需要注意的是，当传入startDate时只能传入一个股票代码。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指定日期。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  <w:br/>
              <w:t>需要注意的是，请与startDate一起使用。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指标数组。格式如下：['mc', 'pe_ttm', 'pb', 'dyr']。</w:t>
              <w:br/>
              <w:t>需要注意的是，当stockCodes长度大于1时最多只能选取48个指标；当stockCodes长度等于1时最多只能获取36 个指标。</w:t>
              <w:br/>
              <w:t>当前支持:</w:t>
              <w:br/>
              <w:t>估值指标: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股息率 :dyr</w:t>
              <w:br/>
              <w:t>PCF-TTM :pcf_ttm</w:t>
              <w:br/>
              <w:t>股价 :sp</w:t>
              <w:br/>
              <w:t>涨跌幅 :spc</w:t>
              <w:br/>
              <w:t>股价振幅 :spa</w:t>
              <w:br/>
              <w:t>成交量 :tv</w:t>
              <w:br/>
              <w:t>成交金额 :ta</w:t>
              <w:br/>
              <w:t>换手率 :to_r</w:t>
              <w:br/>
              <w:t>总股东人数 :shn</w:t>
              <w:br/>
              <w:t>市值 :mc</w:t>
              <w:br/>
              <w:t>A股市值 :mc_om</w:t>
              <w:br/>
              <w:t>流通市值 :cmc</w:t>
              <w:br/>
              <w:t>自由流通市值 :ecmc</w:t>
              <w:br/>
              <w:t>人均自由流通市值 :ecmc_psh</w:t>
              <w:br/>
              <w:t>融资买入金额 :fpa</w:t>
              <w:br/>
              <w:t>融资偿还金额 :fra</w:t>
              <w:br/>
              <w:t>融资净买入金额 :fnpa</w:t>
              <w:br/>
              <w:t>融资余额 :fb</w:t>
              <w:br/>
              <w:t>融券卖出金额 :ssa</w:t>
              <w:br/>
              <w:t>融券偿还金额 :sra</w:t>
              <w:br/>
              <w:t>融券净卖出金额 :snsa</w:t>
              <w:br/>
              <w:t>融券余额 :sb</w:t>
              <w:br/>
              <w:t>陆股通持仓股数 :ha_sh</w:t>
              <w:br/>
              <w:t>陆股通持仓金额 :ha_shm</w:t>
              <w:br/>
              <w:t>陆股通净买入金额 :mm_nba</w:t>
              <w:br/>
              <w:t>估值统计指标:</w:t>
              <w:br/>
              <w:t>指标格式为[metricsName].[granularity].[statisticsDataType]。</w:t>
              <w:br/>
              <w:t>metricsName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股息率 :dyr</w:t>
              <w:br/>
              <w:t>granularity</w:t>
              <w:br/>
              <w:t>上市以来 :fs</w:t>
              <w:br/>
              <w:t>20年 :y20</w:t>
              <w:br/>
              <w:t>10年 :y10</w:t>
              <w:br/>
              <w:t>5年 :y5</w:t>
              <w:br/>
              <w:t>3年 :y3</w:t>
              <w:br/>
              <w:t>1年 :y1</w:t>
              <w:br/>
              <w:t>statisticsDataType</w:t>
              <w:br/>
              <w:t>分位点% :cvpos</w:t>
              <w:br/>
              <w:t>20%分位点值 :q2v</w:t>
              <w:br/>
              <w:t>50%分位点值 :q5v</w:t>
              <w:br/>
              <w:t>80%分位点值 :q8v</w:t>
              <w:br/>
              <w:t>最小值 :minv</w:t>
              <w:br/>
              <w:t>最大值 :maxv</w:t>
              <w:br/>
              <w:t>最大正值 :maxpv</w:t>
              <w:br/>
              <w:t>平均值 :avgv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PE</w:t>
      </w:r>
    </w:p>
    <w:p>
      <w:pPr>
        <w:pStyle w:val="ListBullet"/>
      </w:pPr>
      <w:r>
        <w:t>• PB</w:t>
      </w:r>
    </w:p>
    <w:p>
      <w:pPr>
        <w:pStyle w:val="ListBullet"/>
      </w:pPr>
      <w:r>
        <w:t>• PS</w:t>
      </w:r>
    </w:p>
    <w:p>
      <w:pPr>
        <w:pStyle w:val="ListBullet"/>
      </w:pPr>
      <w:r>
        <w:t>• PCF</w:t>
      </w:r>
    </w:p>
    <w:p>
      <w:pPr>
        <w:pStyle w:val="ListBullet"/>
      </w:pPr>
      <w:r>
        <w:t>• 市值</w:t>
      </w:r>
    </w:p>
    <w:p>
      <w:pPr>
        <w:pStyle w:val="ListBullet"/>
      </w:pPr>
      <w:r>
        <w:t>• 股息率</w:t>
      </w:r>
    </w:p>
    <w:p>
      <w:pPr>
        <w:pStyle w:val="ListBullet"/>
      </w:pPr>
      <w:r>
        <w:t>• mc</w:t>
      </w:r>
    </w:p>
    <w:p>
      <w:pPr>
        <w:pStyle w:val="ListBullet"/>
      </w:pPr>
      <w:r>
        <w:t>• pe_ttm</w:t>
      </w:r>
    </w:p>
    <w:p>
      <w:pPr>
        <w:pStyle w:val="ListBullet"/>
      </w:pPr>
      <w:r>
        <w:t>• pb</w:t>
      </w:r>
    </w:p>
    <w:p>
      <w:r>
        <w:br w:type="page"/>
      </w:r>
    </w:p>
    <w:p>
      <w:pPr>
        <w:pStyle w:val="Heading1"/>
      </w:pPr>
      <w:r>
        <w:t>114. 货币供应API购买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货币供应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https://open.lixinger.com/api/macro/money-supply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  <w:br/>
              <w:t>香港: hk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指标数组，指标格式为[granularity].[metricsName].[expressionCalculateType]。如['m.m1.t']</w:t>
              <w:br/>
              <w:t>指标参数示例:</w:t>
              <w:br/>
              <w:t>指标名 :metricsName</w:t>
              <w:br/>
              <w:t>granularity(时间粒度):</w:t>
              <w:br/>
              <w:t>expressionCalculateType(数据统计方式):</w:t>
              <w:br/>
              <w:t>大陆支持:</w:t>
              <w:br/>
              <w:t>M0 :m0</w:t>
              <w:br/>
              <w:t>m(月):</w:t>
              <w:br/>
              <w:t>t(累积)</w:t>
              <w:br/>
              <w:t>t_y2y(累积同比)</w:t>
              <w:br/>
              <w:t>M1 :m1</w:t>
              <w:br/>
              <w:t>m(月):</w:t>
              <w:br/>
              <w:t>t(累积)</w:t>
              <w:br/>
              <w:t>t_y2y(累积同比)</w:t>
              <w:br/>
              <w:t>M2 :m2</w:t>
              <w:br/>
              <w:t>m(月):</w:t>
              <w:br/>
              <w:t>t(累积)</w:t>
              <w:br/>
              <w:t>t_y2y(累积同比)</w:t>
              <w:br/>
              <w:t>香港支持:</w:t>
              <w:br/>
              <w:t>M1 :m1</w:t>
              <w:br/>
              <w:t>m(月):</w:t>
              <w:br/>
              <w:t>t(累积)</w:t>
              <w:br/>
              <w:t>t_y2y(累积同比)</w:t>
              <w:br/>
              <w:t>M2 :m2</w:t>
              <w:br/>
              <w:t>m(月):</w:t>
              <w:br/>
              <w:t>t(累积)</w:t>
              <w:br/>
              <w:t>t_y2y(累积同比)</w:t>
              <w:br/>
              <w:t>M3 :m3</w:t>
              <w:br/>
              <w:t>m(月):</w:t>
              <w:br/>
              <w:t>t(累积)</w:t>
              <w:br/>
              <w:t>t_y2y(累积同比)</w:t>
              <w:br/>
              <w:t>美国支持:</w:t>
              <w:br/>
              <w:t>M1 :m1</w:t>
              <w:br/>
              <w:t>m(月):</w:t>
              <w:br/>
              <w:t>t(累积)</w:t>
              <w:br/>
              <w:t>t_y2y(累积同比)</w:t>
              <w:br/>
              <w:t>M2 :m2</w:t>
              <w:br/>
              <w:t>m(月):</w:t>
              <w:br/>
              <w:t>t(累积)</w:t>
              <w:br/>
              <w:t>t_y2y(累积同比)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115. 费用API购买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费用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https://open.lixinger.com/api/cn/fund/fees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m_f_r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m_f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c_f_r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c_f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116. 资产组合API购买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资产组合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https://open.lixinger.com/api/cn/fund/asset-combination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请参考基金信息API获取合法的stockCode。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117. 指数跟踪基金信息API购买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跟踪基金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https://open.lixinger.com/api/cn/index/tracking-fund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股票代码请参考指数信息API获取合法的stockCode。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shortName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market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exchange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118. 跨市场比价HAAPI购买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跨市场比价HA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https://open.lixinger.com/api/hk/company/hot/ss_ha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股票代码数组。stockCodes长度&gt;=1且&lt;=100，格式如下：["00700"]。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ss_cdr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ss_dra_w1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ss_dra_m1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ss_dra_m3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ss_dra_m6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ss_dra_y1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ss_dra_y2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ss_dra_y3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119. 配股API购买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配股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https://open.lixinger.com/api/cn/company/allotment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allotmentRatio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allotmentPrice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allotmentShares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120. 铂金API购买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铂金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https://open.lixinger.com/api/macro/platinum-price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指标数组。如['pl_usd']。</w:t>
              <w:br/>
              <w:t>伦敦铂金价格 :pl_usd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121. 基本面数据API购买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银行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https://open.lixinger.com/api/cn/company/fundamental/bank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股票代码数组。stockCodes长度&gt;=1且&lt;=100，格式如下：["600016","601398"]。</w:t>
              <w:br/>
              <w:t>请参考股票信息API获取合法的stockCode。</w:t>
              <w:br/>
              <w:t>需要注意的是，当传入startDate时只能传入一个股票代码。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指定日期。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  <w:br/>
              <w:t>需要注意的是，请与startDate一起使用。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指标数组。格式如下：['mc', 'pe_ttm', 'pb', 'dyr']。</w:t>
              <w:br/>
              <w:t>需要注意的是，当stockCodes长度大于1时最多只能选取48个指标；当stockCodes长度等于1时最多只能获取36 个指标。</w:t>
              <w:br/>
              <w:t>当前支持:</w:t>
              <w:br/>
              <w:t>估值指标: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股息率 :dyr</w:t>
              <w:br/>
              <w:t>PCF-TTM :pcf_ttm</w:t>
              <w:br/>
              <w:t>股价 :sp</w:t>
              <w:br/>
              <w:t>涨跌幅 :spc</w:t>
              <w:br/>
              <w:t>股价振幅 :spa</w:t>
              <w:br/>
              <w:t>成交量 :tv</w:t>
              <w:br/>
              <w:t>成交金额 :ta</w:t>
              <w:br/>
              <w:t>换手率 :to_r</w:t>
              <w:br/>
              <w:t>总股东人数 :shn</w:t>
              <w:br/>
              <w:t>市值 :mc</w:t>
              <w:br/>
              <w:t>A股市值 :mc_om</w:t>
              <w:br/>
              <w:t>流通市值 :cmc</w:t>
              <w:br/>
              <w:t>自由流通市值 :ecmc</w:t>
              <w:br/>
              <w:t>人均自由流通市值 :ecmc_psh</w:t>
              <w:br/>
              <w:t>融资买入金额 :fpa</w:t>
              <w:br/>
              <w:t>融资偿还金额 :fra</w:t>
              <w:br/>
              <w:t>融资净买入金额 :fnpa</w:t>
              <w:br/>
              <w:t>融资余额 :fb</w:t>
              <w:br/>
              <w:t>融券卖出金额 :ssa</w:t>
              <w:br/>
              <w:t>融券偿还金额 :sra</w:t>
              <w:br/>
              <w:t>融券净卖出金额 :snsa</w:t>
              <w:br/>
              <w:t>融券余额 :sb</w:t>
              <w:br/>
              <w:t>陆股通持仓股数 :ha_sh</w:t>
              <w:br/>
              <w:t>陆股通持仓金额 :ha_shm</w:t>
              <w:br/>
              <w:t>陆股通净买入金额 :mm_nba</w:t>
              <w:br/>
              <w:t>估值统计指标:</w:t>
              <w:br/>
              <w:t>指标格式为[metricsName].[granularity].[statisticsDataType]。</w:t>
              <w:br/>
              <w:t>metricsName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股息率 :dyr</w:t>
              <w:br/>
              <w:t>granularity</w:t>
              <w:br/>
              <w:t>上市以来 :fs</w:t>
              <w:br/>
              <w:t>20年 :y20</w:t>
              <w:br/>
              <w:t>10年 :y10</w:t>
              <w:br/>
              <w:t>5年 :y5</w:t>
              <w:br/>
              <w:t>3年 :y3</w:t>
              <w:br/>
              <w:t>1年 :y1</w:t>
              <w:br/>
              <w:t>statisticsDataType</w:t>
              <w:br/>
              <w:t>分位点% :cvpos</w:t>
              <w:br/>
              <w:t>20%分位点值 :q2v</w:t>
              <w:br/>
              <w:t>50%分位点值 :q5v</w:t>
              <w:br/>
              <w:t>80%分位点值 :q8v</w:t>
              <w:br/>
              <w:t>最小值 :minv</w:t>
              <w:br/>
              <w:t>最大值 :maxv</w:t>
              <w:br/>
              <w:t>最大正值 :maxpv</w:t>
              <w:br/>
              <w:t>平均值 :avgv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PE</w:t>
      </w:r>
    </w:p>
    <w:p>
      <w:pPr>
        <w:pStyle w:val="ListBullet"/>
      </w:pPr>
      <w:r>
        <w:t>• PB</w:t>
      </w:r>
    </w:p>
    <w:p>
      <w:pPr>
        <w:pStyle w:val="ListBullet"/>
      </w:pPr>
      <w:r>
        <w:t>• PS</w:t>
      </w:r>
    </w:p>
    <w:p>
      <w:pPr>
        <w:pStyle w:val="ListBullet"/>
      </w:pPr>
      <w:r>
        <w:t>• PCF</w:t>
      </w:r>
    </w:p>
    <w:p>
      <w:pPr>
        <w:pStyle w:val="ListBullet"/>
      </w:pPr>
      <w:r>
        <w:t>• 市值</w:t>
      </w:r>
    </w:p>
    <w:p>
      <w:pPr>
        <w:pStyle w:val="ListBullet"/>
      </w:pPr>
      <w:r>
        <w:t>• 股息率</w:t>
      </w:r>
    </w:p>
    <w:p>
      <w:pPr>
        <w:pStyle w:val="ListBullet"/>
      </w:pPr>
      <w:r>
        <w:t>• mc</w:t>
      </w:r>
    </w:p>
    <w:p>
      <w:pPr>
        <w:pStyle w:val="ListBullet"/>
      </w:pPr>
      <w:r>
        <w:t>• pe_ttm</w:t>
      </w:r>
    </w:p>
    <w:p>
      <w:pPr>
        <w:pStyle w:val="ListBullet"/>
      </w:pPr>
      <w:r>
        <w:t>• pb</w:t>
      </w:r>
    </w:p>
    <w:p>
      <w:r>
        <w:br w:type="page"/>
      </w:r>
    </w:p>
    <w:p>
      <w:pPr>
        <w:pStyle w:val="Heading1"/>
      </w:pPr>
      <w:r>
        <w:t>122. 问询函API购买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问询函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https://open.lixinger.com/api/cn/company/inquiry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displayTypeText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linkText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linkType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123. 限售解禁API购买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限售解禁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https://open.lixinger.com/api/cn/company/hot/elr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last_data_date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srl_last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srl_cap_r_last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elr_s_y1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elr_s_cap_r_y1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elr_mc_y1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市值</w:t>
      </w:r>
    </w:p>
    <w:p>
      <w:pPr>
        <w:pStyle w:val="ListBullet"/>
      </w:pPr>
      <w:r>
        <w:t>• mc</w:t>
      </w:r>
    </w:p>
    <w:p>
      <w:r>
        <w:br w:type="page"/>
      </w:r>
    </w:p>
    <w:p>
      <w:pPr>
        <w:pStyle w:val="Heading1"/>
      </w:pPr>
      <w:r>
        <w:t>124. 基本面数据API购买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非金融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https://open.lixinger.com/api/cn/company/fundamental/non_financial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股票代码数组。stockCodes长度&gt;=1且&lt;=100，格式如下：["300750","600519","600157"]。</w:t>
              <w:br/>
              <w:t>请参考股票信息API获取合法的stockCode。</w:t>
              <w:br/>
              <w:t>需要注意的是，当传入startDate时只能传入一个股票代码。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指定日期。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  <w:br/>
              <w:t>需要注意的是，startDate和date至少要传一个。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  <w:br/>
              <w:t>需要注意的是，请与startDate一起使用。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指标数组。格式如下：['mc', 'pe_ttm', 'pb', 'dyr']。</w:t>
              <w:br/>
              <w:t>需要注意的是，当stockCodes长度大于1时最多只能选取48个指标；当stockCodes长度等于1时最多只能获取36 个指标。</w:t>
              <w:br/>
              <w:t>当前支持:</w:t>
              <w:br/>
              <w:t>估值指标: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股息率 :dyr</w:t>
              <w:br/>
              <w:t>PCF-TTM :pcf_ttm</w:t>
              <w:br/>
              <w:t>EV/EBIT :ev_ebit_r</w:t>
              <w:br/>
              <w:t>EV/EBITDA :ev_ebitda_r</w:t>
              <w:br/>
              <w:t>公司收益率 :ey</w:t>
              <w:br/>
              <w:t>股价 :sp</w:t>
              <w:br/>
              <w:t>涨跌幅 :spc</w:t>
              <w:br/>
              <w:t>股价振幅 :spa</w:t>
              <w:br/>
              <w:t>成交量 :tv</w:t>
              <w:br/>
              <w:t>成交金额 :ta</w:t>
              <w:br/>
              <w:t>换手率 :to_r</w:t>
              <w:br/>
              <w:t>总股东人数 :shn</w:t>
              <w:br/>
              <w:t>市值 :mc</w:t>
              <w:br/>
              <w:t>A股市值 :mc_om</w:t>
              <w:br/>
              <w:t>流通市值 :cmc</w:t>
              <w:br/>
              <w:t>自由流通市值 :ecmc</w:t>
              <w:br/>
              <w:t>人均自由流通市值 :ecmc_psh</w:t>
              <w:br/>
              <w:t>融资买入金额 :fpa</w:t>
              <w:br/>
              <w:t>融资偿还金额 :fra</w:t>
              <w:br/>
              <w:t>融资净买入金额 :fnpa</w:t>
              <w:br/>
              <w:t>融资余额 :fb</w:t>
              <w:br/>
              <w:t>融券卖出金额 :ssa</w:t>
              <w:br/>
              <w:t>融券偿还金额 :sra</w:t>
              <w:br/>
              <w:t>融券净卖出金额 :snsa</w:t>
              <w:br/>
              <w:t>融券余额 :sb</w:t>
              <w:br/>
              <w:t>陆股通持仓股数 :ha_sh</w:t>
              <w:br/>
              <w:t>陆股通持仓金额 :ha_shm</w:t>
              <w:br/>
              <w:t>陆股通净买入金额 :mm_nba</w:t>
              <w:br/>
              <w:t>估值统计指标:</w:t>
              <w:br/>
              <w:t>指标格式为[metricsName].[granularity].[statisticsDataType]。</w:t>
              <w:br/>
              <w:t>metricsName</w:t>
              <w:br/>
              <w:t>PE-TTM :pe_ttm</w:t>
              <w:br/>
              <w:t>PE-TTM(扣非) :d_pe_ttm</w:t>
              <w:br/>
              <w:t>PB :pb</w:t>
              <w:br/>
              <w:t>PB(不含商誉) :pb_wo_gw</w:t>
              <w:br/>
              <w:t>PS-TTM :ps_ttm</w:t>
              <w:br/>
              <w:t>股息率 :dyr</w:t>
              <w:br/>
              <w:t>granularity</w:t>
              <w:br/>
              <w:t>上市以来 :fs</w:t>
              <w:br/>
              <w:t>20年 :y20</w:t>
              <w:br/>
              <w:t>10年 :y10</w:t>
              <w:br/>
              <w:t>5年 :y5</w:t>
              <w:br/>
              <w:t>3年 :y3</w:t>
              <w:br/>
              <w:t>1年 :y1</w:t>
              <w:br/>
              <w:t>statisticsDataType</w:t>
              <w:br/>
              <w:t>分位点% :cvpos</w:t>
              <w:br/>
              <w:t>20%分位点值 :q2v</w:t>
              <w:br/>
              <w:t>50%分位点值 :q5v</w:t>
              <w:br/>
              <w:t>80%分位点值 :q8v</w:t>
              <w:br/>
              <w:t>最小值 :minv</w:t>
              <w:br/>
              <w:t>最大值 :maxv</w:t>
              <w:br/>
              <w:t>最大正值 :maxpv</w:t>
              <w:br/>
              <w:t>平均值 :avgv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pPr>
        <w:pStyle w:val="Heading2"/>
      </w:pPr>
      <w:r>
        <w:t>可用指标</w:t>
      </w:r>
    </w:p>
    <w:p>
      <w:pPr>
        <w:pStyle w:val="ListBullet"/>
      </w:pPr>
      <w:r>
        <w:t>• PE</w:t>
      </w:r>
    </w:p>
    <w:p>
      <w:pPr>
        <w:pStyle w:val="ListBullet"/>
      </w:pPr>
      <w:r>
        <w:t>• PB</w:t>
      </w:r>
    </w:p>
    <w:p>
      <w:pPr>
        <w:pStyle w:val="ListBullet"/>
      </w:pPr>
      <w:r>
        <w:t>• PS</w:t>
      </w:r>
    </w:p>
    <w:p>
      <w:pPr>
        <w:pStyle w:val="ListBullet"/>
      </w:pPr>
      <w:r>
        <w:t>• PCF</w:t>
      </w:r>
    </w:p>
    <w:p>
      <w:pPr>
        <w:pStyle w:val="ListBullet"/>
      </w:pPr>
      <w:r>
        <w:t>• 市值</w:t>
      </w:r>
    </w:p>
    <w:p>
      <w:pPr>
        <w:pStyle w:val="ListBullet"/>
      </w:pPr>
      <w:r>
        <w:t>• 股息率</w:t>
      </w:r>
    </w:p>
    <w:p>
      <w:pPr>
        <w:pStyle w:val="ListBullet"/>
      </w:pPr>
      <w:r>
        <w:t>• mc</w:t>
      </w:r>
    </w:p>
    <w:p>
      <w:pPr>
        <w:pStyle w:val="ListBullet"/>
      </w:pPr>
      <w:r>
        <w:t>• pe_ttm</w:t>
      </w:r>
    </w:p>
    <w:p>
      <w:pPr>
        <w:pStyle w:val="ListBullet"/>
      </w:pPr>
      <w:r>
        <w:t>• pb</w:t>
      </w:r>
    </w:p>
    <w:p>
      <w:r>
        <w:br w:type="page"/>
      </w:r>
    </w:p>
    <w:p>
      <w:pPr>
        <w:pStyle w:val="Heading1"/>
      </w:pPr>
      <w:r>
        <w:t>125. 高管增减持API购买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高管增减持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https://open.lixinger.com/api/cn/company/senior-executive-shares-change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请参考股票信息API获取合法的stockCode。stockCode仅在请求数据为date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信息日期。用于获取指定日期数据。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shareholderName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executiveName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duty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relationBetweenES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changeReason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beforeChangeShares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changedShares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afterChangeShares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avgPrice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sharesChangeAmount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changedSharesForCapitalizationProportion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126. 黄金API购买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黄金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https://open.lixinger.com/api/macro/gold-price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areaCode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区域编码，如{areaCode}。</w:t>
              <w:br/>
              <w:t>当前支持:</w:t>
              <w:br/>
              <w:t>大陆: cn</w:t>
              <w:br/>
              <w:t>美国: 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metricsList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指标数组。如['sge_pm_cny']。</w:t>
              <w:br/>
              <w:t>大陆支持:</w:t>
              <w:br/>
              <w:t>上海金价格 :sge_pm_cny</w:t>
              <w:br/>
              <w:t>美国支持:</w:t>
              <w:br/>
              <w:t>伦敦金价格 :lbma_pm_usd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p>
      <w:pPr>
        <w:pStyle w:val="Heading1"/>
      </w:pPr>
      <w:r>
        <w:t>127. 龙虎榜API购买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菜单路径</w:t>
            </w:r>
          </w:p>
        </w:tc>
        <w:tc>
          <w:tcPr>
            <w:tcW w:type="dxa" w:w="4320"/>
          </w:tcPr>
          <w:p>
            <w:r>
              <w:t>龙虎榜</w:t>
            </w:r>
          </w:p>
        </w:tc>
      </w:tr>
      <w:tr>
        <w:tc>
          <w:tcPr>
            <w:tcW w:type="dxa" w:w="4320"/>
          </w:tcPr>
          <w:p>
            <w:r>
              <w:t>API端点</w:t>
            </w:r>
          </w:p>
        </w:tc>
        <w:tc>
          <w:tcPr>
            <w:tcW w:type="dxa" w:w="4320"/>
          </w:tcPr>
          <w:p>
            <w:r>
              <w:t>https://open.lixinger.com/api/cn/company/trading-abnormal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抓取时间</w:t>
            </w:r>
          </w:p>
        </w:tc>
        <w:tc>
          <w:tcPr>
            <w:tcW w:type="dxa" w:w="4320"/>
          </w:tcPr>
          <w:p>
            <w:r>
              <w:t>2026-03-03 02:10:03</w:t>
            </w:r>
          </w:p>
        </w:tc>
      </w:tr>
    </w:tbl>
    <w:p>
      <w:pPr>
        <w:pStyle w:val="Heading2"/>
      </w:pPr>
      <w:r>
        <w:t>接口描述</w:t>
      </w:r>
    </w:p>
    <w:p>
      <w:r>
        <w:t>©2016-2024 理杏仁 | 北京乾谦慧科技有限公司 | 违法和不良信息举报中心 互联网违法和不良信息投诉：010-86460785</w:t>
      </w:r>
    </w:p>
    <w:p>
      <w:pPr>
        <w:pStyle w:val="Heading2"/>
      </w:pPr>
      <w:r>
        <w:t>请求参数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必填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默认值</w:t>
            </w:r>
          </w:p>
        </w:tc>
      </w:tr>
      <w:tr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我的Token页有用户专属且唯一的Token。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stockCode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请参考股票信息API获取合法的stockCode。stockCode仅在请求数据为date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信息日期。用于获取指定日期数据。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startDate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信息起始时间。用于获取一定时间范围内的数据。开始和结束的时间间隔不超过10年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endDate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信息结束时间。用于获取一定时间范围内的数据。默认值是上周一。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limit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返回最近数据的数量。limit仅在请求数据为date range的情况下生效。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reasonForDisclosure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buyList.$.branchName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buyList.$.buyAmount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buyList.$.sellAmount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institutionBuyCount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institutionSellCount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institutionBuyAmount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institutionSellAmount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institutionNetPurchaseAmount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totalPurchaseAmount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totalSellAmount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totalNetPurchaseAmount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sellList.$.branchName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sellList.$.buyAmount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sellList.$.sellAmount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响应字段</w:t>
      </w:r>
    </w:p>
    <w:p>
      <w:r>
        <w:t>见示例响应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