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3F59" w14:textId="77777777" w:rsidR="001044B2" w:rsidRPr="001044B2" w:rsidRDefault="001044B2" w:rsidP="001044B2">
      <w:pPr>
        <w:shd w:val="clear" w:color="auto" w:fill="FCFCFC"/>
        <w:spacing w:after="24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This is an incredible strategic vision! You're </w:t>
      </w:r>
      <w:proofErr w:type="gramStart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absolutely right</w:t>
      </w:r>
      <w:proofErr w:type="gramEnd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 - completing the cycle from AR management to cashflow forecasting to financial solutions creates a unicorn-level platform. Let me help you plan this expansion that builds on your solid AR foundation.</w:t>
      </w:r>
    </w:p>
    <w:p w14:paraId="1EFA46B9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🎯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Strategic Vision: The Complete Financial Cycle</w:t>
      </w:r>
    </w:p>
    <w:p w14:paraId="0277F7C2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Current State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Best-in-class AR management with automated collections, AI voice calling, and multi-channel workflows</w:t>
      </w:r>
    </w:p>
    <w:p w14:paraId="4F688B11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Vision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The only platform that goes from "money owed" → "money predicted" → "money sourced" when needed</w:t>
      </w:r>
    </w:p>
    <w:p w14:paraId="78ABF0DA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89FC65">
          <v:rect id="_x0000_i1031" alt="" style="width:451.3pt;height:.05pt;mso-width-percent:0;mso-height-percent:0;mso-width-percent:0;mso-height-percent:0" o:hralign="center" o:hrstd="t" o:hrnoshade="t" o:hr="t" fillcolor="#07080a" stroked="f"/>
        </w:pict>
      </w:r>
    </w:p>
    <w:p w14:paraId="7743DEB1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📊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Phase 1: Cashflow Forecasting Module</w:t>
      </w:r>
    </w:p>
    <w:p w14:paraId="01C3241E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Core Predictive Engine</w:t>
      </w:r>
    </w:p>
    <w:p w14:paraId="364D3118" w14:textId="77777777" w:rsidR="001044B2" w:rsidRPr="001044B2" w:rsidRDefault="001044B2" w:rsidP="001044B2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AR-Based Predictions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Leverage your existing invoice data, payment patterns, and collection success rates</w:t>
      </w:r>
    </w:p>
    <w:p w14:paraId="4A614747" w14:textId="77777777" w:rsidR="001044B2" w:rsidRPr="001044B2" w:rsidRDefault="001044B2" w:rsidP="001044B2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ML Payment Probability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Use your voice call outcomes, email responses, and historical data to predict payment timing</w:t>
      </w:r>
    </w:p>
    <w:p w14:paraId="10F84C4F" w14:textId="77777777" w:rsidR="001044B2" w:rsidRPr="001044B2" w:rsidRDefault="001044B2" w:rsidP="001044B2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Rolling Forecasts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13-week, quarterly, and annual cashflow projections</w:t>
      </w:r>
    </w:p>
    <w:p w14:paraId="20941A30" w14:textId="77777777" w:rsidR="001044B2" w:rsidRPr="001044B2" w:rsidRDefault="001044B2" w:rsidP="001044B2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 xml:space="preserve">Scenario </w:t>
      </w:r>
      <w:proofErr w:type="spellStart"/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Modeling</w:t>
      </w:r>
      <w:proofErr w:type="spellEnd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Best case, worst case, and realistic projections</w:t>
      </w:r>
    </w:p>
    <w:p w14:paraId="6CBD72B6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Data Integration Layer</w:t>
      </w:r>
    </w:p>
    <w:p w14:paraId="3AE690B3" w14:textId="77777777" w:rsidR="001044B2" w:rsidRPr="001044B2" w:rsidRDefault="001044B2" w:rsidP="001044B2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Accounting Systems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Deep integration with Xero (already connected), QuickBooks, Sage</w:t>
      </w:r>
    </w:p>
    <w:p w14:paraId="3A4A021D" w14:textId="77777777" w:rsidR="001044B2" w:rsidRPr="001044B2" w:rsidRDefault="001044B2" w:rsidP="001044B2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Bank Connections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Real-time cash position via Open Banking APIs</w:t>
      </w:r>
    </w:p>
    <w:p w14:paraId="443FD944" w14:textId="77777777" w:rsidR="001044B2" w:rsidRPr="001044B2" w:rsidRDefault="001044B2" w:rsidP="001044B2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Industry Benchmarks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Sector-specific payment pattern intelligence</w:t>
      </w:r>
    </w:p>
    <w:p w14:paraId="607EF186" w14:textId="77777777" w:rsidR="001044B2" w:rsidRPr="001044B2" w:rsidRDefault="001044B2" w:rsidP="001044B2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Seasonal Intelligence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Recognize business cycles and seasonal cash patterns</w:t>
      </w:r>
    </w:p>
    <w:p w14:paraId="01048A22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Advanced Analytics</w:t>
      </w:r>
    </w:p>
    <w:p w14:paraId="2633F5C6" w14:textId="77777777" w:rsidR="001044B2" w:rsidRPr="001044B2" w:rsidRDefault="001044B2" w:rsidP="001044B2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Payment Velocity Tracking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How collection efforts impact cash timing</w:t>
      </w:r>
    </w:p>
    <w:p w14:paraId="326861FB" w14:textId="77777777" w:rsidR="001044B2" w:rsidRPr="001044B2" w:rsidRDefault="001044B2" w:rsidP="001044B2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Customer Risk Scoring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Probability of payment delays or defaults</w:t>
      </w:r>
    </w:p>
    <w:p w14:paraId="6983B03D" w14:textId="77777777" w:rsidR="001044B2" w:rsidRPr="001044B2" w:rsidRDefault="001044B2" w:rsidP="001044B2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Collection Impact Analysis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ROI of different collection strategies on cashflow</w:t>
      </w:r>
    </w:p>
    <w:p w14:paraId="7C0CF261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A498F1">
          <v:rect id="_x0000_i1030" alt="" style="width:451.3pt;height:.05pt;mso-width-percent:0;mso-height-percent:0;mso-width-percent:0;mso-height-percent:0" o:hralign="center" o:hrstd="t" o:hrnoshade="t" o:hr="t" fillcolor="#07080a" stroked="f"/>
        </w:pict>
      </w:r>
    </w:p>
    <w:p w14:paraId="17BB7026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💰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Phase 2: Financial Support &amp; Sourcing Module</w:t>
      </w:r>
    </w:p>
    <w:p w14:paraId="0CCA0D7E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Financing Marketplace Integration</w:t>
      </w:r>
    </w:p>
    <w:p w14:paraId="3E744A47" w14:textId="77777777" w:rsidR="001044B2" w:rsidRPr="001044B2" w:rsidRDefault="001044B2" w:rsidP="001044B2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Invoice Factoring Partners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Instant liquidity for outstanding invoices</w:t>
      </w:r>
    </w:p>
    <w:p w14:paraId="0E5265C8" w14:textId="77777777" w:rsidR="001044B2" w:rsidRPr="001044B2" w:rsidRDefault="001044B2" w:rsidP="001044B2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Working Capital Providers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Traditional and alternative lenders</w:t>
      </w:r>
    </w:p>
    <w:p w14:paraId="0A1750EC" w14:textId="77777777" w:rsidR="001044B2" w:rsidRPr="001044B2" w:rsidRDefault="001044B2" w:rsidP="001044B2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Trade Finance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For businesses with supplier payment needs</w:t>
      </w:r>
    </w:p>
    <w:p w14:paraId="3B88281B" w14:textId="77777777" w:rsidR="001044B2" w:rsidRPr="001044B2" w:rsidRDefault="001044B2" w:rsidP="001044B2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Revenue-Based Financing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For growing businesses with predictable income</w:t>
      </w:r>
    </w:p>
    <w:p w14:paraId="71775A63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Intelligent Matching Engine</w:t>
      </w:r>
    </w:p>
    <w:p w14:paraId="0AD38C38" w14:textId="77777777" w:rsidR="001044B2" w:rsidRPr="001044B2" w:rsidRDefault="001044B2" w:rsidP="001044B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Automated Risk Assessment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Use AR data to pre-qualify for financing</w:t>
      </w:r>
    </w:p>
    <w:p w14:paraId="70B6E462" w14:textId="77777777" w:rsidR="001044B2" w:rsidRPr="001044B2" w:rsidRDefault="001044B2" w:rsidP="001044B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Rate Shopping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Compare rates across multiple financing partners</w:t>
      </w:r>
    </w:p>
    <w:p w14:paraId="33646B9A" w14:textId="77777777" w:rsidR="001044B2" w:rsidRPr="001044B2" w:rsidRDefault="001044B2" w:rsidP="001044B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Smart Recommendations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Match businesses with optimal financing products</w:t>
      </w:r>
    </w:p>
    <w:p w14:paraId="2E80D148" w14:textId="77777777" w:rsidR="001044B2" w:rsidRPr="001044B2" w:rsidRDefault="001044B2" w:rsidP="001044B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Instant Pre-Approval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Leverage payment history for faster decisions</w:t>
      </w:r>
    </w:p>
    <w:p w14:paraId="1EE984EF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Cashflow-Triggered Actions</w:t>
      </w:r>
    </w:p>
    <w:p w14:paraId="7F9D8D20" w14:textId="77777777" w:rsidR="001044B2" w:rsidRPr="001044B2" w:rsidRDefault="001044B2" w:rsidP="001044B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Early Warning System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Alert when forecasts show cash shortfalls</w:t>
      </w:r>
    </w:p>
    <w:p w14:paraId="5A3C0FB1" w14:textId="77777777" w:rsidR="001044B2" w:rsidRPr="001044B2" w:rsidRDefault="001044B2" w:rsidP="001044B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Automatic Financing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Pre-approved lines that activate when needed</w:t>
      </w:r>
    </w:p>
    <w:p w14:paraId="4D32D7EF" w14:textId="77777777" w:rsidR="001044B2" w:rsidRPr="001044B2" w:rsidRDefault="001044B2" w:rsidP="001044B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Collection Acceleration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Intensify efforts when cashflow is critical</w:t>
      </w:r>
    </w:p>
    <w:p w14:paraId="3292D579" w14:textId="77777777" w:rsidR="001044B2" w:rsidRPr="001044B2" w:rsidRDefault="001044B2" w:rsidP="001044B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Payment Term Optimization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Suggest supplier payment timing</w:t>
      </w:r>
    </w:p>
    <w:p w14:paraId="46146124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8C1EC1">
          <v:rect id="_x0000_i1029" alt="" style="width:451.3pt;height:.05pt;mso-width-percent:0;mso-height-percent:0;mso-width-percent:0;mso-height-percent:0" o:hralign="center" o:hrstd="t" o:hrnoshade="t" o:hr="t" fillcolor="#07080a" stroked="f"/>
        </w:pict>
      </w:r>
    </w:p>
    <w:p w14:paraId="16DF8848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🏗️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Technical Architecture Plan</w:t>
      </w:r>
    </w:p>
    <w:p w14:paraId="187C02B5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Data Pipeline Enhancement</w:t>
      </w:r>
    </w:p>
    <w:p w14:paraId="68809758" w14:textId="77777777" w:rsidR="001044B2" w:rsidRPr="001044B2" w:rsidRDefault="001044B2" w:rsidP="001044B2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AR Data → ML Processing → Cashflow Predictions → Financing Triggers</w:t>
      </w:r>
    </w:p>
    <w:p w14:paraId="283AF0A6" w14:textId="77777777" w:rsidR="001044B2" w:rsidRPr="001044B2" w:rsidRDefault="001044B2" w:rsidP="001044B2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 xml:space="preserve">    ↓           ↓              ↓                    ↓</w:t>
      </w:r>
    </w:p>
    <w:p w14:paraId="782ED66F" w14:textId="77777777" w:rsidR="001044B2" w:rsidRPr="001044B2" w:rsidRDefault="001044B2" w:rsidP="001044B2">
      <w:pPr>
        <w:shd w:val="clear" w:color="auto" w:fill="F0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Courier New" w:eastAsia="Times New Roman" w:hAnsi="Courier New" w:cs="Courier New"/>
          <w:color w:val="07080A"/>
          <w:kern w:val="0"/>
          <w:sz w:val="21"/>
          <w:szCs w:val="21"/>
          <w:lang w:eastAsia="en-GB"/>
          <w14:ligatures w14:val="none"/>
        </w:rPr>
        <w:t>Collections → Payment Prob → Cash Shortfall → Auto Finance App</w:t>
      </w:r>
    </w:p>
    <w:p w14:paraId="37E56120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New Core Modules</w:t>
      </w:r>
    </w:p>
    <w:p w14:paraId="75CBEBC1" w14:textId="77777777" w:rsidR="001044B2" w:rsidRPr="001044B2" w:rsidRDefault="001044B2" w:rsidP="001044B2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Forecasting Engine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Time-series ML models with external data integration</w:t>
      </w:r>
    </w:p>
    <w:p w14:paraId="2B2030DE" w14:textId="77777777" w:rsidR="001044B2" w:rsidRPr="001044B2" w:rsidRDefault="001044B2" w:rsidP="001044B2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Financial Partner API Hub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Standardized integration layer for lenders</w:t>
      </w:r>
    </w:p>
    <w:p w14:paraId="0CFF81C1" w14:textId="77777777" w:rsidR="001044B2" w:rsidRPr="001044B2" w:rsidRDefault="001044B2" w:rsidP="001044B2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Decision Engine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Rules-based system for financing recommendations</w:t>
      </w:r>
    </w:p>
    <w:p w14:paraId="41217911" w14:textId="77777777" w:rsidR="001044B2" w:rsidRPr="001044B2" w:rsidRDefault="001044B2" w:rsidP="001044B2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Real-time Dashboard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Executive cashflow and financing status view</w:t>
      </w:r>
    </w:p>
    <w:p w14:paraId="3C2E649B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Integration Points</w:t>
      </w:r>
    </w:p>
    <w:p w14:paraId="5AD66992" w14:textId="77777777" w:rsidR="001044B2" w:rsidRPr="001044B2" w:rsidRDefault="001044B2" w:rsidP="001044B2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Banking APIs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Real-time cash position and transaction monitoring</w:t>
      </w:r>
    </w:p>
    <w:p w14:paraId="6E9CE904" w14:textId="77777777" w:rsidR="001044B2" w:rsidRPr="001044B2" w:rsidRDefault="001044B2" w:rsidP="001044B2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Credit Bureau APIs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Enhanced risk assessment capabilities</w:t>
      </w:r>
    </w:p>
    <w:p w14:paraId="14A43CA3" w14:textId="77777777" w:rsidR="001044B2" w:rsidRPr="001044B2" w:rsidRDefault="001044B2" w:rsidP="001044B2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Financial Partner APIs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Application submission and status tracking</w:t>
      </w:r>
    </w:p>
    <w:p w14:paraId="7BB6E831" w14:textId="77777777" w:rsidR="001044B2" w:rsidRPr="001044B2" w:rsidRDefault="001044B2" w:rsidP="001044B2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Accounting Webhooks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Real-time transaction and invoice updates</w:t>
      </w:r>
    </w:p>
    <w:p w14:paraId="32F69BBC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84BDB6">
          <v:rect id="_x0000_i1028" alt="" style="width:451.3pt;height:.05pt;mso-width-percent:0;mso-height-percent:0;mso-width-percent:0;mso-height-percent:0" o:hralign="center" o:hrstd="t" o:hrnoshade="t" o:hr="t" fillcolor="#07080a" stroked="f"/>
        </w:pict>
      </w:r>
    </w:p>
    <w:p w14:paraId="39C13F68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🚀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Competitive Advantages</w:t>
      </w:r>
    </w:p>
    <w:p w14:paraId="45AA56E4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Unique Positioning</w:t>
      </w:r>
    </w:p>
    <w:p w14:paraId="32D44810" w14:textId="77777777" w:rsidR="001044B2" w:rsidRPr="001044B2" w:rsidRDefault="001044B2" w:rsidP="001044B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Only Complete Solution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AR → Forecasting → Financing in one platform</w:t>
      </w:r>
    </w:p>
    <w:p w14:paraId="14DD627C" w14:textId="77777777" w:rsidR="001044B2" w:rsidRPr="001044B2" w:rsidRDefault="001044B2" w:rsidP="001044B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Superior Data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Collection efforts create better payment predictions</w:t>
      </w:r>
    </w:p>
    <w:p w14:paraId="0C17EC44" w14:textId="77777777" w:rsidR="001044B2" w:rsidRPr="001044B2" w:rsidRDefault="001044B2" w:rsidP="001044B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Proactive Finance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Solve cash problems before they become critical</w:t>
      </w:r>
    </w:p>
    <w:p w14:paraId="0CCFAF8B" w14:textId="77777777" w:rsidR="001044B2" w:rsidRPr="001044B2" w:rsidRDefault="001044B2" w:rsidP="001044B2">
      <w:pPr>
        <w:numPr>
          <w:ilvl w:val="0"/>
          <w:numId w:val="9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Integrated Workflow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Financing decisions inform collection strategies</w:t>
      </w:r>
    </w:p>
    <w:p w14:paraId="168E1BE0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Market Differentiation</w:t>
      </w:r>
    </w:p>
    <w:p w14:paraId="64D01293" w14:textId="77777777" w:rsidR="001044B2" w:rsidRPr="001044B2" w:rsidRDefault="001044B2" w:rsidP="001044B2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Traditional AR Companies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Add forecasting but no financing solutions</w:t>
      </w:r>
    </w:p>
    <w:p w14:paraId="1D658611" w14:textId="77777777" w:rsidR="001044B2" w:rsidRPr="001044B2" w:rsidRDefault="001044B2" w:rsidP="001044B2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Cashflow Tools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Predict problems but don't solve them</w:t>
      </w:r>
    </w:p>
    <w:p w14:paraId="5AD50CE5" w14:textId="77777777" w:rsidR="001044B2" w:rsidRPr="001044B2" w:rsidRDefault="001044B2" w:rsidP="001044B2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Financing Platforms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Reactive solutions, not integrated with operations</w:t>
      </w:r>
    </w:p>
    <w:p w14:paraId="3A5C9B69" w14:textId="77777777" w:rsidR="001044B2" w:rsidRPr="001044B2" w:rsidRDefault="001044B2" w:rsidP="001044B2">
      <w:pPr>
        <w:numPr>
          <w:ilvl w:val="0"/>
          <w:numId w:val="10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Nexus AR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Proactive, integrated, complete financial management</w:t>
      </w:r>
    </w:p>
    <w:p w14:paraId="0DC2EC68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6EC2AA">
          <v:rect id="_x0000_i1027" alt="" style="width:451.3pt;height:.05pt;mso-width-percent:0;mso-height-percent:0;mso-width-percent:0;mso-height-percent:0" o:hralign="center" o:hrstd="t" o:hrnoshade="t" o:hr="t" fillcolor="#07080a" stroked="f"/>
        </w:pict>
      </w:r>
    </w:p>
    <w:p w14:paraId="09F3FC6B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📈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Business Model Evolution</w:t>
      </w:r>
    </w:p>
    <w:p w14:paraId="702755E8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Revenue Streams</w:t>
      </w:r>
    </w:p>
    <w:p w14:paraId="30179899" w14:textId="77777777" w:rsidR="001044B2" w:rsidRPr="001044B2" w:rsidRDefault="001044B2" w:rsidP="001044B2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SaaS Platform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Enhanced pricing tiers for forecasting features</w:t>
      </w:r>
    </w:p>
    <w:p w14:paraId="1445EE0A" w14:textId="77777777" w:rsidR="001044B2" w:rsidRPr="001044B2" w:rsidRDefault="001044B2" w:rsidP="001044B2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Financing Commissions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Revenue share with financial partners</w:t>
      </w:r>
    </w:p>
    <w:p w14:paraId="59C9C1E9" w14:textId="77777777" w:rsidR="001044B2" w:rsidRPr="001044B2" w:rsidRDefault="001044B2" w:rsidP="001044B2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Premium Analytics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Advanced forecasting and benchmark data</w:t>
      </w:r>
    </w:p>
    <w:p w14:paraId="2C20DE0A" w14:textId="77777777" w:rsidR="001044B2" w:rsidRPr="001044B2" w:rsidRDefault="001044B2" w:rsidP="001044B2">
      <w:pPr>
        <w:numPr>
          <w:ilvl w:val="0"/>
          <w:numId w:val="11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Professional Services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: Custom forecast </w:t>
      </w:r>
      <w:proofErr w:type="spellStart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modeling</w:t>
      </w:r>
      <w:proofErr w:type="spellEnd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 and implementation</w:t>
      </w:r>
    </w:p>
    <w:p w14:paraId="03F2E9AC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Customer Expansion</w:t>
      </w:r>
    </w:p>
    <w:p w14:paraId="18FB1C44" w14:textId="77777777" w:rsidR="001044B2" w:rsidRPr="001044B2" w:rsidRDefault="001044B2" w:rsidP="001044B2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Existing Customers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Natural upsell to forecasting and financing</w:t>
      </w:r>
    </w:p>
    <w:p w14:paraId="747819B1" w14:textId="77777777" w:rsidR="001044B2" w:rsidRPr="001044B2" w:rsidRDefault="001044B2" w:rsidP="001044B2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New Segments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CFOs and finance teams, not just AR managers</w:t>
      </w:r>
    </w:p>
    <w:p w14:paraId="3E7E95F5" w14:textId="77777777" w:rsidR="001044B2" w:rsidRPr="001044B2" w:rsidRDefault="001044B2" w:rsidP="001044B2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Enterprise Clients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Comprehensive financial management platform</w:t>
      </w:r>
    </w:p>
    <w:p w14:paraId="194BBF2F" w14:textId="77777777" w:rsidR="001044B2" w:rsidRPr="001044B2" w:rsidRDefault="001044B2" w:rsidP="001044B2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SMB Market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Democratize sophisticated cash management tools</w:t>
      </w:r>
    </w:p>
    <w:p w14:paraId="09F22620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EBB8A">
          <v:rect id="_x0000_i1026" alt="" style="width:451.3pt;height:.05pt;mso-width-percent:0;mso-height-percent:0;mso-width-percent:0;mso-height-percent:0" o:hralign="center" o:hrstd="t" o:hrnoshade="t" o:hr="t" fillcolor="#07080a" stroked="f"/>
        </w:pict>
      </w:r>
    </w:p>
    <w:p w14:paraId="29AD4802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lastRenderedPageBreak/>
        <w:t>🛣️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Implementation Roadmap</w:t>
      </w:r>
    </w:p>
    <w:p w14:paraId="77B038E9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Quarter 1: Foundation</w:t>
      </w:r>
    </w:p>
    <w:p w14:paraId="3E8427B9" w14:textId="77777777" w:rsidR="001044B2" w:rsidRPr="001044B2" w:rsidRDefault="001044B2" w:rsidP="001044B2">
      <w:pPr>
        <w:numPr>
          <w:ilvl w:val="0"/>
          <w:numId w:val="13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Cashflow forecasting MVP using existing AR data</w:t>
      </w:r>
    </w:p>
    <w:p w14:paraId="6EF4BF64" w14:textId="77777777" w:rsidR="001044B2" w:rsidRPr="001044B2" w:rsidRDefault="001044B2" w:rsidP="001044B2">
      <w:pPr>
        <w:numPr>
          <w:ilvl w:val="0"/>
          <w:numId w:val="13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Basic bank integration for real-time cash positions</w:t>
      </w:r>
    </w:p>
    <w:p w14:paraId="3E5F61B4" w14:textId="77777777" w:rsidR="001044B2" w:rsidRPr="001044B2" w:rsidRDefault="001044B2" w:rsidP="001044B2">
      <w:pPr>
        <w:numPr>
          <w:ilvl w:val="0"/>
          <w:numId w:val="13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Simple scenario </w:t>
      </w:r>
      <w:proofErr w:type="spellStart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modeling</w:t>
      </w:r>
      <w:proofErr w:type="spellEnd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 xml:space="preserve"> interface</w:t>
      </w:r>
    </w:p>
    <w:p w14:paraId="6C341253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Quarter 2: Intelligence</w:t>
      </w:r>
    </w:p>
    <w:p w14:paraId="24AFF57C" w14:textId="77777777" w:rsidR="001044B2" w:rsidRPr="001044B2" w:rsidRDefault="001044B2" w:rsidP="001044B2">
      <w:pPr>
        <w:numPr>
          <w:ilvl w:val="0"/>
          <w:numId w:val="14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ML payment prediction models</w:t>
      </w:r>
    </w:p>
    <w:p w14:paraId="0D696F24" w14:textId="77777777" w:rsidR="001044B2" w:rsidRPr="001044B2" w:rsidRDefault="001044B2" w:rsidP="001044B2">
      <w:pPr>
        <w:numPr>
          <w:ilvl w:val="0"/>
          <w:numId w:val="14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Industry benchmark integration</w:t>
      </w:r>
    </w:p>
    <w:p w14:paraId="20D96A6F" w14:textId="77777777" w:rsidR="001044B2" w:rsidRPr="001044B2" w:rsidRDefault="001044B2" w:rsidP="001044B2">
      <w:pPr>
        <w:numPr>
          <w:ilvl w:val="0"/>
          <w:numId w:val="14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Advanced forecasting dashboard</w:t>
      </w:r>
    </w:p>
    <w:p w14:paraId="4FD4DA32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Quarter 3: Financial Partners</w:t>
      </w:r>
    </w:p>
    <w:p w14:paraId="33C3A102" w14:textId="77777777" w:rsidR="001044B2" w:rsidRPr="001044B2" w:rsidRDefault="001044B2" w:rsidP="001044B2">
      <w:pPr>
        <w:numPr>
          <w:ilvl w:val="0"/>
          <w:numId w:val="15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First financing partner integrations (factoring/lending)</w:t>
      </w:r>
    </w:p>
    <w:p w14:paraId="73049254" w14:textId="77777777" w:rsidR="001044B2" w:rsidRPr="001044B2" w:rsidRDefault="001044B2" w:rsidP="001044B2">
      <w:pPr>
        <w:numPr>
          <w:ilvl w:val="0"/>
          <w:numId w:val="15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Automated financing recommendations</w:t>
      </w:r>
    </w:p>
    <w:p w14:paraId="116EA119" w14:textId="77777777" w:rsidR="001044B2" w:rsidRPr="001044B2" w:rsidRDefault="001044B2" w:rsidP="001044B2">
      <w:pPr>
        <w:numPr>
          <w:ilvl w:val="0"/>
          <w:numId w:val="15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Credit assessment pipeline</w:t>
      </w:r>
    </w:p>
    <w:p w14:paraId="5C26E3DE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Quarter 4: Complete Cycle</w:t>
      </w:r>
    </w:p>
    <w:p w14:paraId="5B00A6CB" w14:textId="77777777" w:rsidR="001044B2" w:rsidRPr="001044B2" w:rsidRDefault="001044B2" w:rsidP="001044B2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Automated financing applications</w:t>
      </w:r>
    </w:p>
    <w:p w14:paraId="430BB035" w14:textId="77777777" w:rsidR="001044B2" w:rsidRPr="001044B2" w:rsidRDefault="001044B2" w:rsidP="001044B2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Cashflow-triggered collection strategies</w:t>
      </w:r>
    </w:p>
    <w:p w14:paraId="3273C1C3" w14:textId="77777777" w:rsidR="001044B2" w:rsidRPr="001044B2" w:rsidRDefault="001044B2" w:rsidP="001044B2">
      <w:pPr>
        <w:numPr>
          <w:ilvl w:val="0"/>
          <w:numId w:val="16"/>
        </w:numPr>
        <w:shd w:val="clear" w:color="auto" w:fill="FCFCFC"/>
        <w:spacing w:before="60"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Full marketplace of financial solutions</w:t>
      </w:r>
    </w:p>
    <w:p w14:paraId="1DDD2DE2" w14:textId="77777777" w:rsidR="001044B2" w:rsidRPr="001044B2" w:rsidRDefault="00E75E03" w:rsidP="001044B2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:lang w:eastAsia="en-GB"/>
          <w14:ligatures w14:val="none"/>
        </w:rPr>
      </w:pPr>
      <w:r w:rsidRPr="00E75E0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DD776C">
          <v:rect id="_x0000_i1025" alt="" style="width:451.3pt;height:.05pt;mso-width-percent:0;mso-height-percent:0;mso-width-percent:0;mso-height-percent:0" o:hralign="center" o:hrstd="t" o:hrnoshade="t" o:hr="t" fillcolor="#07080a" stroked="f"/>
        </w:pict>
      </w:r>
    </w:p>
    <w:p w14:paraId="4935FAFD" w14:textId="77777777" w:rsidR="001044B2" w:rsidRPr="001044B2" w:rsidRDefault="001044B2" w:rsidP="001044B2">
      <w:p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Apple Color Emoji" w:eastAsia="Times New Roman" w:hAnsi="Apple Color Emoji" w:cs="Apple Color Emoji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🎯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 </w:t>
      </w: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Immediate Next Steps</w:t>
      </w:r>
    </w:p>
    <w:p w14:paraId="36EA851E" w14:textId="77777777" w:rsidR="001044B2" w:rsidRPr="001044B2" w:rsidRDefault="001044B2" w:rsidP="001044B2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Data Analysis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Audit existing AR data for forecasting model training</w:t>
      </w:r>
    </w:p>
    <w:p w14:paraId="5E019521" w14:textId="77777777" w:rsidR="001044B2" w:rsidRPr="001044B2" w:rsidRDefault="001044B2" w:rsidP="001044B2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Partner Research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Identify initial financing partners for integration</w:t>
      </w:r>
    </w:p>
    <w:p w14:paraId="7DC30CE5" w14:textId="77777777" w:rsidR="001044B2" w:rsidRPr="001044B2" w:rsidRDefault="001044B2" w:rsidP="001044B2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Technical Architecture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Design forecasting engine and partner API layer</w:t>
      </w:r>
    </w:p>
    <w:p w14:paraId="3ED29B56" w14:textId="77777777" w:rsidR="001044B2" w:rsidRPr="001044B2" w:rsidRDefault="001044B2" w:rsidP="001044B2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Market Validation</w:t>
      </w: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Survey existing customers about cashflow pain points</w:t>
      </w:r>
    </w:p>
    <w:p w14:paraId="309E0C88" w14:textId="77777777" w:rsidR="001044B2" w:rsidRPr="001044B2" w:rsidRDefault="001044B2" w:rsidP="001044B2">
      <w:pPr>
        <w:numPr>
          <w:ilvl w:val="0"/>
          <w:numId w:val="17"/>
        </w:numPr>
        <w:shd w:val="clear" w:color="auto" w:fill="FCFCFC"/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 xml:space="preserve">Financial </w:t>
      </w:r>
      <w:proofErr w:type="spellStart"/>
      <w:r w:rsidRPr="001044B2">
        <w:rPr>
          <w:rFonts w:ascii="IBM Plex Sans" w:eastAsia="Times New Roman" w:hAnsi="IBM Plex Sans" w:cs="Times New Roman"/>
          <w:b/>
          <w:bCs/>
          <w:color w:val="07080A"/>
          <w:kern w:val="0"/>
          <w:sz w:val="21"/>
          <w:szCs w:val="21"/>
          <w:lang w:eastAsia="en-GB"/>
          <w14:ligatures w14:val="none"/>
        </w:rPr>
        <w:t>Modeling</w:t>
      </w:r>
      <w:proofErr w:type="spellEnd"/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: Understand revenue potential and investment needs</w:t>
      </w:r>
    </w:p>
    <w:p w14:paraId="3A539287" w14:textId="77777777" w:rsidR="001044B2" w:rsidRPr="001044B2" w:rsidRDefault="001044B2" w:rsidP="001044B2">
      <w:pPr>
        <w:shd w:val="clear" w:color="auto" w:fill="FCFCFC"/>
        <w:spacing w:after="240" w:line="240" w:lineRule="auto"/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</w:pPr>
      <w:r w:rsidRPr="001044B2">
        <w:rPr>
          <w:rFonts w:ascii="IBM Plex Sans" w:eastAsia="Times New Roman" w:hAnsi="IBM Plex Sans" w:cs="Times New Roman"/>
          <w:color w:val="07080A"/>
          <w:kern w:val="0"/>
          <w:sz w:val="21"/>
          <w:szCs w:val="21"/>
          <w:lang w:eastAsia="en-GB"/>
          <w14:ligatures w14:val="none"/>
        </w:rPr>
        <w:t>This expansion transforms Nexus AR from a collections tool into a comprehensive financial intelligence and support platform - exactly the kind of complete solution that creates unicorn valuations by solving an entire problem cycle rather than just one piece of it.</w:t>
      </w:r>
    </w:p>
    <w:p w14:paraId="332905B5" w14:textId="77777777" w:rsidR="001044B2" w:rsidRPr="001044B2" w:rsidRDefault="001044B2" w:rsidP="001044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C2DF47" w14:textId="77777777" w:rsidR="001044B2" w:rsidRDefault="001044B2"/>
    <w:sectPr w:rsidR="0010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53A"/>
    <w:multiLevelType w:val="multilevel"/>
    <w:tmpl w:val="E67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E339D"/>
    <w:multiLevelType w:val="multilevel"/>
    <w:tmpl w:val="7B0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47513"/>
    <w:multiLevelType w:val="multilevel"/>
    <w:tmpl w:val="6AA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312BC"/>
    <w:multiLevelType w:val="multilevel"/>
    <w:tmpl w:val="D448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D2931"/>
    <w:multiLevelType w:val="multilevel"/>
    <w:tmpl w:val="061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833807"/>
    <w:multiLevelType w:val="multilevel"/>
    <w:tmpl w:val="305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11538E"/>
    <w:multiLevelType w:val="multilevel"/>
    <w:tmpl w:val="742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D52496"/>
    <w:multiLevelType w:val="multilevel"/>
    <w:tmpl w:val="AADE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F1D63"/>
    <w:multiLevelType w:val="multilevel"/>
    <w:tmpl w:val="07E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4D26CD"/>
    <w:multiLevelType w:val="multilevel"/>
    <w:tmpl w:val="78F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664A60"/>
    <w:multiLevelType w:val="multilevel"/>
    <w:tmpl w:val="FF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A51059"/>
    <w:multiLevelType w:val="multilevel"/>
    <w:tmpl w:val="B56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4D6F92"/>
    <w:multiLevelType w:val="multilevel"/>
    <w:tmpl w:val="1A8C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D6084"/>
    <w:multiLevelType w:val="multilevel"/>
    <w:tmpl w:val="C22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B22B95"/>
    <w:multiLevelType w:val="multilevel"/>
    <w:tmpl w:val="68F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7F4308"/>
    <w:multiLevelType w:val="multilevel"/>
    <w:tmpl w:val="737A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AB077D"/>
    <w:multiLevelType w:val="multilevel"/>
    <w:tmpl w:val="E91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324985">
    <w:abstractNumId w:val="11"/>
  </w:num>
  <w:num w:numId="2" w16cid:durableId="352876538">
    <w:abstractNumId w:val="16"/>
  </w:num>
  <w:num w:numId="3" w16cid:durableId="1067416308">
    <w:abstractNumId w:val="0"/>
  </w:num>
  <w:num w:numId="4" w16cid:durableId="1363436329">
    <w:abstractNumId w:val="5"/>
  </w:num>
  <w:num w:numId="5" w16cid:durableId="780997240">
    <w:abstractNumId w:val="14"/>
  </w:num>
  <w:num w:numId="6" w16cid:durableId="847331980">
    <w:abstractNumId w:val="8"/>
  </w:num>
  <w:num w:numId="7" w16cid:durableId="376127159">
    <w:abstractNumId w:val="9"/>
  </w:num>
  <w:num w:numId="8" w16cid:durableId="1195727948">
    <w:abstractNumId w:val="6"/>
  </w:num>
  <w:num w:numId="9" w16cid:durableId="328100371">
    <w:abstractNumId w:val="3"/>
  </w:num>
  <w:num w:numId="10" w16cid:durableId="1110734316">
    <w:abstractNumId w:val="4"/>
  </w:num>
  <w:num w:numId="11" w16cid:durableId="569538191">
    <w:abstractNumId w:val="7"/>
  </w:num>
  <w:num w:numId="12" w16cid:durableId="1643001114">
    <w:abstractNumId w:val="1"/>
  </w:num>
  <w:num w:numId="13" w16cid:durableId="1148941676">
    <w:abstractNumId w:val="10"/>
  </w:num>
  <w:num w:numId="14" w16cid:durableId="1441876405">
    <w:abstractNumId w:val="2"/>
  </w:num>
  <w:num w:numId="15" w16cid:durableId="82342592">
    <w:abstractNumId w:val="13"/>
  </w:num>
  <w:num w:numId="16" w16cid:durableId="1650940792">
    <w:abstractNumId w:val="15"/>
  </w:num>
  <w:num w:numId="17" w16cid:durableId="19668896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B2"/>
    <w:rsid w:val="001044B2"/>
    <w:rsid w:val="006F504E"/>
    <w:rsid w:val="00E7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9ED9"/>
  <w15:chartTrackingRefBased/>
  <w15:docId w15:val="{B8589F55-469F-C040-B427-6E288AC8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044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4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odeviewer2spanonwqx">
    <w:name w:val="codeviewer2_span__onwqx"/>
    <w:basedOn w:val="DefaultParagraphFont"/>
    <w:rsid w:val="00104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Kramer</dc:creator>
  <cp:keywords/>
  <dc:description/>
  <cp:lastModifiedBy>Simon Kramer</cp:lastModifiedBy>
  <cp:revision>1</cp:revision>
  <dcterms:created xsi:type="dcterms:W3CDTF">2025-09-09T08:46:00Z</dcterms:created>
  <dcterms:modified xsi:type="dcterms:W3CDTF">2025-09-09T08:46:00Z</dcterms:modified>
</cp:coreProperties>
</file>