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272D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Strategic Analysis: Nexus AR vs. Chaser HQ &amp; Investment Positioning</w:t>
      </w:r>
    </w:p>
    <w:p w14:paraId="5C25B626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Current State Assessment</w:t>
      </w:r>
    </w:p>
    <w:p w14:paraId="2DC9B09D" w14:textId="77777777" w:rsidR="00EC457C" w:rsidRPr="00EC457C" w:rsidRDefault="00EC457C" w:rsidP="00EC457C">
      <w:pPr>
        <w:shd w:val="clear" w:color="auto" w:fill="FCFCFC"/>
        <w:spacing w:after="24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After examining the codebase, Nexus AR has built a solid foundation with several competitive advantages already in place:</w:t>
      </w:r>
    </w:p>
    <w:p w14:paraId="2D894496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Apple Color Emoji" w:eastAsia="Times New Roman" w:hAnsi="Apple Color Emoji" w:cs="Apple Color Emoji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✅</w:t>
      </w: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 xml:space="preserve"> Existing Strengths</w:t>
      </w:r>
    </w:p>
    <w:p w14:paraId="06190843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AI-First Architecture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OpenAI integration for email drafting, collection suggestions, and AI CFO conversations</w:t>
      </w:r>
    </w:p>
    <w:p w14:paraId="095E96AF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Multi-Channel Communication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Email, SMS, and AI voice calls via Retell</w:t>
      </w:r>
    </w:p>
    <w:p w14:paraId="0CC76EBA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Visual Workflow Builder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Sophisticated node-based automation system</w:t>
      </w:r>
    </w:p>
    <w:p w14:paraId="59EF7D0E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Advanced Analytics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Comprehensive dashboard metrics, KPIs, and reporting</w:t>
      </w:r>
    </w:p>
    <w:p w14:paraId="539D77B9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Premium UX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: Modern 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glassmorphism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design system</w:t>
      </w:r>
    </w:p>
    <w:p w14:paraId="5B06D4CA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Accounting Integration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Xero sync with real-time data</w:t>
      </w:r>
    </w:p>
    <w:p w14:paraId="301E2865" w14:textId="77777777" w:rsidR="00EC457C" w:rsidRPr="00EC457C" w:rsidRDefault="00EC457C" w:rsidP="00EC457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Collection Automation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Automated schedules, nudge functionality, bulk operations</w:t>
      </w:r>
    </w:p>
    <w:p w14:paraId="10006A75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Strategic Gaps vs. Chaser HQ</w:t>
      </w:r>
    </w:p>
    <w:p w14:paraId="7B00D415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1. Missing Competitive Features</w:t>
      </w:r>
    </w:p>
    <w:p w14:paraId="69D511B4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Cash Flow Forecasting Intelligence</w:t>
      </w:r>
    </w:p>
    <w:p w14:paraId="2E150BC5" w14:textId="77777777" w:rsidR="00EC457C" w:rsidRPr="00EC457C" w:rsidRDefault="00EC457C" w:rsidP="00EC457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Basic cash flow analytics page exists but needs predictive capabilities</w:t>
      </w:r>
    </w:p>
    <w:p w14:paraId="78715530" w14:textId="77777777" w:rsidR="00EC457C" w:rsidRPr="00EC457C" w:rsidRDefault="00EC457C" w:rsidP="00EC457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Needed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AI-powered 13-week rolling forecasts based on AR aging and payment patterns</w:t>
      </w:r>
    </w:p>
    <w:p w14:paraId="2EDDFD5D" w14:textId="77777777" w:rsidR="00EC457C" w:rsidRPr="00EC457C" w:rsidRDefault="00EC457C" w:rsidP="00EC457C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Competitive Edge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Chaser doesn't offer predictive cash flow with financing solutions</w:t>
      </w:r>
    </w:p>
    <w:p w14:paraId="154D940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 Acceleration Programs</w:t>
      </w:r>
    </w:p>
    <w:p w14:paraId="5C35AA8F" w14:textId="77777777" w:rsidR="00EC457C" w:rsidRPr="00EC457C" w:rsidRDefault="00EC457C" w:rsidP="00EC457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Basic collection automation</w:t>
      </w:r>
    </w:p>
    <w:p w14:paraId="11DD291D" w14:textId="77777777" w:rsidR="00EC457C" w:rsidRPr="00EC457C" w:rsidRDefault="00EC457C" w:rsidP="00EC457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Needed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Dynamic early payment discounts, customer payment plan options</w:t>
      </w:r>
    </w:p>
    <w:p w14:paraId="6C7EE5FE" w14:textId="77777777" w:rsidR="00EC457C" w:rsidRPr="00EC457C" w:rsidRDefault="00EC457C" w:rsidP="00EC457C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Gap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No embedded financing when cash flow issues are detected</w:t>
      </w:r>
    </w:p>
    <w:p w14:paraId="5B4A44C5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Advanced Customer Segmentation</w:t>
      </w:r>
    </w:p>
    <w:p w14:paraId="4B3D3160" w14:textId="77777777" w:rsidR="00EC457C" w:rsidRPr="00EC457C" w:rsidRDefault="00EC457C" w:rsidP="00EC457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Basic contact management with collection schedules</w:t>
      </w:r>
    </w:p>
    <w:p w14:paraId="059C1ABA" w14:textId="77777777" w:rsidR="00EC457C" w:rsidRPr="00EC457C" w:rsidRDefault="00EC457C" w:rsidP="00EC457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Needed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: AI-driven customer risk scoring, payment 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clustering</w:t>
      </w:r>
    </w:p>
    <w:p w14:paraId="50BA05CB" w14:textId="77777777" w:rsidR="00EC457C" w:rsidRPr="00EC457C" w:rsidRDefault="00EC457C" w:rsidP="00EC457C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Opportunity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Personalized collection strategies by customer segment</w:t>
      </w:r>
    </w:p>
    <w:p w14:paraId="0B7D2DB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2. Missing Investment-Grade Features</w:t>
      </w:r>
    </w:p>
    <w:p w14:paraId="5C508233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Enterprise Scalability</w:t>
      </w:r>
    </w:p>
    <w:p w14:paraId="179FD6DD" w14:textId="77777777" w:rsidR="00EC457C" w:rsidRPr="00EC457C" w:rsidRDefault="00EC457C" w:rsidP="00EC457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Multi-tenant architecture exists</w:t>
      </w:r>
    </w:p>
    <w:p w14:paraId="6A02AB2F" w14:textId="77777777" w:rsidR="00EC457C" w:rsidRPr="00EC457C" w:rsidRDefault="00EC457C" w:rsidP="00EC457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Needed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White-label capabilities, API marketplace, enterprise SSO</w:t>
      </w:r>
    </w:p>
    <w:p w14:paraId="036E0E2F" w14:textId="77777777" w:rsidR="00EC457C" w:rsidRPr="00EC457C" w:rsidRDefault="00EC457C" w:rsidP="00EC457C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Investment Appeal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Scalable platform model vs. single-product approach</w:t>
      </w:r>
    </w:p>
    <w:p w14:paraId="3022C7F7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Compliance &amp; Security</w:t>
      </w:r>
    </w:p>
    <w:p w14:paraId="415E0C9F" w14:textId="77777777" w:rsidR="00EC457C" w:rsidRPr="00EC457C" w:rsidRDefault="00EC457C" w:rsidP="00EC457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Basic authentication</w:t>
      </w:r>
    </w:p>
    <w:p w14:paraId="50170AF3" w14:textId="77777777" w:rsidR="00EC457C" w:rsidRPr="00EC457C" w:rsidRDefault="00EC457C" w:rsidP="00EC457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Needed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SOC 2 compliance, GDPR compliance, audit trails</w:t>
      </w:r>
    </w:p>
    <w:p w14:paraId="1F0BE84B" w14:textId="77777777" w:rsidR="00EC457C" w:rsidRPr="00EC457C" w:rsidRDefault="00EC457C" w:rsidP="00EC457C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Investment Requirement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Enterprise sales require compliance certifications</w:t>
      </w:r>
    </w:p>
    <w:p w14:paraId="26DB3AD2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Embedded Finance Strategy</w:t>
      </w:r>
    </w:p>
    <w:p w14:paraId="436C5F42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Phase 1: Cash Flow Intelligence (3-6 months)</w:t>
      </w:r>
    </w:p>
    <w:p w14:paraId="2F8F4011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98999C"/>
          <w:kern w:val="0"/>
          <w:sz w:val="21"/>
          <w:szCs w:val="21"/>
          <w:lang w:eastAsia="en-GB"/>
          <w14:ligatures w14:val="none"/>
        </w:rPr>
        <w:t>// Add to existing cash flow page</w:t>
      </w:r>
    </w:p>
    <w:p w14:paraId="2599A4E5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interface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CashFlowForecast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2579B11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weeklyProjections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WeeklyProjection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[];</w:t>
      </w:r>
      <w:proofErr w:type="gramEnd"/>
    </w:p>
    <w:p w14:paraId="45E4A5A8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riskAlerts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CashFlowAlert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[];</w:t>
      </w:r>
      <w:proofErr w:type="gramEnd"/>
    </w:p>
    <w:p w14:paraId="6FB3E6A2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financingSuggestions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FinancingOption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[];</w:t>
      </w:r>
      <w:proofErr w:type="gramEnd"/>
    </w:p>
    <w:p w14:paraId="63A3D56D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}</w:t>
      </w:r>
    </w:p>
    <w:p w14:paraId="1F3FAB1D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interface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FinancingOption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8943C51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type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invoice_factoring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|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line_of_credit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|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merchant_advance</w:t>
      </w:r>
      <w:proofErr w:type="spellEnd"/>
      <w:proofErr w:type="gram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'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19DAE5E4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provider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string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DB215F8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estimatedRate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number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3401C980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maxAmount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number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439BF776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timeToFunding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string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1713A0A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7FCC791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Implementation:</w:t>
      </w:r>
    </w:p>
    <w:p w14:paraId="624EFB17" w14:textId="77777777" w:rsidR="00EC457C" w:rsidRPr="00EC457C" w:rsidRDefault="00EC457C" w:rsidP="00EC457C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Enhance existing </w:t>
      </w:r>
      <w:r w:rsidRPr="00EC457C">
        <w:rPr>
          <w:rFonts w:ascii="Courier New" w:eastAsia="Times New Roman" w:hAnsi="Courier New" w:cs="Courier New"/>
          <w:color w:val="964B00"/>
          <w:kern w:val="0"/>
          <w:sz w:val="20"/>
          <w:szCs w:val="20"/>
          <w:shd w:val="clear" w:color="auto" w:fill="F0F1F2"/>
          <w:lang w:eastAsia="en-GB"/>
          <w14:ligatures w14:val="none"/>
        </w:rPr>
        <w:t>/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0"/>
          <w:szCs w:val="20"/>
          <w:shd w:val="clear" w:color="auto" w:fill="F0F1F2"/>
          <w:lang w:eastAsia="en-GB"/>
          <w14:ligatures w14:val="none"/>
        </w:rPr>
        <w:t>api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0"/>
          <w:szCs w:val="20"/>
          <w:shd w:val="clear" w:color="auto" w:fill="F0F1F2"/>
          <w:lang w:eastAsia="en-GB"/>
          <w14:ligatures w14:val="none"/>
        </w:rPr>
        <w:t>/dashboard/metrics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 to include forecasting</w:t>
      </w:r>
    </w:p>
    <w:p w14:paraId="0B038BFB" w14:textId="77777777" w:rsidR="00EC457C" w:rsidRPr="00EC457C" w:rsidRDefault="00EC457C" w:rsidP="00EC457C">
      <w:pPr>
        <w:numPr>
          <w:ilvl w:val="0"/>
          <w:numId w:val="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Add financing partner APIs (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Fundbox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BlueVine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, Kabbage)</w:t>
      </w:r>
    </w:p>
    <w:p w14:paraId="221DE1DE" w14:textId="77777777" w:rsidR="00EC457C" w:rsidRPr="00EC457C" w:rsidRDefault="00EC457C" w:rsidP="00EC457C">
      <w:pPr>
        <w:numPr>
          <w:ilvl w:val="0"/>
          <w:numId w:val="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Integrate with existing AI CFO for financing recommendations</w:t>
      </w:r>
    </w:p>
    <w:p w14:paraId="6F6ED8A3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Phase 2: Embedded Financing (6-12 months)</w:t>
      </w:r>
    </w:p>
    <w:p w14:paraId="0A79E100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98999C"/>
          <w:kern w:val="0"/>
          <w:sz w:val="21"/>
          <w:szCs w:val="21"/>
          <w:lang w:eastAsia="en-GB"/>
          <w14:ligatures w14:val="none"/>
        </w:rPr>
        <w:t>// Extend existing schema</w:t>
      </w:r>
    </w:p>
    <w:p w14:paraId="00B9732D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export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457C">
        <w:rPr>
          <w:rFonts w:ascii="Courier New" w:eastAsia="Times New Roman" w:hAnsi="Courier New" w:cs="Courier New"/>
          <w:color w:val="005CB8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financingApplications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=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pgTable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financing_applications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, {</w:t>
      </w:r>
    </w:p>
    <w:p w14:paraId="65844556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id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varchar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"id"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primaryKey</w:t>
      </w:r>
      <w:proofErr w:type="spellEnd"/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default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sql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`gen_random_</w:t>
      </w:r>
      <w:proofErr w:type="gram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uuid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)`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1E64D2BB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tenantId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varchar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tenant_id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notNull</w:t>
      </w:r>
      <w:proofErr w:type="spellEnd"/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references</w:t>
      </w:r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(() =&gt; tenants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.id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1CF510C0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type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varchar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"type"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notNull</w:t>
      </w:r>
      <w:proofErr w:type="spellEnd"/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(),</w:t>
      </w:r>
    </w:p>
    <w:p w14:paraId="00904DCD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amount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decimal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"amount"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, 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{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precision</w:t>
      </w:r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466900"/>
          <w:kern w:val="0"/>
          <w:sz w:val="21"/>
          <w:szCs w:val="21"/>
          <w:lang w:eastAsia="en-GB"/>
          <w14:ligatures w14:val="none"/>
        </w:rPr>
        <w:t>10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,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scale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EC457C">
        <w:rPr>
          <w:rFonts w:ascii="Courier New" w:eastAsia="Times New Roman" w:hAnsi="Courier New" w:cs="Courier New"/>
          <w:color w:val="466900"/>
          <w:kern w:val="0"/>
          <w:sz w:val="21"/>
          <w:szCs w:val="21"/>
          <w:lang w:eastAsia="en-GB"/>
          <w14:ligatures w14:val="none"/>
        </w:rPr>
        <w:t>2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3B055FDB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status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varchar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"status"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default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"pending"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583B18BE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partnerId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varchar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partner_id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6E312190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applicationData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jsonb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application_data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),</w:t>
      </w:r>
    </w:p>
    <w:p w14:paraId="6DE18AC5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createdAt</w:t>
      </w:r>
      <w:proofErr w:type="spell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: </w:t>
      </w:r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timestamp</w:t>
      </w: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</w:t>
      </w:r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created_at</w:t>
      </w:r>
      <w:proofErr w:type="spellEnd"/>
      <w:r w:rsidRPr="00EC457C">
        <w:rPr>
          <w:rFonts w:ascii="Courier New" w:eastAsia="Times New Roman" w:hAnsi="Courier New" w:cs="Courier New"/>
          <w:color w:val="964B00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)</w:t>
      </w:r>
      <w:r w:rsidRPr="00EC457C">
        <w:rPr>
          <w:rFonts w:ascii="Courier New" w:eastAsia="Times New Roman" w:hAnsi="Courier New" w:cs="Courier New"/>
          <w:color w:val="004182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EC457C">
        <w:rPr>
          <w:rFonts w:ascii="Courier New" w:eastAsia="Times New Roman" w:hAnsi="Courier New" w:cs="Courier New"/>
          <w:color w:val="736000"/>
          <w:kern w:val="0"/>
          <w:sz w:val="21"/>
          <w:szCs w:val="21"/>
          <w:lang w:eastAsia="en-GB"/>
          <w14:ligatures w14:val="none"/>
        </w:rPr>
        <w:t>defaultNow</w:t>
      </w:r>
      <w:proofErr w:type="spellEnd"/>
      <w:proofErr w:type="gramEnd"/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(),</w:t>
      </w:r>
    </w:p>
    <w:p w14:paraId="00959258" w14:textId="77777777" w:rsidR="00EC457C" w:rsidRPr="00EC457C" w:rsidRDefault="00EC457C" w:rsidP="00EC457C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});</w:t>
      </w:r>
    </w:p>
    <w:p w14:paraId="051BE74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Revenue Model:</w:t>
      </w:r>
    </w:p>
    <w:p w14:paraId="1A854AB2" w14:textId="77777777" w:rsidR="00EC457C" w:rsidRPr="00EC457C" w:rsidRDefault="00EC457C" w:rsidP="00EC457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Referral Fees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1-3% of financed amounts from partner lenders</w:t>
      </w:r>
    </w:p>
    <w:p w14:paraId="068F45DA" w14:textId="77777777" w:rsidR="00EC457C" w:rsidRPr="00EC457C" w:rsidRDefault="00EC457C" w:rsidP="00EC457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SaaS Upsell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Premium tiers for advanced forecasting features</w:t>
      </w:r>
    </w:p>
    <w:p w14:paraId="41777A59" w14:textId="77777777" w:rsidR="00EC457C" w:rsidRPr="00EC457C" w:rsidRDefault="00EC457C" w:rsidP="00EC457C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Platform Revenue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Transaction fees on payment acceleration programs</w:t>
      </w:r>
    </w:p>
    <w:p w14:paraId="1F9D88B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Phase 3: Financial Marketplace (12+ months)</w:t>
      </w:r>
    </w:p>
    <w:p w14:paraId="79932860" w14:textId="77777777" w:rsidR="00EC457C" w:rsidRPr="00EC457C" w:rsidRDefault="00EC457C" w:rsidP="00EC457C">
      <w:pPr>
        <w:numPr>
          <w:ilvl w:val="0"/>
          <w:numId w:val="9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Multiple financing partners integrated</w:t>
      </w:r>
    </w:p>
    <w:p w14:paraId="1D80DECB" w14:textId="77777777" w:rsidR="00EC457C" w:rsidRPr="00EC457C" w:rsidRDefault="00EC457C" w:rsidP="00EC457C">
      <w:pPr>
        <w:numPr>
          <w:ilvl w:val="0"/>
          <w:numId w:val="9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Real-time rate comparison</w:t>
      </w:r>
    </w:p>
    <w:p w14:paraId="73EFC538" w14:textId="77777777" w:rsidR="00EC457C" w:rsidRPr="00EC457C" w:rsidRDefault="00EC457C" w:rsidP="00EC457C">
      <w:pPr>
        <w:numPr>
          <w:ilvl w:val="0"/>
          <w:numId w:val="9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Automated pre-qualification based on AR performance</w:t>
      </w:r>
    </w:p>
    <w:p w14:paraId="506DED61" w14:textId="77777777" w:rsidR="00EC457C" w:rsidRPr="00EC457C" w:rsidRDefault="00EC457C" w:rsidP="00EC457C">
      <w:pPr>
        <w:numPr>
          <w:ilvl w:val="0"/>
          <w:numId w:val="9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Payment acceleration marketplace</w:t>
      </w:r>
    </w:p>
    <w:p w14:paraId="24387BA1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Investment Positioning Strategy</w:t>
      </w:r>
    </w:p>
    <w:p w14:paraId="25EB9DB7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1. Market Size &amp; TAM</w:t>
      </w:r>
    </w:p>
    <w:p w14:paraId="5B0E413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Total Addressable Market:</w:t>
      </w:r>
    </w:p>
    <w:p w14:paraId="4CE966C6" w14:textId="77777777" w:rsidR="00EC457C" w:rsidRPr="00EC457C" w:rsidRDefault="00EC457C" w:rsidP="00EC457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AR Software Market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$4.2B (growing 11% annually)</w:t>
      </w:r>
    </w:p>
    <w:p w14:paraId="31189AD0" w14:textId="77777777" w:rsidR="00EC457C" w:rsidRPr="00EC457C" w:rsidRDefault="00EC457C" w:rsidP="00EC457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Embedded Finance Market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$606B by 2030 (32% CAGR)</w:t>
      </w:r>
    </w:p>
    <w:p w14:paraId="17F7F216" w14:textId="77777777" w:rsidR="00EC457C" w:rsidRPr="00EC457C" w:rsidRDefault="00EC457C" w:rsidP="00EC457C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SMB Working Capital Finance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$1.5T+ global market</w:t>
      </w:r>
    </w:p>
    <w:p w14:paraId="1E0EE546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Nexus AR's Opportunity:</w:t>
      </w:r>
    </w:p>
    <w:p w14:paraId="3C7E7982" w14:textId="77777777" w:rsidR="00EC457C" w:rsidRPr="00EC457C" w:rsidRDefault="00EC457C" w:rsidP="00EC457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Immediate SAM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$500M (AI-enhanced AR tools)</w:t>
      </w:r>
    </w:p>
    <w:p w14:paraId="5B084A37" w14:textId="77777777" w:rsidR="00EC457C" w:rsidRPr="00EC457C" w:rsidRDefault="00EC457C" w:rsidP="00EC457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Medium-term TAM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$50B+ (embedded finance for SMBs)</w:t>
      </w:r>
    </w:p>
    <w:p w14:paraId="6813FF96" w14:textId="77777777" w:rsidR="00EC457C" w:rsidRPr="00EC457C" w:rsidRDefault="00EC457C" w:rsidP="00EC457C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Platform Play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Multi-sided marketplace connecting SMBs with capital</w:t>
      </w:r>
    </w:p>
    <w:p w14:paraId="62411500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2. Competitive Differentiation</w:t>
      </w:r>
    </w:p>
    <w:p w14:paraId="75CF9656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vs. Chaser HQ</w:t>
      </w:r>
    </w:p>
    <w:tbl>
      <w:tblPr>
        <w:tblW w:w="645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4"/>
        <w:gridCol w:w="1776"/>
        <w:gridCol w:w="2760"/>
      </w:tblGrid>
      <w:tr w:rsidR="00EC457C" w:rsidRPr="00EC457C" w14:paraId="265F438A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74C51" w14:textId="77777777" w:rsidR="00EC457C" w:rsidRPr="00EC457C" w:rsidRDefault="00EC457C" w:rsidP="00EC45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88A1" w14:textId="77777777" w:rsidR="00EC457C" w:rsidRPr="00EC457C" w:rsidRDefault="00EC457C" w:rsidP="00EC45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Chaser HQ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7416" w14:textId="77777777" w:rsidR="00EC457C" w:rsidRPr="00EC457C" w:rsidRDefault="00EC457C" w:rsidP="00EC45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Nexus AR</w:t>
            </w:r>
          </w:p>
        </w:tc>
      </w:tr>
      <w:tr w:rsidR="00EC457C" w:rsidRPr="00EC457C" w14:paraId="3B2D9D99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ECCEA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b/>
                <w:bCs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074B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Basic automation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CC3BA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Advanced AI CFO, predictive analytics</w:t>
            </w:r>
          </w:p>
        </w:tc>
      </w:tr>
      <w:tr w:rsidR="00EC457C" w:rsidRPr="00EC457C" w14:paraId="6DD5845C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C70E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b/>
                <w:bCs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4113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Email + basic SMS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53956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Multi-channel + AI voice calls</w:t>
            </w:r>
          </w:p>
        </w:tc>
      </w:tr>
      <w:tr w:rsidR="00EC457C" w:rsidRPr="00EC457C" w14:paraId="42EA2AE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3C1BF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b/>
                <w:bCs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Cash Flow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8DAF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Basic reporting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44F7C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Predictive forecasting + financing</w:t>
            </w:r>
          </w:p>
        </w:tc>
      </w:tr>
      <w:tr w:rsidR="00EC457C" w:rsidRPr="00EC457C" w14:paraId="0661424E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C39E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b/>
                <w:bCs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Platform Model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61FC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Single product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D55E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Embedded finance ecosystem</w:t>
            </w:r>
          </w:p>
        </w:tc>
      </w:tr>
      <w:tr w:rsidR="00EC457C" w:rsidRPr="00EC457C" w14:paraId="405853ED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64EE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b/>
                <w:bCs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Revenue Model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D9F3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SaaS only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10CD" w14:textId="77777777" w:rsidR="00EC457C" w:rsidRPr="00EC457C" w:rsidRDefault="00EC457C" w:rsidP="00EC457C">
            <w:pPr>
              <w:spacing w:after="0" w:line="240" w:lineRule="auto"/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C457C">
              <w:rPr>
                <w:rFonts w:ascii="IBM Plex Sans" w:eastAsia="Times New Roman" w:hAnsi="IBM Plex Sans" w:cs="Times New Roman"/>
                <w:color w:val="07080A"/>
                <w:kern w:val="0"/>
                <w:sz w:val="21"/>
                <w:szCs w:val="21"/>
                <w:lang w:eastAsia="en-GB"/>
                <w14:ligatures w14:val="none"/>
              </w:rPr>
              <w:t>SaaS + transaction + referral fees</w:t>
            </w:r>
          </w:p>
        </w:tc>
      </w:tr>
    </w:tbl>
    <w:p w14:paraId="17988191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Unique Value Proposition</w:t>
      </w:r>
    </w:p>
    <w:p w14:paraId="50AF62A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i/>
          <w:iCs/>
          <w:color w:val="07080A"/>
          <w:kern w:val="0"/>
          <w:sz w:val="21"/>
          <w:szCs w:val="21"/>
          <w:lang w:eastAsia="en-GB"/>
          <w14:ligatures w14:val="none"/>
        </w:rPr>
        <w:t>"The only AR platform that prevents cash flow crises before they happen by combining predictive intelligence with instant access to working capital."</w:t>
      </w:r>
    </w:p>
    <w:p w14:paraId="7369803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3. Unit Economics &amp; Metrics</w:t>
      </w:r>
    </w:p>
    <w:p w14:paraId="31693B2A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Enhanced Revenue Model</w:t>
      </w:r>
    </w:p>
    <w:p w14:paraId="2D0F8B1B" w14:textId="77777777" w:rsidR="00EC457C" w:rsidRPr="00EC457C" w:rsidRDefault="00EC457C" w:rsidP="00EC457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Base SaaS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$200-2,000/month (current model)</w:t>
      </w:r>
    </w:p>
    <w:p w14:paraId="48586446" w14:textId="77777777" w:rsidR="00EC457C" w:rsidRPr="00EC457C" w:rsidRDefault="00EC457C" w:rsidP="00EC457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Financing Referrals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$2,000-15,000 per successful funding</w:t>
      </w:r>
    </w:p>
    <w:p w14:paraId="020BA6A1" w14:textId="77777777" w:rsidR="00EC457C" w:rsidRPr="00EC457C" w:rsidRDefault="00EC457C" w:rsidP="00EC457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Payment Acceleration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0.5-1.5% of accelerated payments</w:t>
      </w:r>
    </w:p>
    <w:p w14:paraId="14040FC2" w14:textId="77777777" w:rsidR="00EC457C" w:rsidRPr="00EC457C" w:rsidRDefault="00EC457C" w:rsidP="00EC457C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Data Licensing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$10,000+ annual contracts with financial institutions</w:t>
      </w:r>
    </w:p>
    <w:p w14:paraId="7ADD51D4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Target Metrics for Investors</w:t>
      </w:r>
    </w:p>
    <w:p w14:paraId="17992662" w14:textId="77777777" w:rsidR="00EC457C" w:rsidRPr="00EC457C" w:rsidRDefault="00EC457C" w:rsidP="00EC457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Customer LTV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$15,000+ (vs. $3,000 for traditional AR tools)</w:t>
      </w:r>
    </w:p>
    <w:p w14:paraId="69623486" w14:textId="77777777" w:rsidR="00EC457C" w:rsidRPr="00EC457C" w:rsidRDefault="00EC457C" w:rsidP="00EC457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Gross Margins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85%+ (vs. 70% for traditional SaaS)</w:t>
      </w:r>
    </w:p>
    <w:p w14:paraId="7785D7FC" w14:textId="77777777" w:rsidR="00EC457C" w:rsidRPr="00EC457C" w:rsidRDefault="00EC457C" w:rsidP="00EC457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Net Revenue Retention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140%+ through embedded finance expansion</w:t>
      </w:r>
    </w:p>
    <w:p w14:paraId="64BBE08C" w14:textId="77777777" w:rsidR="00EC457C" w:rsidRPr="00EC457C" w:rsidRDefault="00EC457C" w:rsidP="00EC457C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Capital Efficiency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Asset-light model with financial partner network</w:t>
      </w:r>
    </w:p>
    <w:p w14:paraId="16A23A65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4. Investment Thesis Summary</w:t>
      </w:r>
    </w:p>
    <w:p w14:paraId="68A6FED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The Opportunity</w:t>
      </w:r>
    </w:p>
    <w:p w14:paraId="698C841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i/>
          <w:iCs/>
          <w:color w:val="07080A"/>
          <w:kern w:val="0"/>
          <w:sz w:val="21"/>
          <w:szCs w:val="21"/>
          <w:lang w:eastAsia="en-GB"/>
          <w14:ligatures w14:val="none"/>
        </w:rPr>
        <w:t xml:space="preserve">"Nexus AR transforms accounts receivable from a cost </w:t>
      </w:r>
      <w:proofErr w:type="spellStart"/>
      <w:r w:rsidRPr="00EC457C">
        <w:rPr>
          <w:rFonts w:ascii="IBM Plex Sans" w:eastAsia="Times New Roman" w:hAnsi="IBM Plex Sans" w:cs="Times New Roman"/>
          <w:i/>
          <w:iCs/>
          <w:color w:val="07080A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EC457C">
        <w:rPr>
          <w:rFonts w:ascii="IBM Plex Sans" w:eastAsia="Times New Roman" w:hAnsi="IBM Plex Sans" w:cs="Times New Roman"/>
          <w:i/>
          <w:iCs/>
          <w:color w:val="07080A"/>
          <w:kern w:val="0"/>
          <w:sz w:val="21"/>
          <w:szCs w:val="21"/>
          <w:lang w:eastAsia="en-GB"/>
          <w14:ligatures w14:val="none"/>
        </w:rPr>
        <w:t xml:space="preserve"> into a profit driver through embedded finance. We're not just automating collections - we're preventing cash flow crises and providing instant access to working capital."</w:t>
      </w:r>
    </w:p>
    <w:p w14:paraId="4EB4EA82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Why Now?</w:t>
      </w:r>
    </w:p>
    <w:p w14:paraId="0D9549E2" w14:textId="77777777" w:rsidR="00EC457C" w:rsidRPr="00EC457C" w:rsidRDefault="00EC457C" w:rsidP="00EC457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SMB Cash Flow Crisis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82% of business failures due to cash flow issues</w:t>
      </w:r>
    </w:p>
    <w:p w14:paraId="33400F9C" w14:textId="77777777" w:rsidR="00EC457C" w:rsidRPr="00EC457C" w:rsidRDefault="00EC457C" w:rsidP="00EC457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Embedded Finance Boom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$606B market opportunity by 2030</w:t>
      </w:r>
    </w:p>
    <w:p w14:paraId="3BA3A977" w14:textId="77777777" w:rsidR="00EC457C" w:rsidRPr="00EC457C" w:rsidRDefault="00EC457C" w:rsidP="00EC457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AI Maturity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Advanced AI capabilities now accessible and affordable</w:t>
      </w:r>
    </w:p>
    <w:p w14:paraId="10A91340" w14:textId="77777777" w:rsidR="00EC457C" w:rsidRPr="00EC457C" w:rsidRDefault="00EC457C" w:rsidP="00EC457C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Open Banking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API-first financial services enable rapid integration</w:t>
      </w:r>
    </w:p>
    <w:p w14:paraId="415429A2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Defensible Moats</w:t>
      </w:r>
    </w:p>
    <w:p w14:paraId="54CE0C35" w14:textId="77777777" w:rsidR="00EC457C" w:rsidRPr="00EC457C" w:rsidRDefault="00EC457C" w:rsidP="00EC457C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Data Network Effects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More customers = better cash flow predictions for all</w:t>
      </w:r>
    </w:p>
    <w:p w14:paraId="7FB73DB8" w14:textId="77777777" w:rsidR="00EC457C" w:rsidRPr="00EC457C" w:rsidRDefault="00EC457C" w:rsidP="00EC457C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Financial Partner Moat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Exclusive relationships with lending partners</w:t>
      </w:r>
    </w:p>
    <w:p w14:paraId="33C7AE56" w14:textId="77777777" w:rsidR="00EC457C" w:rsidRPr="00EC457C" w:rsidRDefault="00EC457C" w:rsidP="00EC457C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Workflow Integration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Mission-critical position in finance operations</w:t>
      </w:r>
    </w:p>
    <w:p w14:paraId="0E77E1B4" w14:textId="77777777" w:rsidR="00EC457C" w:rsidRPr="00EC457C" w:rsidRDefault="00EC457C" w:rsidP="00EC457C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AI Advantage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Proprietary models trained on AR and cash flow data</w:t>
      </w:r>
    </w:p>
    <w:p w14:paraId="281A5C4E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5. Implementation Roadmap</w:t>
      </w:r>
    </w:p>
    <w:p w14:paraId="1653F2B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Next 6 Months (MVP Embedded Finance)</w:t>
      </w:r>
    </w:p>
    <w:p w14:paraId="2D93B3F8" w14:textId="77777777" w:rsidR="00EC457C" w:rsidRPr="00EC457C" w:rsidRDefault="00EC457C" w:rsidP="00EC457C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Enhance cash flow forecasting with AI predictions</w:t>
      </w:r>
    </w:p>
    <w:p w14:paraId="166C083D" w14:textId="77777777" w:rsidR="00EC457C" w:rsidRPr="00EC457C" w:rsidRDefault="00EC457C" w:rsidP="00EC457C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Integrate 2-3 financing partners (invoice factoring focus)</w:t>
      </w:r>
    </w:p>
    <w:p w14:paraId="4984C927" w14:textId="77777777" w:rsidR="00EC457C" w:rsidRPr="00EC457C" w:rsidRDefault="00EC457C" w:rsidP="00EC457C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Add financing recommendation engine to AI CFO</w:t>
      </w:r>
    </w:p>
    <w:p w14:paraId="0625B177" w14:textId="77777777" w:rsidR="00EC457C" w:rsidRPr="00EC457C" w:rsidRDefault="00EC457C" w:rsidP="00EC457C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Implement dynamic early payment discount system</w:t>
      </w:r>
    </w:p>
    <w:p w14:paraId="6F15E2F7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6-12 Months (Platform Scale)</w:t>
      </w:r>
    </w:p>
    <w:p w14:paraId="35B11B89" w14:textId="77777777" w:rsidR="00EC457C" w:rsidRPr="00EC457C" w:rsidRDefault="00EC457C" w:rsidP="00EC457C">
      <w:pPr>
        <w:numPr>
          <w:ilvl w:val="0"/>
          <w:numId w:val="1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Build financing marketplace with 5+ partners</w:t>
      </w:r>
    </w:p>
    <w:p w14:paraId="667A2FB5" w14:textId="77777777" w:rsidR="00EC457C" w:rsidRPr="00EC457C" w:rsidRDefault="00EC457C" w:rsidP="00EC457C">
      <w:pPr>
        <w:numPr>
          <w:ilvl w:val="0"/>
          <w:numId w:val="1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Add payment acceleration programs</w:t>
      </w:r>
    </w:p>
    <w:p w14:paraId="788523E4" w14:textId="77777777" w:rsidR="00EC457C" w:rsidRPr="00EC457C" w:rsidRDefault="00EC457C" w:rsidP="00EC457C">
      <w:pPr>
        <w:numPr>
          <w:ilvl w:val="0"/>
          <w:numId w:val="1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Implement white-label capabilities</w:t>
      </w:r>
    </w:p>
    <w:p w14:paraId="26BEECAC" w14:textId="77777777" w:rsidR="00EC457C" w:rsidRPr="00EC457C" w:rsidRDefault="00EC457C" w:rsidP="00EC457C">
      <w:pPr>
        <w:numPr>
          <w:ilvl w:val="0"/>
          <w:numId w:val="17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Launch API marketplace for third-party integrations</w:t>
      </w:r>
    </w:p>
    <w:p w14:paraId="058A4C4B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12+ Months (Market Leadership)</w:t>
      </w:r>
    </w:p>
    <w:p w14:paraId="259D8980" w14:textId="77777777" w:rsidR="00EC457C" w:rsidRPr="00EC457C" w:rsidRDefault="00EC457C" w:rsidP="00EC457C">
      <w:pPr>
        <w:numPr>
          <w:ilvl w:val="0"/>
          <w:numId w:val="18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lastRenderedPageBreak/>
        <w:t>International expansion (UK, Australia, EU)</w:t>
      </w:r>
    </w:p>
    <w:p w14:paraId="27B0CC71" w14:textId="77777777" w:rsidR="00EC457C" w:rsidRPr="00EC457C" w:rsidRDefault="00EC457C" w:rsidP="00EC457C">
      <w:pPr>
        <w:numPr>
          <w:ilvl w:val="0"/>
          <w:numId w:val="18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Vertical-specific solutions (manufacturing, professional services)</w:t>
      </w:r>
    </w:p>
    <w:p w14:paraId="449FD5D4" w14:textId="77777777" w:rsidR="00EC457C" w:rsidRPr="00EC457C" w:rsidRDefault="00EC457C" w:rsidP="00EC457C">
      <w:pPr>
        <w:numPr>
          <w:ilvl w:val="0"/>
          <w:numId w:val="18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Banking partnerships for embedded banking services</w:t>
      </w:r>
    </w:p>
    <w:p w14:paraId="42DB0A7F" w14:textId="77777777" w:rsidR="00EC457C" w:rsidRPr="00EC457C" w:rsidRDefault="00EC457C" w:rsidP="00EC457C">
      <w:pPr>
        <w:numPr>
          <w:ilvl w:val="0"/>
          <w:numId w:val="18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IPO preparation with $100M+ ARR target</w:t>
      </w:r>
    </w:p>
    <w:p w14:paraId="682E73DD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Investment Ask &amp; Valuation</w:t>
      </w:r>
    </w:p>
    <w:p w14:paraId="591FDB4C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Funding Requirements</w:t>
      </w:r>
    </w:p>
    <w:p w14:paraId="362CCFAC" w14:textId="77777777" w:rsidR="00EC457C" w:rsidRPr="00EC457C" w:rsidRDefault="00EC457C" w:rsidP="00EC457C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Series A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$5-8M for embedded finance MVP and team scaling</w:t>
      </w:r>
    </w:p>
    <w:p w14:paraId="7027C3E3" w14:textId="77777777" w:rsidR="00EC457C" w:rsidRPr="00EC457C" w:rsidRDefault="00EC457C" w:rsidP="00EC457C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Series B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$15-25M for platform expansion and international growth</w:t>
      </w:r>
    </w:p>
    <w:p w14:paraId="4092C377" w14:textId="77777777" w:rsidR="00EC457C" w:rsidRPr="00EC457C" w:rsidRDefault="00EC457C" w:rsidP="00EC457C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Growth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$50M+ for market leadership and banking partnerships</w:t>
      </w:r>
    </w:p>
    <w:p w14:paraId="59618A90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 xml:space="preserve">Valuation </w:t>
      </w:r>
      <w:proofErr w:type="spellStart"/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Comparables</w:t>
      </w:r>
      <w:proofErr w:type="spellEnd"/>
    </w:p>
    <w:p w14:paraId="0E0DAA74" w14:textId="77777777" w:rsidR="00EC457C" w:rsidRPr="00EC457C" w:rsidRDefault="00EC457C" w:rsidP="00EC457C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Traditional AR Software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: 8-12x revenue (Bill.com, 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MineralTree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)</w:t>
      </w:r>
    </w:p>
    <w:p w14:paraId="3D50EC72" w14:textId="77777777" w:rsidR="00EC457C" w:rsidRPr="00EC457C" w:rsidRDefault="00EC457C" w:rsidP="00EC457C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Embedded Finance Platforms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15-25x revenue (Toast, Stripe)</w:t>
      </w:r>
    </w:p>
    <w:p w14:paraId="648BB61E" w14:textId="77777777" w:rsidR="00EC457C" w:rsidRPr="00EC457C" w:rsidRDefault="00EC457C" w:rsidP="00EC457C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Target Multiple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18-22x revenue as hybrid AR/fintech platform</w:t>
      </w:r>
    </w:p>
    <w:p w14:paraId="5ED67B88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Exit Strategy</w:t>
      </w:r>
    </w:p>
    <w:p w14:paraId="654DFA0E" w14:textId="77777777" w:rsidR="00EC457C" w:rsidRPr="00EC457C" w:rsidRDefault="00EC457C" w:rsidP="00EC457C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Strategic Acquirers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Intuit, Microsoft, Salesforce, Square, Stripe</w:t>
      </w:r>
    </w:p>
    <w:p w14:paraId="7B7EC944" w14:textId="77777777" w:rsidR="00EC457C" w:rsidRPr="00EC457C" w:rsidRDefault="00EC457C" w:rsidP="00EC457C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Financial Buyers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: Vista Equity, </w:t>
      </w:r>
      <w:proofErr w:type="spellStart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Thoma</w:t>
      </w:r>
      <w:proofErr w:type="spellEnd"/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Bravo, KKR (fintech focus)</w:t>
      </w:r>
    </w:p>
    <w:p w14:paraId="49FC4245" w14:textId="77777777" w:rsidR="00EC457C" w:rsidRPr="00EC457C" w:rsidRDefault="00EC457C" w:rsidP="00EC457C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IPO Path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$100M+ ARR with embedded finance revenue mix</w:t>
      </w:r>
    </w:p>
    <w:p w14:paraId="6D87219D" w14:textId="77777777" w:rsidR="00EC457C" w:rsidRPr="00EC457C" w:rsidRDefault="00EC457C" w:rsidP="00EC457C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EC457C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Bottom Line</w:t>
      </w:r>
      <w:r w:rsidRPr="00EC457C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Nexus AR has the technical foundation to dominate the embedded finance opportunity in AR. The key is executing the cash flow intelligence + financing integration to create a defensible, high-value platform that transforms how SMBs manage working capital.</w:t>
      </w:r>
    </w:p>
    <w:p w14:paraId="166A94E5" w14:textId="77777777" w:rsidR="00EC457C" w:rsidRDefault="00EC457C"/>
    <w:sectPr w:rsidR="00EC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9AC"/>
    <w:multiLevelType w:val="multilevel"/>
    <w:tmpl w:val="B57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82D44"/>
    <w:multiLevelType w:val="multilevel"/>
    <w:tmpl w:val="A282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4665C"/>
    <w:multiLevelType w:val="multilevel"/>
    <w:tmpl w:val="4D4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155430"/>
    <w:multiLevelType w:val="multilevel"/>
    <w:tmpl w:val="DBA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00D77"/>
    <w:multiLevelType w:val="multilevel"/>
    <w:tmpl w:val="98C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FC6AEE"/>
    <w:multiLevelType w:val="multilevel"/>
    <w:tmpl w:val="F390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474FB"/>
    <w:multiLevelType w:val="multilevel"/>
    <w:tmpl w:val="3E2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672B96"/>
    <w:multiLevelType w:val="multilevel"/>
    <w:tmpl w:val="B2F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C97FE3"/>
    <w:multiLevelType w:val="multilevel"/>
    <w:tmpl w:val="066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562264"/>
    <w:multiLevelType w:val="multilevel"/>
    <w:tmpl w:val="000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DC303E"/>
    <w:multiLevelType w:val="multilevel"/>
    <w:tmpl w:val="13F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E84A4D"/>
    <w:multiLevelType w:val="multilevel"/>
    <w:tmpl w:val="4FE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A429E9"/>
    <w:multiLevelType w:val="multilevel"/>
    <w:tmpl w:val="392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CE3C7D"/>
    <w:multiLevelType w:val="multilevel"/>
    <w:tmpl w:val="8A7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A72269"/>
    <w:multiLevelType w:val="multilevel"/>
    <w:tmpl w:val="97AC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85DE8"/>
    <w:multiLevelType w:val="multilevel"/>
    <w:tmpl w:val="C2D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001F60"/>
    <w:multiLevelType w:val="multilevel"/>
    <w:tmpl w:val="99A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7953FD"/>
    <w:multiLevelType w:val="multilevel"/>
    <w:tmpl w:val="A30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310892"/>
    <w:multiLevelType w:val="multilevel"/>
    <w:tmpl w:val="D014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46307B"/>
    <w:multiLevelType w:val="multilevel"/>
    <w:tmpl w:val="2278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81B1D"/>
    <w:multiLevelType w:val="multilevel"/>
    <w:tmpl w:val="A06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108948">
    <w:abstractNumId w:val="3"/>
  </w:num>
  <w:num w:numId="2" w16cid:durableId="548416956">
    <w:abstractNumId w:val="17"/>
  </w:num>
  <w:num w:numId="3" w16cid:durableId="857815995">
    <w:abstractNumId w:val="6"/>
  </w:num>
  <w:num w:numId="4" w16cid:durableId="1371766267">
    <w:abstractNumId w:val="7"/>
  </w:num>
  <w:num w:numId="5" w16cid:durableId="316229432">
    <w:abstractNumId w:val="12"/>
  </w:num>
  <w:num w:numId="6" w16cid:durableId="647637456">
    <w:abstractNumId w:val="20"/>
  </w:num>
  <w:num w:numId="7" w16cid:durableId="1707758445">
    <w:abstractNumId w:val="16"/>
  </w:num>
  <w:num w:numId="8" w16cid:durableId="79257787">
    <w:abstractNumId w:val="13"/>
  </w:num>
  <w:num w:numId="9" w16cid:durableId="1360937361">
    <w:abstractNumId w:val="4"/>
  </w:num>
  <w:num w:numId="10" w16cid:durableId="617219787">
    <w:abstractNumId w:val="2"/>
  </w:num>
  <w:num w:numId="11" w16cid:durableId="284389845">
    <w:abstractNumId w:val="15"/>
  </w:num>
  <w:num w:numId="12" w16cid:durableId="718668901">
    <w:abstractNumId w:val="9"/>
  </w:num>
  <w:num w:numId="13" w16cid:durableId="205218041">
    <w:abstractNumId w:val="8"/>
  </w:num>
  <w:num w:numId="14" w16cid:durableId="1506819950">
    <w:abstractNumId w:val="18"/>
  </w:num>
  <w:num w:numId="15" w16cid:durableId="827598463">
    <w:abstractNumId w:val="5"/>
  </w:num>
  <w:num w:numId="16" w16cid:durableId="626203044">
    <w:abstractNumId w:val="1"/>
  </w:num>
  <w:num w:numId="17" w16cid:durableId="415520579">
    <w:abstractNumId w:val="14"/>
  </w:num>
  <w:num w:numId="18" w16cid:durableId="1143350705">
    <w:abstractNumId w:val="19"/>
  </w:num>
  <w:num w:numId="19" w16cid:durableId="2007512857">
    <w:abstractNumId w:val="10"/>
  </w:num>
  <w:num w:numId="20" w16cid:durableId="417672903">
    <w:abstractNumId w:val="0"/>
  </w:num>
  <w:num w:numId="21" w16cid:durableId="1811553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7C"/>
    <w:rsid w:val="006F504E"/>
    <w:rsid w:val="00C321C3"/>
    <w:rsid w:val="00EC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2B97"/>
  <w15:chartTrackingRefBased/>
  <w15:docId w15:val="{1AE2D5F2-8673-DD46-832A-4BFB0B4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45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57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457C"/>
    <w:rPr>
      <w:rFonts w:ascii="Courier New" w:eastAsia="Times New Roman" w:hAnsi="Courier New" w:cs="Courier New"/>
      <w:sz w:val="20"/>
      <w:szCs w:val="20"/>
    </w:rPr>
  </w:style>
  <w:style w:type="character" w:customStyle="1" w:styleId="codeviewer2spanonwqx">
    <w:name w:val="codeviewer2_span__onwqx"/>
    <w:basedOn w:val="DefaultParagraphFont"/>
    <w:rsid w:val="00EC457C"/>
  </w:style>
  <w:style w:type="character" w:styleId="Emphasis">
    <w:name w:val="Emphasis"/>
    <w:basedOn w:val="DefaultParagraphFont"/>
    <w:uiPriority w:val="20"/>
    <w:qFormat/>
    <w:rsid w:val="00EC45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Kramer</dc:creator>
  <cp:keywords/>
  <dc:description/>
  <cp:lastModifiedBy>Simon Kramer</cp:lastModifiedBy>
  <cp:revision>1</cp:revision>
  <dcterms:created xsi:type="dcterms:W3CDTF">2025-09-10T08:29:00Z</dcterms:created>
  <dcterms:modified xsi:type="dcterms:W3CDTF">2025-09-10T17:18:00Z</dcterms:modified>
</cp:coreProperties>
</file>