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024000" cy="676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-nordic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7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Arial" w:hAnsi="Arial"/>
          <w:b/>
          <w:color w:val="064E4C"/>
          <w:sz w:val="32"/>
          <w:spacing w:val="45"/>
        </w:rPr>
        <w:t>HANDOVERPRO</w:t>
      </w:r>
    </w:p>
    <w:p>
      <w:pPr>
        <w:spacing w:before="0" w:after="180"/>
        <w:jc w:val="center"/>
      </w:pPr>
      <w:r>
        <w:rPr>
          <w:rFonts w:ascii="Arial" w:hAnsi="Arial"/>
          <w:b/>
          <w:color w:val="347F7A"/>
          <w:sz w:val="44"/>
          <w:spacing w:val="80"/>
        </w:rPr>
        <w:t>NORDIC CROWN</w:t>
      </w:r>
    </w:p>
    <w:p>
      <w:pPr>
        <w:spacing w:before="0" w:after="100"/>
        <w:jc w:val="center"/>
      </w:pPr>
      <w:r>
        <w:rPr>
          <w:rFonts w:ascii="Arial" w:hAnsi="Arial"/>
          <w:b/>
          <w:color w:val="6B7280"/>
          <w:sz w:val="26"/>
        </w:rPr>
        <w:t>Scan QR-koden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752000" cy="47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-cr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Arial" w:hAnsi="Arial"/>
          <w:b w:val="0"/>
          <w:color w:val="6B7280"/>
          <w:sz w:val="24"/>
        </w:rPr>
        <w:t>Koden udfyldes automatisk - tryk OK</w:t>
      </w:r>
    </w:p>
    <w:p>
      <w:pPr>
        <w:spacing w:before="0" w:after="200"/>
        <w:jc w:val="center"/>
        <w:shd w:fill="E7F1EF"/>
        <w:pBdr>
          <w:top w:val="single" w:sz="14" w:space="8" w:color="347F7A"/>
          <w:left w:val="single" w:sz="14" w:space="8" w:color="347F7A"/>
          <w:bottom w:val="single" w:sz="14" w:space="8" w:color="347F7A"/>
          <w:right w:val="single" w:sz="14" w:space="8" w:color="347F7A"/>
        </w:pBdr>
      </w:pPr>
      <w:r>
        <w:rPr>
          <w:rFonts w:ascii="Arial" w:hAnsi="Arial"/>
          <w:b/>
          <w:color w:val="064E4C"/>
          <w:sz w:val="60"/>
          <w:spacing w:val="100"/>
        </w:rPr>
        <w:t>CROWN26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6B7280"/>
          <w:sz w:val="20"/>
        </w:rPr>
        <w:t>Koden kan også fås hos din afdelingsleder.</w:t>
      </w:r>
    </w:p>
    <w:p>
      <w:pPr>
        <w:spacing w:before="0" w:after="0"/>
        <w:jc w:val="center"/>
      </w:pPr>
      <w:r>
        <w:rPr>
          <w:rFonts w:ascii="Arial" w:hAnsi="Arial"/>
          <w:b w:val="0"/>
          <w:color w:val="6B7280"/>
          <w:sz w:val="18"/>
        </w:rPr>
        <w:t>Enheden husker adgangen i 6 måneder.</w:t>
      </w:r>
    </w:p>
    <w:sectPr w:rsidR="00FC693F" w:rsidRPr="0006063C" w:rsidSect="00034616">
      <w:pgSz w:w="11906" w:h="16838"/>
      <w:pgMar w:top="709" w:right="850" w:bottom="652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HandoverPro NORDIC CROWN QR-kode</dc:title>
  <dc:subject>QR-kode og fælles kabyskode</dc:subject>
  <dc:creator>HandoverPro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