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widowControl/>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spacing w:line="480" w:lineRule="auto" w:after="0"/>
        <w:ind w:firstLine="720"/>
        <w:rPr/>
      </w:pPr>
      <w:r w:rsidDel="00000000" w:rsidR="00000000" w:rsidRPr="00000000">
        <w:rPr>
          <w:rtl w:val="0"/>
        </w:rPr>
        <w:t xml:space="preserve">La presente sección documenta la materialización del diseño arquitectónico desarrollado en la sección 17.3. Su propósito es establecer qué componentes fueron construidos, cómo se concretaron los contratos e interfaces previstos, qué mecanismos de acople y persistencia se implementaron y mediante qué evidencia se verificó el funcionamiento técnico del prototipo experimental.</w:t>
      </w:r>
    </w:p>
    <w:p w:rsidR="00000000" w:rsidDel="00000000" w:rsidP="00000000" w:rsidRDefault="00000000" w:rsidRPr="00000000" w14:paraId="00000003">
      <w:pPr>
        <w:widowControl/>
        <w:spacing w:line="480" w:lineRule="auto" w:after="0"/>
        <w:ind w:firstLine="720"/>
        <w:rPr/>
      </w:pPr>
      <w:r w:rsidDel="00000000" w:rsidR="00000000" w:rsidRPr="00000000">
        <w:rPr>
          <w:rtl w:val="0"/>
        </w:rPr>
        <w:t xml:space="preserve">La descripción se concentra en la implementación y en su verificabilidad. Los resultados comparativos de desempeño del detector, del motor temporal y de la plataforma completa se presentan en la sección 17.5, donde se declaran las combinaciones experimentales, los materiales, los denominadores y las limitaciones de cada medición. Esta separación evita confundir la existencia de una capacidad con su rendimiento cuantitativo.</w:t>
      </w:r>
    </w:p>
    <w:p w:rsidR="00000000" w:rsidDel="00000000" w:rsidP="00000000" w:rsidRDefault="00000000" w:rsidRPr="00000000" w14:paraId="00000004">
      <w:pPr>
        <w:pStyle w:val="Heading3"/>
        <w:keepNext/>
        <w:widowControl/>
        <w:rPr/>
      </w:pPr>
      <w:r w:rsidDel="00000000" w:rsidR="00000000" w:rsidRPr="00000000">
        <w:rPr>
          <w:rtl w:val="0"/>
        </w:rPr>
        <w:t xml:space="preserve">17.4.1. Componentes construidos y cadena de datos</w:t>
      </w:r>
    </w:p>
    <w:p w:rsidR="00000000" w:rsidDel="00000000" w:rsidP="00000000" w:rsidRDefault="00000000" w:rsidRPr="00000000" w14:paraId="00000005">
      <w:pPr>
        <w:widowControl/>
        <w:spacing w:line="480" w:lineRule="auto" w:after="0"/>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w:t>
      </w:r>
    </w:p>
    <w:p w:rsidR="00000000" w:rsidDel="00000000" w:rsidP="00000000" w:rsidRDefault="00000000" w:rsidRPr="00000000" w14:paraId="00000006">
      <w:pPr>
        <w:widowControl/>
        <w:spacing w:line="480" w:lineRule="auto" w:after="0"/>
        <w:ind w:firstLine="720"/>
        <w:rPr/>
      </w:pPr>
      <w:r w:rsidDel="00000000" w:rsidR="00000000" w:rsidRPr="00000000">
        <w:rPr>
          <w:rtl w:val="0"/>
        </w:rPr>
        <w:t xml:space="preserve">El plano de medios implementa el pipeline de inferencia open-vocabulary. Se ejecuta como un servicio gobernado por configuración, carga el modelo una única vez al iniciar y expone una interfaz HTTP para disparar una corrida por vez. El plano de control implementa el motor de patrones de riesgo que consume evidencia de percepción, mantiene estado temporal y registra alertas internas. También se ejecuta como servicio HTTP. El soporte experimental no constituye un plano de ejecución: reúne los catálogos de prompts y experimentos, el runner u orquestador reproducible, la consolidación de artefactos y la webconsole con su backend intermediario.</w:t>
      </w:r>
    </w:p>
    <w:p w:rsidR="00000000" w:rsidDel="00000000" w:rsidP="00000000" w:rsidRDefault="00000000" w:rsidRPr="00000000" w14:paraId="00000007">
      <w:pPr>
        <w:widowControl/>
        <w:spacing w:line="480" w:lineRule="auto" w:after="0"/>
        <w:ind w:firstLine="720"/>
        <w:rPr/>
      </w:pPr>
      <w:r w:rsidDel="00000000" w:rsidR="00000000" w:rsidRPr="00000000">
        <w:rPr>
          <w:rtl w:val="0"/>
        </w:rPr>
        <w:t xml:space="preserve">El módulo de distribución de alertas constituye un cuarto componente funcional y no un tercer plano. Al igual que los dos planos, se ejecuta como un servicio gobernado por configuración con interfaz HTTP propia. Consume las alertas confirmadas desde el bus de alertas, aplica la política de notificación, controla idempotencia y supresión, entrega por MQTT con confirmación de calidad de servicio y conserva un registro de entregas de sólo adición (ledger). La vista de resultados de entrega y el lanzamiento desde la orquestación quedaron integrados.</w:t>
      </w:r>
    </w:p>
    <w:p w:rsidR="00000000" w:rsidDel="00000000" w:rsidP="00000000" w:rsidRDefault="00000000" w:rsidRPr="00000000" w14:paraId="00000008">
      <w:pPr>
        <w:widowControl/>
        <w:spacing w:line="480" w:lineRule="auto" w:after="0"/>
        <w:ind w:firstLine="720"/>
        <w:rPr/>
      </w:pPr>
      <w:r w:rsidDel="00000000" w:rsidR="00000000" w:rsidRPr="00000000">
        <w:rPr>
          <w:rtl w:val="0"/>
        </w:rPr>
        <w:t xml:space="preserve">La </w:t>
      </w:r>
      <w:r w:rsidDel="00000000" w:rsidR="00000000" w:rsidRPr="00000000">
        <w:rPr>
          <w:b w:val="1"/>
          <w:bCs w:val="1"/>
          <w:rtl w:val="0"/>
        </w:rPr>
        <w:t xml:space="preserve">cadena de datos</w:t>
      </w:r>
      <w:r w:rsidDel="00000000" w:rsidR="00000000" w:rsidRPr="00000000">
        <w:rPr>
          <w:rtl w:val="0"/>
        </w:rPr>
        <w:t xml:space="preserve"> comprende adquisición, validación, conversión y congelamiento de datasets y bancos de evaluación. Para el banco temporal de video esa cadena comprende la adquisición y curación del material, la preparación y segmentación temporal de los clips, la anotación asistida con revisión humana y la derivación, validación y congelamiento de la referencia; su construcción se documenta en la sección 17.4.8. Alimenta a la plataforma, pero no forma parte de su cadena operativa: su función es producir material reproducible y con procedencia para entrenamiento, selección y evaluación.</w:t>
      </w:r>
    </w:p>
    <w:p w:rsidR="00000000" w:rsidDel="00000000" w:rsidP="00000000" w:rsidRDefault="00000000" w:rsidRPr="00000000" w14:paraId="00000009">
      <w:pPr>
        <w:keepNext w:val="1"/>
        <w:widowControl/>
        <w:spacing w:after="0" w:before="0" w:lineRule="auto" w:line="480"/>
        <w:ind w:firstLine="720"/>
        <w:rPr>
          <w:i w:val="1"/>
          <w:iCs w:val="1"/>
          <w:color w:val="e69138"/>
        </w:rPr>
      </w:pPr>
      <w:r w:rsidDel="00000000" w:rsidR="00000000" w:rsidRPr="00000000">
        <w:rPr>
          <w:b w:val="1"/>
          <w:bCs w:val="1"/>
          <w:i w:val="0"/>
          <w:iCs w:val="0"/>
          <w:rtl w:val="0"/>
        </w:rPr>
        <w:t xml:space="preserve">Figura 4.7</w:t>
      </w:r>
      <w:r w:rsidDel="00000000" w:rsidR="00000000" w:rsidRPr="00000000">
        <w:rPr>
          <w:rtl w:val="0"/>
        </w:rPr>
      </w:r>
    </w:p>
    <w:p w:rsidR="00000000" w:rsidDel="00000000" w:rsidP="00000000" w:rsidRDefault="00000000" w:rsidRPr="00000000" w14:paraId="0000000A">
      <w:pPr>
        <w:keepNext w:val="1"/>
        <w:widowControl/>
        <w:spacing w:after="0" w:before="0" w:lineRule="auto" w:line="480"/>
        <w:ind w:firstLine="720"/>
        <w:rPr/>
      </w:pPr>
      <w:r w:rsidDel="00000000" w:rsidR="00000000" w:rsidRPr="00000000">
        <w:rPr>
          <w:b w:val="0"/>
          <w:bCs w:val="0"/>
          <w:i w:val="1"/>
          <w:iCs w:val="1"/>
          <w:rtl w:val="0"/>
        </w:rPr>
        <w:t xml:space="preserve">Vista de procesos y patrones de acople de la plataforma experimental</w:t>
      </w:r>
      <w:r w:rsidDel="00000000" w:rsidR="00000000" w:rsidRPr="00000000">
        <w:rPr>
          <w:rtl w:val="0"/>
        </w:rPr>
      </w:r>
    </w:p>
    <w:p w:rsidR="00000000" w:rsidDel="00000000" w:rsidP="00000000" w:rsidRDefault="00000000" w:rsidRPr="00000000" w14:paraId="0000000B">
      <w:pPr>
        <w:widowControl/>
        <w:spacing w:line="480" w:lineRule="auto" w:after="0"/>
        <w:ind w:firstLine="720"/>
        <w:jc w:val="center"/>
        <w:rPr/>
      </w:pPr>
      <w:r w:rsidDel="00000000" w:rsidR="00000000" w:rsidRPr="00000000">
        <w:rPr/>
        <w:drawing>
          <wp:inline distB="0" distT="0" distL="114300" distR="114300">
            <wp:extent cx="6064733" cy="4247257"/>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64733" cy="424725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spacing w:after="0" w:before="0" w:lineRule="auto" w:line="480"/>
        <w:ind w:firstLine="720"/>
        <w:rPr/>
      </w:pPr>
      <w:r w:rsidDel="00000000" w:rsidR="00000000" w:rsidRPr="00000000">
        <w:rPr>
          <w:i w:val="1"/>
          <w:iCs w:val="1"/>
          <w:rtl w:val="0"/>
        </w:rPr>
        <w:t xml:space="preserve">Nota. </w:t>
      </w:r>
      <w:r w:rsidDel="00000000" w:rsidR="00000000" w:rsidRPr="00000000">
        <w:rPr>
          <w:rtl w:val="0"/>
        </w:rPr>
        <w:t>La figura representa la materialización efectiva de los dos patrones de acople de la plataforma experimental. El gobierno de las corridas se realiza mediante interfaces HTTP en el plano de medios (:8080), el plano de control (:8081) y el módulo de distribución (:8082), con el runner y la webconsole como clientes de los tres servicios. El flujo de datos se desacopla mediante buses ZeroMQ de patrón publicador-suscriptor con serialización msgpack: eventos de percepción desde medios hacia control (:5557) y alertas confirmadas desde control hacia distribución (:5558). El repositorio por ejecución experimental conserva los artefactos persistentes y el orden live inicia el control, confirma la suscripción y recién entonces habilita los medios.</w:t>
      </w:r>
    </w:p>
    <w:p w:rsidR="00000000" w:rsidDel="00000000" w:rsidP="00000000" w:rsidRDefault="00000000" w:rsidRPr="00000000" w14:paraId="0000000D">
      <w:pPr>
        <w:pStyle w:val="Heading3"/>
        <w:keepNext/>
        <w:widowControl/>
        <w:rPr/>
      </w:pPr>
      <w:r w:rsidDel="00000000" w:rsidR="00000000" w:rsidRPr="00000000">
        <w:rPr>
          <w:rtl w:val="0"/>
        </w:rPr>
        <w:t xml:space="preserve">17.4.2. Correspondencia entre el diseño y los artefactos implementados</w:t>
      </w:r>
    </w:p>
    <w:p w:rsidR="00000000" w:rsidDel="00000000" w:rsidP="00000000" w:rsidRDefault="00000000" w:rsidRPr="00000000" w14:paraId="0000000E">
      <w:pPr>
        <w:widowControl/>
        <w:spacing w:line="480" w:lineRule="auto" w:after="0"/>
        <w:ind w:firstLine="720"/>
        <w:rPr/>
      </w:pPr>
      <w:r w:rsidDel="00000000" w:rsidR="00000000" w:rsidRPr="00000000">
        <w:rPr>
          <w:rtl w:val="0"/>
        </w:rPr>
        <w:t xml:space="preserve">Los contratos preliminares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p>
    <w:p w:rsidR="00000000" w:rsidDel="00000000" w:rsidP="00000000" w:rsidRDefault="00000000" w:rsidRPr="00000000" w14:paraId="0000000F">
      <w:pPr>
        <w:keepNext w:val="1"/>
        <w:widowControl/>
        <w:spacing w:after="0" w:before="0" w:lineRule="auto" w:line="480"/>
        <w:ind w:firstLine="72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10">
      <w:pPr>
        <w:keepNext w:val="1"/>
        <w:widowControl/>
        <w:spacing w:after="0" w:before="0" w:lineRule="auto" w:line="480"/>
        <w:ind w:firstLine="72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9360.0" w:type="dxa"/>
        <w:jc w:val="center"/>
        <w:tblLayout w:type="fixed"/>
        <w:tblLook w:val="0400"/>
      </w:tblPr>
      <w:tblGrid>
        <w:gridCol w:w="2200"/>
        <w:gridCol w:w="2400"/>
        <w:gridCol w:w="2700"/>
        <w:gridCol w:w="2060"/>
        <w:tblGridChange w:id="0">
          <w:tblGrid>
            <w:gridCol w:w="2340"/>
            <w:gridCol w:w="2340"/>
            <w:gridCol w:w="2340"/>
            <w:gridCol w:w="2340"/>
          </w:tblGrid>
        </w:tblGridChange>
      </w:tblGrid>
      <w:tr>
        <w:trPr>
          <w:cantSplit w:val="1"/>
          <w:tblHeader w:val="1"/>
          <w:tblHeader w:val="true"/>
          <w:cantSplit/>
        </w:trPr>
        <w:tc>
          <w:tcPr>
            <w:tcW w:w="22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1">
            <w:pPr>
              <w:widowControl/>
              <w:spacing w:after="0" w:before="0" w:line="480" w:lineRule="auto"/>
              <w:ind w:left="0" w:right="0" w:firstLine="0"/>
              <w:rPr/>
            </w:pPr>
            <w:r w:rsidDel="00000000" w:rsidR="00000000" w:rsidRPr="00000000">
              <w:rPr>
                <w:b w:val="1"/>
                <w:bCs w:val="1"/>
                <w:sz w:val="19"/>
                <w:szCs w:val="19"/>
                <w:rtl w:val="0"/>
              </w:rPr>
              <w:t xml:space="preserve">Contrato del diseño</w:t>
            </w:r>
            <w:r w:rsidDel="00000000" w:rsidR="00000000" w:rsidRPr="00000000">
              <w:rPr>
                <w:rtl w:val="0"/>
              </w:rPr>
            </w:r>
          </w:p>
        </w:tc>
        <w:tc>
          <w:tcPr>
            <w:tcW w:w="24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2">
            <w:pPr>
              <w:widowControl/>
              <w:spacing w:after="0" w:before="0" w:line="480" w:lineRule="auto"/>
              <w:ind w:left="0" w:right="0" w:firstLine="0"/>
              <w:rPr/>
            </w:pPr>
            <w:r w:rsidDel="00000000" w:rsidR="00000000" w:rsidRPr="00000000">
              <w:rPr>
                <w:b w:val="1"/>
                <w:bCs w:val="1"/>
                <w:sz w:val="19"/>
                <w:szCs w:val="19"/>
                <w:rtl w:val="0"/>
              </w:rPr>
              <w:t xml:space="preserve">Materialización efectiva</w:t>
            </w:r>
            <w:r w:rsidDel="00000000" w:rsidR="00000000" w:rsidRPr="00000000">
              <w:rPr>
                <w:rtl w:val="0"/>
              </w:rPr>
            </w:r>
          </w:p>
        </w:tc>
        <w:tc>
          <w:tcPr>
            <w:tcW w:w="270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3">
            <w:pPr>
              <w:keepLines w:val="1"/>
              <w:widowControl/>
              <w:spacing w:after="0" w:before="0" w:line="480" w:lineRule="auto"/>
              <w:ind w:left="0" w:right="0" w:firstLine="0"/>
              <w:rPr/>
            </w:pPr>
            <w:r w:rsidDel="00000000" w:rsidR="00000000" w:rsidRPr="00000000">
              <w:rPr>
                <w:b w:val="1"/>
                <w:bCs w:val="1"/>
                <w:sz w:val="19"/>
                <w:szCs w:val="19"/>
                <w:rtl w:val="0"/>
              </w:rPr>
              <w:t xml:space="preserve">Versionado y trazabilidad</w:t>
            </w:r>
            <w:r w:rsidDel="00000000" w:rsidR="00000000" w:rsidRPr="00000000">
              <w:rPr>
                <w:rtl w:val="0"/>
              </w:rPr>
            </w:r>
          </w:p>
        </w:tc>
        <w:tc>
          <w:tcPr>
            <w:tcW w:w="2060" w:type="dxa"/>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4">
            <w:pPr>
              <w:widowControl/>
              <w:spacing w:after="0" w:before="0" w:line="480" w:lineRule="auto"/>
              <w:ind w:left="0" w:right="0" w:firstLine="0"/>
              <w:rPr/>
            </w:pPr>
            <w:r w:rsidDel="00000000" w:rsidR="00000000" w:rsidRPr="00000000">
              <w:rPr>
                <w:b w:val="1"/>
                <w:bCs w:val="1"/>
                <w:sz w:val="19"/>
                <w:szCs w:val="19"/>
                <w:rtl w:val="0"/>
              </w:rPr>
              <w:t xml:space="preserve">Componente</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RunConfig</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spacing w:after="0" w:before="0" w:line="480" w:lineRule="auto"/>
              <w:ind w:left="0" w:right="0" w:firstLine="0"/>
              <w:rPr>
                <w:sz w:val="28"/>
                <w:szCs w:val="28"/>
              </w:rPr>
            </w:pPr>
            <w:r w:rsidDel="00000000" w:rsidR="00000000" w:rsidRPr="00000000">
              <w:rPr>
                <w:b w:val="0"/>
                <w:bCs w:val="0"/>
                <w:sz w:val="23"/>
                <w:szCs w:val="23"/>
                <w:rtl w:val="0"/>
              </w:rPr>
              <w:t xml:space="preserve">Manifiesto de experimento y configuraciones efectivas por plano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widowControl/>
              <w:spacing w:after="0" w:before="0" w:line="480" w:lineRule="auto"/>
              <w:ind w:left="0" w:right="0" w:firstLine="0"/>
              <w:rPr>
                <w:sz w:val="28"/>
                <w:szCs w:val="28"/>
              </w:rPr>
            </w:pPr>
            <w:r>
              <w:rPr>
                <w:rFonts w:ascii="Courier New" w:hAnsi="Courier New" w:eastAsia="Courier New" w:cs="Courier New"/>
                <w:sz w:val="16"/>
              </w:rPr>
              <w:t>experiment.manifest.v1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SourceDefinition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spacing w:after="0" w:before="0" w:line="480" w:lineRule="auto"/>
              <w:ind w:left="0" w:right="0" w:firstLine="0"/>
              <w:rPr>
                <w:sz w:val="28"/>
                <w:szCs w:val="28"/>
              </w:rPr>
            </w:pPr>
            <w:r w:rsidDel="00000000" w:rsidR="00000000" w:rsidRPr="00000000">
              <w:rPr>
                <w:b w:val="0"/>
                <w:bCs w:val="0"/>
                <w:sz w:val="23"/>
                <w:szCs w:val="23"/>
                <w:rtl w:val="0"/>
              </w:rPr>
              <w:t xml:space="preserve">Sección de fuente de la configuración y registro de adaptadores de ingesta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de configuración; congelado por el manifiesto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ModelProfile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de perfiles de modelo, con un archivo por variante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Catálogo versionado; un archivo por variante</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PromptDefinition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prompts versionado e identificado en cada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spacing w:after="0" w:before="0" w:line="480" w:lineRule="auto"/>
              <w:ind w:left="0" w:right="0" w:firstLine="0"/>
              <w:rPr>
                <w:sz w:val="28"/>
                <w:szCs w:val="28"/>
              </w:rPr>
            </w:pPr>
            <w:r>
              <w:rPr>
                <w:rFonts w:ascii="Courier New" w:hAnsi="Courier New" w:eastAsia="Courier New" w:cs="Courier New"/>
                <w:sz w:val="16"/>
              </w:rPr>
              <w:t>prompt_set_id</w:t>
            </w:r>
            <w:r>
              <w:t xml:space="preserve"> registrado en cada corrida</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rHeight w:val="778.4326171875" w:hRule="atLeast"/>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FrameMetadata</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widowControl/>
              <w:spacing w:after="0" w:before="0" w:line="480" w:lineRule="auto"/>
              <w:ind w:left="0" w:right="0" w:firstLine="0"/>
              <w:rPr>
                <w:sz w:val="28"/>
                <w:szCs w:val="28"/>
              </w:rPr>
            </w:pPr>
            <w:r w:rsidDel="00000000" w:rsidR="00000000" w:rsidRPr="00000000">
              <w:rPr>
                <w:b w:val="0"/>
                <w:bCs w:val="0"/>
                <w:sz w:val="23"/>
                <w:szCs w:val="23"/>
                <w:rtl w:val="0"/>
              </w:rPr>
              <w:t xml:space="preserve">Unidad visual interna y bloque de fuente del evento publicado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Contrato interno; viaja dentro del evento publicado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PerceptionEvent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percepción normalizado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spacing w:after="0" w:before="0" w:line="480" w:lineRule="auto"/>
              <w:ind w:left="0" w:right="0" w:firstLine="0"/>
              <w:rPr>
                <w:sz w:val="28"/>
                <w:szCs w:val="28"/>
              </w:rPr>
            </w:pPr>
            <w:r>
              <w:rPr>
                <w:rFonts w:ascii="Courier New" w:hAnsi="Courier New" w:eastAsia="Courier New" w:cs="Courier New"/>
                <w:sz w:val="16"/>
              </w:rPr>
              <w:t>media.detection.v1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PatternDefinition</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spacing w:after="0" w:before="0" w:line="480" w:lineRule="auto"/>
              <w:ind w:left="0" w:right="0" w:firstLine="0"/>
              <w:rPr>
                <w:sz w:val="28"/>
                <w:szCs w:val="28"/>
              </w:rPr>
            </w:pPr>
            <w:r w:rsidDel="00000000" w:rsidR="00000000" w:rsidRPr="00000000">
              <w:rPr>
                <w:b w:val="0"/>
                <w:bCs w:val="0"/>
                <w:sz w:val="23"/>
                <w:szCs w:val="23"/>
                <w:rtl w:val="0"/>
              </w:rPr>
              <w:t xml:space="preserve">Definición declarativa dentro del conjunto de patrones</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Conjunto de patrones versionado (pattern set)</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PatternStateChanged</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spacing w:after="0" w:before="0" w:line="480" w:lineRule="auto"/>
              <w:ind w:left="0" w:right="0" w:firstLine="0"/>
              <w:rPr>
                <w:sz w:val="28"/>
                <w:szCs w:val="28"/>
              </w:rPr>
            </w:pPr>
            <w:r w:rsidDel="00000000" w:rsidR="00000000" w:rsidRPr="00000000">
              <w:rPr>
                <w:b w:val="0"/>
                <w:bCs w:val="0"/>
                <w:sz w:val="23"/>
                <w:szCs w:val="23"/>
                <w:rtl w:val="0"/>
              </w:rPr>
              <w:t xml:space="preserve">Evento de transición del patrón</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spacing w:after="0" w:before="0" w:line="480" w:lineRule="auto"/>
              <w:ind w:left="0" w:right="0" w:firstLine="0"/>
              <w:rPr>
                <w:sz w:val="28"/>
                <w:szCs w:val="28"/>
              </w:rPr>
            </w:pPr>
            <w:r>
              <w:rPr>
                <w:rFonts w:ascii="Courier New" w:hAnsi="Courier New" w:eastAsia="Courier New" w:cs="Courier New"/>
                <w:sz w:val="16"/>
              </w:rPr>
              <w:t>control.pattern_state.v1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AlertEvent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interna con identificador determinista e idempotente</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spacing w:after="0" w:before="0" w:line="480" w:lineRule="auto"/>
              <w:ind w:left="0" w:right="0" w:firstLine="0"/>
              <w:rPr>
                <w:sz w:val="28"/>
                <w:szCs w:val="28"/>
              </w:rPr>
            </w:pPr>
            <w:r>
              <w:rPr>
                <w:rFonts w:ascii="Courier New" w:hAnsi="Courier New" w:eastAsia="Courier New" w:cs="Courier New"/>
                <w:sz w:val="16"/>
              </w:rPr>
              <w:t>control.alert.v1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MetricSample</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spacing w:after="0" w:before="0" w:line="480" w:lineRule="auto"/>
              <w:ind w:left="0" w:right="0" w:firstLine="0"/>
              <w:rPr>
                <w:sz w:val="28"/>
                <w:szCs w:val="28"/>
              </w:rPr>
            </w:pPr>
            <w:r w:rsidDel="00000000" w:rsidR="00000000" w:rsidRPr="00000000">
              <w:rPr>
                <w:b w:val="0"/>
                <w:bCs w:val="0"/>
                <w:sz w:val="23"/>
                <w:szCs w:val="23"/>
                <w:rtl w:val="0"/>
              </w:rPr>
              <w:t xml:space="preserve">Muestras de métricas de medios y control</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widowControl/>
              <w:spacing w:after="0" w:before="0" w:line="480" w:lineRule="auto"/>
              <w:ind w:left="0" w:right="0" w:firstLine="0"/>
              <w:rPr>
                <w:sz w:val="28"/>
                <w:szCs w:val="28"/>
              </w:rPr>
            </w:pPr>
            <w:r>
              <w:rPr>
                <w:rFonts w:ascii="Courier New" w:hAnsi="Courier New" w:eastAsia="Courier New" w:cs="Courier New"/>
                <w:sz w:val="16"/>
              </w:rPr>
              <w:t>media.metric.v2</w:t>
            </w:r>
            <w:r>
              <w:t xml:space="preserve"> / </w:t>
            </w:r>
            <w:r>
              <w:rPr>
                <w:rFonts w:ascii="Courier New" w:hAnsi="Courier New" w:eastAsia="Courier New" w:cs="Courier New"/>
                <w:sz w:val="16"/>
              </w:rPr>
              <w:t>control.metric.v1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spacing w:after="0" w:before="0" w:line="480" w:lineRule="auto"/>
              <w:ind w:left="0" w:right="0" w:firstLine="0"/>
              <w:rPr>
                <w:sz w:val="28"/>
                <w:szCs w:val="28"/>
              </w:rPr>
            </w:pPr>
            <w:r w:rsidDel="00000000" w:rsidR="00000000" w:rsidRPr="00000000">
              <w:rPr>
                <w:rFonts w:ascii="Courier New" w:hAnsi="Courier New" w:eastAsia="Courier New" w:cs="Courier New"/>
                <w:b w:val="0"/>
                <w:bCs w:val="0"/>
                <w:sz w:val="17"/>
                <w:szCs w:val="23"/>
                <w:rtl w:val="0"/>
              </w:rPr>
              <w:t xml:space="preserve">ErrorEvent</w:t>
            </w:r>
            <w:r w:rsidDel="00000000" w:rsidR="00000000" w:rsidRPr="00000000">
              <w:rPr>
                <w:rFonts w:ascii="Courier New" w:hAnsi="Courier New" w:eastAsia="Courier New" w:cs="Courier New"/>
                <w:sz w:val="17"/>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spacing w:after="0" w:before="0" w:line="480" w:lineRule="auto"/>
              <w:ind w:left="0" w:right="0" w:firstLine="0"/>
              <w:rPr>
                <w:sz w:val="28"/>
                <w:szCs w:val="28"/>
              </w:rPr>
            </w:pPr>
            <w:r w:rsidDel="00000000" w:rsidR="00000000" w:rsidRPr="00000000">
              <w:rPr>
                <w:b w:val="0"/>
                <w:bCs w:val="0"/>
                <w:sz w:val="23"/>
                <w:szCs w:val="23"/>
                <w:rtl w:val="0"/>
              </w:rPr>
              <w:t xml:space="preserve">Registro de errores y anomalías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 por componente, registrado por corrida</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spacing w:after="0" w:before="0" w:line="480" w:lineRule="auto"/>
              <w:ind w:left="0" w:right="0" w:firstLine="0"/>
              <w:rPr>
                <w:sz w:val="28"/>
                <w:szCs w:val="28"/>
              </w:rPr>
            </w:pPr>
            <w:r w:rsidDel="00000000" w:rsidR="00000000" w:rsidRPr="00000000">
              <w:rPr>
                <w:b w:val="0"/>
                <w:bCs w:val="0"/>
                <w:sz w:val="23"/>
                <w:szCs w:val="23"/>
                <w:rtl w:val="0"/>
              </w:rPr>
              <w:t xml:space="preserve">Bus interno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spacing w:after="0" w:before="0" w:line="480" w:lineRule="auto"/>
              <w:ind w:left="0" w:right="0" w:firstLine="0"/>
              <w:rPr>
                <w:sz w:val="28"/>
                <w:szCs w:val="28"/>
              </w:rPr>
            </w:pPr>
            <w:r w:rsidDel="00000000" w:rsidR="00000000" w:rsidRPr="00000000">
              <w:rPr>
                <w:b w:val="0"/>
                <w:bCs w:val="0"/>
                <w:sz w:val="23"/>
                <w:szCs w:val="23"/>
                <w:rtl w:val="0"/>
              </w:rPr>
              <w:t xml:space="preserve">Publicación ZeroMQ con envoltorio versionado</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spacing w:after="0" w:before="0" w:line="480" w:lineRule="auto"/>
              <w:ind w:left="0" w:right="0" w:firstLine="0"/>
              <w:rPr>
                <w:sz w:val="28"/>
                <w:szCs w:val="28"/>
              </w:rPr>
            </w:pPr>
            <w:r>
              <w:rPr>
                <w:rFonts w:ascii="Courier New" w:hAnsi="Courier New" w:eastAsia="Courier New" w:cs="Courier New"/>
                <w:sz w:val="16"/>
              </w:rPr>
              <w:t>bus.envelope.v1</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spacing w:after="0" w:before="0" w:line="480" w:lineRule="auto"/>
              <w:ind w:left="0" w:right="0" w:firstLine="0"/>
              <w:rPr>
                <w:sz w:val="28"/>
                <w:szCs w:val="28"/>
              </w:rPr>
            </w:pPr>
            <w:r w:rsidDel="00000000" w:rsidR="00000000" w:rsidRPr="00000000">
              <w:rPr>
                <w:b w:val="0"/>
                <w:bCs w:val="0"/>
                <w:sz w:val="23"/>
                <w:szCs w:val="23"/>
                <w:rtl w:val="0"/>
              </w:rPr>
              <w:t xml:space="preserve">Frontera entre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Cierre de corrida</w:t>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Evento de finalización publicado al cerrar la corrida</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rFonts w:ascii="Courier New" w:hAnsi="Courier New" w:eastAsia="Courier New" w:cs="Courier New"/>
                <w:sz w:val="16"/>
              </w:rPr>
              <w:t>run.lifecycle.v1</w:t>
            </w:r>
            <w:r>
              <w:t xml:space="preserve"> (evento </w:t>
            </w:r>
            <w:r>
              <w:rPr>
                <w:rFonts w:ascii="Courier New" w:hAnsi="Courier New" w:eastAsia="Courier New" w:cs="Courier New"/>
                <w:sz w:val="16"/>
              </w:rPr>
              <w:t>run_finished</w:t>
            </w:r>
            <w:r>
              <w:t>)</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t>Plano de medios</w:t>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Repositorio de eventos</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spacing w:after="0" w:before="0" w:line="480" w:lineRule="auto"/>
              <w:ind w:left="0" w:right="0" w:firstLine="0"/>
              <w:rPr>
                <w:sz w:val="28"/>
                <w:szCs w:val="28"/>
              </w:rPr>
            </w:pPr>
            <w:r w:rsidDel="00000000" w:rsidR="00000000" w:rsidRPr="00000000">
              <w:rPr>
                <w:b w:val="0"/>
                <w:bCs w:val="0"/>
                <w:sz w:val="23"/>
                <w:szCs w:val="23"/>
                <w:rtl w:val="0"/>
              </w:rPr>
              <w:t xml:space="preserve">Archivos JSONL de sólo adición por corrida</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Esquemas de cada evento persistido</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spacing w:after="0" w:before="0" w:line="480" w:lineRule="auto"/>
              <w:ind w:left="0" w:right="0" w:firstLine="0"/>
              <w:rPr>
                <w:sz w:val="28"/>
                <w:szCs w:val="28"/>
              </w:rPr>
            </w:pPr>
            <w:r w:rsidDel="00000000" w:rsidR="00000000" w:rsidRPr="00000000">
              <w:rPr>
                <w:b w:val="0"/>
                <w:bCs w:val="0"/>
                <w:sz w:val="23"/>
                <w:szCs w:val="23"/>
                <w:rtl w:val="0"/>
              </w:rPr>
              <w:t xml:space="preserve">Ambos planos</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spacing w:after="0" w:before="0" w:line="480" w:lineRule="auto"/>
              <w:ind w:left="0" w:right="0" w:firstLine="0"/>
              <w:rPr>
                <w:sz w:val="28"/>
                <w:szCs w:val="28"/>
              </w:rPr>
            </w:pPr>
            <w:r w:rsidDel="00000000" w:rsidR="00000000" w:rsidRPr="00000000">
              <w:rPr>
                <w:b w:val="0"/>
                <w:bCs w:val="0"/>
                <w:sz w:val="23"/>
                <w:szCs w:val="23"/>
                <w:rtl w:val="0"/>
              </w:rPr>
              <w:t xml:space="preserve">Referencia temporal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spacing w:after="0" w:before="0" w:line="480" w:lineRule="auto"/>
              <w:ind w:left="0" w:right="0" w:firstLine="0"/>
              <w:rPr>
                <w:sz w:val="28"/>
                <w:szCs w:val="28"/>
              </w:rPr>
            </w:pPr>
            <w:r w:rsidDel="00000000" w:rsidR="00000000" w:rsidRPr="00000000">
              <w:rPr>
                <w:b w:val="0"/>
                <w:bCs w:val="0"/>
                <w:sz w:val="23"/>
                <w:szCs w:val="23"/>
                <w:rtl w:val="0"/>
              </w:rPr>
              <w:t xml:space="preserve">Anotación humana de episodios por clip</w:t>
            </w:r>
            <w:r w:rsidDel="00000000" w:rsidR="00000000" w:rsidRPr="00000000">
              <w:rPr>
                <w:rtl w:val="0"/>
              </w:rPr>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spacing w:after="0" w:before="0" w:line="480" w:lineRule="auto"/>
              <w:ind w:left="0" w:right="0" w:firstLine="0"/>
              <w:rPr>
                <w:sz w:val="28"/>
                <w:szCs w:val="28"/>
              </w:rPr>
            </w:pPr>
            <w:r>
              <w:rPr>
                <w:rFonts w:ascii="Courier New" w:hAnsi="Courier New" w:eastAsia="Courier New" w:cs="Courier New"/>
                <w:sz w:val="16"/>
              </w:rPr>
              <w:t>clip_gt.v2</w:t>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spacing w:after="0" w:before="0" w:line="480" w:lineRule="auto"/>
              <w:ind w:left="0" w:right="0" w:firstLine="0"/>
              <w:rPr>
                <w:sz w:val="28"/>
                <w:szCs w:val="28"/>
              </w:rPr>
            </w:pPr>
            <w:r w:rsidDel="00000000" w:rsidR="00000000" w:rsidRPr="00000000">
              <w:rPr>
                <w:b w:val="0"/>
                <w:bCs w:val="0"/>
                <w:sz w:val="23"/>
                <w:szCs w:val="23"/>
                <w:rtl w:val="0"/>
              </w:rPr>
              <w:t xml:space="preserve">Reporte experimental</w:t>
            </w:r>
            <w:r w:rsidDel="00000000" w:rsidR="00000000" w:rsidRPr="00000000">
              <w:rPr>
                <w:rtl w:val="0"/>
              </w:rPr>
            </w:r>
          </w:p>
        </w:tc>
        <w:tc>
          <w:tcPr>
            <w:tcW w:w="24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spacing w:after="0" w:before="0" w:line="480" w:lineRule="auto"/>
              <w:ind w:left="0" w:right="0" w:firstLine="0"/>
              <w:rPr>
                <w:sz w:val="28"/>
                <w:szCs w:val="28"/>
              </w:rPr>
            </w:pPr>
            <w:r>
              <w:t>Reporte consolidado report.json y por experimento</w:t>
            </w:r>
          </w:p>
        </w:tc>
        <w:tc>
          <w:tcPr>
            <w:tcW w:w="270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spacing w:after="0" w:before="0" w:line="480" w:lineRule="auto"/>
              <w:ind w:left="0" w:right="0" w:firstLine="0"/>
              <w:rPr>
                <w:sz w:val="28"/>
                <w:szCs w:val="28"/>
              </w:rPr>
            </w:pPr>
            <w:r w:rsidDel="00000000" w:rsidR="00000000" w:rsidRPr="00000000">
              <w:rPr>
                <w:b w:val="0"/>
                <w:bCs w:val="0"/>
                <w:sz w:val="23"/>
                <w:szCs w:val="23"/>
                <w:rtl w:val="0"/>
              </w:rPr>
              <w:t xml:space="preserve">Proyección regenerable de los artefactos primarios</w:t>
            </w:r>
            <w:r w:rsidDel="00000000" w:rsidR="00000000" w:rsidRPr="00000000">
              <w:rPr>
                <w:rtl w:val="0"/>
              </w:rPr>
            </w:r>
          </w:p>
        </w:tc>
        <w:tc>
          <w:tcPr>
            <w:tcW w:w="2060" w:type="dxa"/>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r>
      <w:tr>
        <w:trPr>
          <w:cantSplit w:val="1"/>
          <w:tblHeader w:val="0"/>
          <w:cantSplit/>
        </w:trPr>
        <w:tc>
          <w:tcPr>
            <w:tcW w:w="22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spacing w:after="0" w:before="0" w:line="480" w:lineRule="auto"/>
              <w:ind w:left="0" w:right="0" w:firstLine="0"/>
              <w:rPr>
                <w:sz w:val="28"/>
                <w:szCs w:val="28"/>
              </w:rPr>
            </w:pPr>
            <w:r w:rsidDel="00000000" w:rsidR="00000000" w:rsidRPr="00000000">
              <w:rPr>
                <w:b w:val="0"/>
                <w:bCs w:val="0"/>
                <w:sz w:val="23"/>
                <w:szCs w:val="23"/>
                <w:rtl w:val="0"/>
              </w:rPr>
              <w:t xml:space="preserve">Alerta distribuida</w:t>
            </w:r>
            <w:r w:rsidDel="00000000" w:rsidR="00000000" w:rsidRPr="00000000">
              <w:rPr>
                <w:rtl w:val="0"/>
              </w:rPr>
            </w:r>
          </w:p>
        </w:tc>
        <w:tc>
          <w:tcPr>
            <w:tcW w:w="24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spacing w:after="0" w:before="0" w:line="480" w:lineRule="auto"/>
              <w:ind w:left="0" w:right="0" w:firstLine="0"/>
              <w:rPr>
                <w:sz w:val="28"/>
                <w:szCs w:val="28"/>
              </w:rPr>
            </w:pPr>
            <w:r>
              <w:rPr>
                <w:rFonts w:ascii="Courier New" w:hAnsi="Courier New" w:eastAsia="Courier New" w:cs="Courier New"/>
                <w:sz w:val="17"/>
              </w:rPr>
              <w:t>NotificationEnvelope</w:t>
            </w:r>
            <w:r>
              <w:t xml:space="preserve"> y </w:t>
            </w:r>
            <w:r>
              <w:rPr>
                <w:rFonts w:ascii="Courier New" w:hAnsi="Courier New" w:eastAsia="Courier New" w:cs="Courier New"/>
                <w:sz w:val="17"/>
              </w:rPr>
              <w:t>DeliveryRecord</w:t>
            </w:r>
          </w:p>
        </w:tc>
        <w:tc>
          <w:tcPr>
            <w:tcW w:w="270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spacing w:after="0" w:before="0" w:line="480" w:lineRule="auto"/>
              <w:ind w:left="0" w:right="0" w:firstLine="0"/>
              <w:rPr>
                <w:sz w:val="28"/>
                <w:szCs w:val="28"/>
              </w:rPr>
            </w:pPr>
            <w:r>
              <w:rPr>
                <w:rFonts w:ascii="Courier New" w:hAnsi="Courier New" w:eastAsia="Courier New" w:cs="Courier New"/>
                <w:sz w:val="16"/>
              </w:rPr>
              <w:t>control.notification.v1</w:t>
            </w:r>
            <w:r>
              <w:t xml:space="preserve"> / </w:t>
            </w:r>
            <w:r>
              <w:rPr>
                <w:rFonts w:ascii="Courier New" w:hAnsi="Courier New" w:eastAsia="Courier New" w:cs="Courier New"/>
                <w:sz w:val="16"/>
              </w:rPr>
              <w:t>control.delivery.v1</w:t>
            </w:r>
          </w:p>
        </w:tc>
        <w:tc>
          <w:tcPr>
            <w:tcW w:w="2060" w:type="dxa"/>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spacing w:after="0" w:before="0" w:line="480" w:lineRule="auto"/>
              <w:ind w:left="0" w:right="0" w:firstLine="0"/>
              <w:rPr>
                <w:sz w:val="28"/>
                <w:szCs w:val="28"/>
              </w:rPr>
            </w:pPr>
            <w:r w:rsidDel="00000000" w:rsidR="00000000" w:rsidRPr="00000000">
              <w:rPr>
                <w:b w:val="0"/>
                <w:bCs w:val="0"/>
                <w:sz w:val="23"/>
                <w:szCs w:val="23"/>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spacing w:line="480" w:lineRule="auto" w:after="0"/>
        <w:ind w:firstLine="720"/>
        <w:rPr/>
      </w:pPr>
      <w:r w:rsidDel="00000000" w:rsidR="00000000" w:rsidRPr="00000000">
        <w:rPr>
          <w:rtl w:val="0"/>
        </w:rPr>
        <w:t xml:space="preserve">La correspondencia permite verificar que la implementación no sustituyó silenciosamente las fronteras arquitectónicas. El plano de medios continúa produciendo evidencia perceptiva, el plano de control conserva la interpretación temporal y la alerta interna, el soporte experimental gobierna y consolida corridas, y la distribución opera como tramo posterior desacoplado.</w:t>
      </w:r>
    </w:p>
    <w:p w:rsidR="00000000" w:rsidDel="00000000" w:rsidP="00000000" w:rsidRDefault="00000000" w:rsidRPr="00000000" w14:paraId="00000057">
      <w:pPr>
        <w:pStyle w:val="Heading3"/>
        <w:keepNext/>
        <w:widowControl/>
        <w:rPr/>
      </w:pPr>
      <w:r w:rsidDel="00000000" w:rsidR="00000000" w:rsidRPr="00000000">
        <w:rPr>
          <w:rtl w:val="0"/>
        </w:rPr>
        <w:t xml:space="preserve">17.4.3. Contratos de datos materializados</w:t>
      </w:r>
    </w:p>
    <w:p>
      <w:pPr>
        <w:pStyle w:val="Normal"/>
        <w:widowControl/>
        <w:spacing w:line="480" w:lineRule="auto" w:after="0"/>
        <w:ind w:firstLine="720"/>
      </w:pPr>
      <w:r>
        <w:rPr>
          <w:b w:val="0"/>
          <w:i w:val="0"/>
        </w:rPr>
        <w:t>Cinco contratos concentran los hechos principales de la ejecución: el evento de percepción, el envoltorio del bus, el contrato de ciclo de vida, el evento de transición de patrón y la alerta interna. Los cinco están declarados con su identificador en la tabla anterior; lo que sigue precisa qué lleva cada uno y qué propiedad técnica habilita.</w:t>
      </w:r>
    </w:p>
    <w:p>
      <w:pPr>
        <w:pStyle w:val="Normal"/>
        <w:widowControl/>
        <w:spacing w:line="480" w:lineRule="auto" w:after="0"/>
        <w:ind w:firstLine="720"/>
      </w:pPr>
      <w:r>
        <w:rPr>
          <w:b w:val="0"/>
          <w:i w:val="0"/>
        </w:rPr>
        <w:t>El evento de percepción normaliza la salida del detector. Identifica la corrida y la unidad visual; describe la fuente, el perfil de modelo y el conjunto de prompts efectivos; y transporta las detecciones con sus coordenadas en píxeles y normalizadas, sus puntajes y los tiempos medidos por unidad. Esa composición es la que permite que una detección se atribuya después a una variable concreta de la corrida y no a una combinación desconocida.</w:t>
      </w:r>
    </w:p>
    <w:p>
      <w:pPr>
        <w:pStyle w:val="Normal"/>
        <w:widowControl/>
        <w:spacing w:line="480" w:lineRule="auto" w:after="0"/>
        <w:ind w:firstLine="720"/>
      </w:pPr>
      <w:r>
        <w:rPr>
          <w:b w:val="0"/>
          <w:i w:val="0"/>
        </w:rPr>
        <w:t>El envoltorio del bus encapsula ese mismo contenido para transmitirlo y le agrega un número de secuencia monótono; el contrato de ciclo de vida delimita el inicio y el cierre de la corrida. Juntos habilitan dos propiedades que la persistencia sola no da: cualquier pérdida en el transporte se vuelve detectable como un hueco de secuencia en lugar de pasar por ausencia de evidencia, y el final lógico de la corrida se distingue de una interrupción, de modo que los consumidores puedan cerrarse y los artefactos consolidarse.</w:t>
      </w:r>
    </w:p>
    <w:p>
      <w:pPr>
        <w:pStyle w:val="Normal"/>
        <w:widowControl/>
        <w:spacing w:line="480" w:lineRule="auto" w:after="0"/>
        <w:ind w:firstLine="720"/>
      </w:pPr>
      <w:r>
        <w:rPr>
          <w:b w:val="0"/>
          <w:i w:val="0"/>
        </w:rPr>
        <w:t>El evento de transición registra los cambios entre los estados del patrón —los mismos que fija la máquina de estados del diseño— junto con la evidencia y los hitos temporales que los motivaron; la alerta interna registra la confirmación del episodio con un identificador determinista, de modo que reprocesar la misma corrida produzca la misma identidad de alerta y la deduplicación no requiera estado compartido entre componentes. La alerta conserva además evidencia auditable: sujeto observado, detecciones de soporte, clase de protección ausente, región evaluada, puntaje y justificación legible. Por eso la ausencia no se presenta como una afirmación opaca del detector, sino como una inferencia del plano de control reconstruible sobre evidencia positiva.</w:t>
      </w:r>
    </w:p>
    <w:p w:rsidR="00000000" w:rsidDel="00000000" w:rsidP="00000000" w:rsidRDefault="00000000" w:rsidRPr="00000000" w14:paraId="0000005B">
      <w:pPr>
        <w:pStyle w:val="Heading3"/>
        <w:keepNext/>
        <w:widowControl/>
        <w:rPr/>
      </w:pPr>
      <w:r w:rsidDel="00000000" w:rsidR="00000000" w:rsidRPr="00000000">
        <w:rPr>
          <w:rtl w:val="0"/>
        </w:rPr>
        <w:t xml:space="preserve">17.4.4. Interfaces de servicio y gobierno por configuración</w:t>
      </w:r>
    </w:p>
    <w:p w:rsidR="00000000" w:rsidDel="00000000" w:rsidP="00000000" w:rsidRDefault="00000000" w:rsidRPr="00000000" w14:paraId="0000005C">
      <w:pPr>
        <w:widowControl/>
        <w:spacing w:line="480" w:lineRule="auto" w:after="0"/>
        <w:ind w:firstLine="720"/>
        <w:rPr/>
      </w:pPr>
      <w:r w:rsidDel="00000000" w:rsidR="00000000" w:rsidRPr="00000000">
        <w:rPr>
          <w:rtl w:val="0"/>
        </w:rPr>
        <w:t xml:space="preserve">Los dos planos se implementaron como servicios independientes gobernados por configuración y expuestos mediante HTTP. Esta concreción permite disponerlos en un mismo host o en hosts distintos sin modificar su lógica y habilita que el soporte experimental orqueste corridas de manera reproducible. Rutas, fuentes, umbrales, ventanas temporales y opciones de instrumentación se declaran en configuración; cada corrida persiste la configuración efectiva utilizada.</w:t>
      </w:r>
    </w:p>
    <w:p w:rsidR="00000000" w:rsidDel="00000000" w:rsidP="00000000" w:rsidRDefault="00000000" w:rsidRPr="00000000" w14:paraId="0000005D">
      <w:pPr>
        <w:widowControl/>
        <w:spacing w:line="480" w:lineRule="auto" w:after="0"/>
        <w:ind w:left="0" w:firstLine="720"/>
        <w:rPr/>
      </w:pPr>
      <w:r w:rsidDel="00000000" w:rsidR="00000000" w:rsidRPr="00000000">
        <w:rPr>
          <w:b w:val="1"/>
          <w:bCs w:val="1"/>
          <w:i w:val="0"/>
          <w:iCs w:val="0"/>
          <w:rtl w:val="0"/>
        </w:rPr>
        <w:t xml:space="preserve">Tabla 57</w:t>
      </w:r>
      <w:r w:rsidDel="00000000" w:rsidR="00000000" w:rsidRPr="00000000">
        <w:rPr>
          <w:rtl w:val="0"/>
        </w:rPr>
      </w:r>
    </w:p>
    <w:p w:rsidR="00000000" w:rsidDel="00000000" w:rsidP="00000000" w:rsidRDefault="00000000" w:rsidRPr="00000000" w14:paraId="0000005E">
      <w:pPr>
        <w:keepNext w:val="1"/>
        <w:widowControl/>
        <w:spacing w:after="0" w:before="0" w:lineRule="auto" w:line="480"/>
        <w:ind w:firstLine="720"/>
        <w:rPr/>
      </w:pPr>
      <w:sdt>
        <w:sdtPr>
          <w:id w:val="-200943409"/>
          <w:tag w:val="goog_rdk_1"/>
        </w:sdtPr>
        <w:sdtContent/>
      </w:sdt>
      <w:r w:rsidDel="00000000" w:rsidR="00000000" w:rsidRPr="00000000">
        <w:rPr>
          <w:i w:val="1"/>
          <w:iCs w:val="1"/>
          <w:rtl w:val="0"/>
        </w:rPr>
        <w:t xml:space="preserve">Interfaces principales de los servicios de la plataforma</w:t>
      </w:r>
      <w:r w:rsidDel="00000000" w:rsidR="00000000" w:rsidRPr="00000000"/>
      <w:r w:rsidDel="00000000" w:rsidR="00000000" w:rsidRPr="00000000">
        <w:rPr>
          <w:rtl w:val="0"/>
        </w:rPr>
      </w:r>
    </w:p>
    <w:tbl>
      <w:tblPr>
        <w:tblStyle w:val="Table2"/>
        <w:tblW w:w="9120.0" w:type="dxa"/>
        <w:jc w:val="left"/>
        <w:tblLayout w:type="fixed"/>
        <w:tblLook w:val="0400"/>
      </w:tblPr>
      <w:tblGrid>
        <w:gridCol w:w="2340"/>
        <w:gridCol w:w="2625"/>
        <w:gridCol w:w="4155"/>
        <w:tblGridChange w:id="0">
          <w:tblGrid>
            <w:gridCol w:w="2340"/>
            <w:gridCol w:w="2625"/>
            <w:gridCol w:w="4155"/>
          </w:tblGrid>
        </w:tblGridChange>
      </w:tblGrid>
      <w:tr>
        <w:trPr>
          <w:cantSplit w:val="1"/>
          <w:tblHeader w:val="1"/>
          <w:tblHeader w:val="true"/>
          <w:cantSplit/>
        </w:trPr>
        <w:tc>
          <w:tcPr>
            <w:tcBorders>
              <w:top w:color="000000" w:space="0" w:sz="8" w:val="single"/>
              <w:bottom w:color="000000" w:space="0" w:sz="8" w:val="single"/>
            </w:tcBorders>
          </w:tcPr>
          <w:p w:rsidR="00000000" w:rsidDel="00000000" w:rsidP="00000000" w:rsidRDefault="00000000" w:rsidRPr="00000000" w14:paraId="0000005F">
            <w:pPr>
              <w:widowControl/>
              <w:spacing w:line="480" w:lineRule="auto" w:after="0"/>
              <w:ind w:firstLine="0" w:left="0" w:right="0"/>
              <w:rPr/>
            </w:pPr>
            <w:r w:rsidDel="00000000" w:rsidR="00000000" w:rsidRPr="00000000">
              <w:rPr>
                <w:b w:val="1"/>
                <w:bCs w:val="1"/>
                <w:sz w:val="20"/>
                <w:szCs w:val="20"/>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0">
            <w:pPr>
              <w:widowControl/>
              <w:spacing w:line="480" w:lineRule="auto" w:after="0"/>
              <w:ind w:firstLine="0" w:left="0" w:right="0"/>
              <w:rPr/>
            </w:pPr>
            <w:r w:rsidDel="00000000" w:rsidR="00000000" w:rsidRPr="00000000">
              <w:rPr>
                <w:b w:val="1"/>
                <w:bCs w:val="1"/>
                <w:sz w:val="20"/>
                <w:szCs w:val="20"/>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1">
            <w:pPr>
              <w:widowControl/>
              <w:spacing w:line="480" w:lineRule="auto" w:after="0"/>
              <w:ind w:firstLine="0" w:left="0" w:right="0"/>
              <w:rPr/>
            </w:pPr>
            <w:r w:rsidDel="00000000" w:rsidR="00000000" w:rsidRPr="00000000">
              <w:rPr>
                <w:b w:val="1"/>
                <w:bCs w:val="1"/>
                <w:sz w:val="20"/>
                <w:szCs w:val="20"/>
                <w:rtl w:val="0"/>
              </w:rPr>
              <w:t xml:space="preserve">Función</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62">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3">
            <w:pPr>
              <w:widowControl/>
              <w:spacing w:line="480" w:lineRule="auto" w:after="0"/>
              <w:ind w:firstLine="0" w:left="0" w:right="0"/>
              <w:rPr>
                <w:sz w:val="28"/>
                <w:szCs w:val="28"/>
              </w:rPr>
            </w:pPr>
            <w:r w:rsidDel="00000000" w:rsidR="00000000" w:rsidRPr="00000000">
              <w:rPr>
                <w:rtl w:val="0"/>
              </w:rPr>
              <w:t xml:space="preserve">GET /api/model</w:t>
            </w:r>
            <w:r w:rsidDel="00000000" w:rsidR="00000000" w:rsidRPr="00000000">
              <w:rPr>
                <w:rtl w:val="0"/>
              </w:rPr>
            </w:r>
          </w:p>
        </w:tc>
        <w:tc>
          <w:tcPr>
            <w:tcBorders>
              <w:top w:color="000000" w:space="0" w:sz="8" w:val="single"/>
            </w:tcBorders>
          </w:tcPr>
          <w:p w:rsidR="00000000" w:rsidDel="00000000" w:rsidP="00000000" w:rsidRDefault="00000000" w:rsidRPr="00000000" w14:paraId="00000064">
            <w:pPr>
              <w:widowControl/>
              <w:spacing w:line="480" w:lineRule="auto" w:after="0"/>
              <w:ind w:firstLine="0" w:left="0" w:right="0"/>
              <w:rPr>
                <w:sz w:val="28"/>
                <w:szCs w:val="28"/>
              </w:rPr>
            </w:pPr>
            <w:r w:rsidDel="00000000" w:rsidR="00000000" w:rsidRPr="00000000">
              <w:rPr>
                <w:rtl w:val="0"/>
              </w:rPr>
              <w:t xml:space="preserve">Expone el perfil de modelo, dispositivo y umbrales efectivos.</w:t>
            </w:r>
            <w:r w:rsidDel="00000000" w:rsidR="00000000" w:rsidRPr="00000000">
              <w:rPr>
                <w:rtl w:val="0"/>
              </w:rPr>
            </w:r>
          </w:p>
        </w:tc>
      </w:tr>
      <w:tr>
        <w:trPr>
          <w:cantSplit w:val="1"/>
          <w:tblHeader w:val="0"/>
          <w:cantSplit/>
        </w:trPr>
        <w:tc>
          <w:tcPr/>
          <w:p w:rsidR="00000000" w:rsidDel="00000000" w:rsidP="00000000" w:rsidRDefault="00000000" w:rsidRPr="00000000" w14:paraId="00000065">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6">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67">
            <w:pPr>
              <w:widowControl/>
              <w:spacing w:line="480" w:lineRule="auto" w:after="0"/>
              <w:ind w:firstLine="0" w:left="0" w:right="0"/>
              <w:rPr>
                <w:sz w:val="28"/>
                <w:szCs w:val="28"/>
              </w:rPr>
            </w:pPr>
            <w:r w:rsidDel="00000000" w:rsidR="00000000" w:rsidRPr="00000000">
              <w:rPr>
                <w:rtl w:val="0"/>
              </w:rPr>
              <w:t xml:space="preserve">Dispara una corrida con fuente, prompts, parámetros, configuración de bus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pPr>
              <w:widowControl/>
              <w:spacing w:line="480" w:lineRule="auto" w:after="0"/>
              <w:ind w:firstLine="0" w:left="0" w:right="0"/>
              <w:rPr>
                <w:sz w:val="28"/>
                <w:szCs w:val="28"/>
              </w:rPr>
            </w:pPr>
            <w:r>
              <w:t>Plano de medios (:8080)</w:t>
            </w:r>
          </w:p>
        </w:tc>
        <w:tc>
          <w:tcPr/>
          <w:p w:rsidR="00000000" w:rsidDel="00000000" w:rsidP="00000000" w:rsidRDefault="00000000" w:rsidRPr="00000000">
            <w:pPr>
              <w:widowControl/>
              <w:spacing w:line="480" w:lineRule="auto" w:after="0"/>
              <w:ind w:firstLine="0" w:left="0" w:right="0"/>
              <w:rPr>
                <w:sz w:val="28"/>
                <w:szCs w:val="28"/>
              </w:rPr>
            </w:pPr>
            <w:r>
              <w:t xml:space="preserve">POST </w:t>
            </w:r>
            <w:r>
              <w:rPr>
                <w:rFonts w:ascii="Courier New" w:hAnsi="Courier New" w:eastAsia="Courier New" w:cs="Courier New"/>
                <w:sz w:val="19"/>
              </w:rPr>
              <w:t>/api/runs/{id}/stop</w:t>
            </w:r>
          </w:p>
        </w:tc>
        <w:tc>
          <w:tcPr/>
          <w:p w:rsidR="00000000" w:rsidDel="00000000" w:rsidP="00000000" w:rsidRDefault="00000000" w:rsidRPr="00000000">
            <w:pPr>
              <w:widowControl/>
              <w:spacing w:line="480" w:lineRule="auto" w:after="0"/>
              <w:ind w:firstLine="0" w:left="0" w:right="0"/>
              <w:rPr>
                <w:sz w:val="28"/>
                <w:szCs w:val="28"/>
              </w:rPr>
            </w:pPr>
            <w:r>
              <w:t>Detiene cooperativamente la corrida en curso; el cierre se propaga a los consumidores por el bus.</w:t>
            </w:r>
          </w:p>
        </w:tc>
      </w:tr>
      <w:tr>
        <w:trPr>
          <w:cantSplit w:val="1"/>
          <w:tblHeader w:val="0"/>
          <w:cantSplit/>
        </w:trPr>
        <w:tc>
          <w:tcPr/>
          <w:p w:rsidR="00000000" w:rsidDel="00000000" w:rsidP="00000000" w:rsidRDefault="00000000" w:rsidRPr="00000000" w14:paraId="00000068">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9">
            <w:pPr>
              <w:widowControl/>
              <w:spacing w:line="480" w:lineRule="auto" w:after="0"/>
              <w:ind w:firstLine="0" w:left="0" w:right="0"/>
              <w:rPr>
                <w:sz w:val="28"/>
                <w:szCs w:val="28"/>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6A">
            <w:pPr>
              <w:widowControl/>
              <w:spacing w:line="480" w:lineRule="auto" w:after="0"/>
              <w:ind w:firstLine="0" w:left="0" w:right="0"/>
              <w:rPr>
                <w:sz w:val="28"/>
                <w:szCs w:val="28"/>
              </w:rPr>
            </w:pPr>
            <w:r w:rsidDel="00000000" w:rsidR="00000000" w:rsidRPr="00000000">
              <w:rPr>
                <w:rtl w:val="0"/>
              </w:rPr>
              <w:t xml:space="preserve">Consulta estado y resumen de la corrida.</w:t>
            </w:r>
            <w:r w:rsidDel="00000000" w:rsidR="00000000" w:rsidRPr="00000000">
              <w:rPr>
                <w:rtl w:val="0"/>
              </w:rPr>
            </w:r>
          </w:p>
        </w:tc>
      </w:tr>
      <w:tr>
        <w:trPr>
          <w:cantSplit w:val="1"/>
          <w:tblHeader w:val="0"/>
          <w:cantSplit/>
        </w:trPr>
        <w:tc>
          <w:tcPr/>
          <w:p w:rsidR="00000000" w:rsidDel="00000000" w:rsidP="00000000" w:rsidRDefault="00000000" w:rsidRPr="00000000" w14:paraId="0000006B">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C">
            <w:pPr>
              <w:widowControl/>
              <w:spacing w:line="480" w:lineRule="auto" w:after="0"/>
              <w:ind w:firstLine="0" w:left="0" w:right="0"/>
              <w:rPr>
                <w:sz w:val="28"/>
                <w:szCs w:val="28"/>
              </w:rPr>
            </w:pPr>
            <w:r w:rsidDel="00000000" w:rsidR="00000000" w:rsidRPr="00000000">
              <w:rPr>
                <w:rtl w:val="0"/>
              </w:rPr>
              <w:t xml:space="preserve">GET /api/runs/{id}/detections</w:t>
            </w:r>
            <w:r w:rsidDel="00000000" w:rsidR="00000000" w:rsidRPr="00000000">
              <w:rPr>
                <w:rtl w:val="0"/>
              </w:rPr>
            </w:r>
          </w:p>
        </w:tc>
        <w:tc>
          <w:tcPr/>
          <w:p w:rsidR="00000000" w:rsidDel="00000000" w:rsidP="00000000" w:rsidRDefault="00000000" w:rsidRPr="00000000" w14:paraId="0000006D">
            <w:pPr>
              <w:widowControl/>
              <w:spacing w:line="480" w:lineRule="auto" w:after="0"/>
              <w:ind w:firstLine="0" w:left="0" w:right="0"/>
              <w:rPr>
                <w:sz w:val="28"/>
                <w:szCs w:val="28"/>
              </w:rPr>
            </w:pPr>
            <w:r w:rsidDel="00000000" w:rsidR="00000000" w:rsidRPr="00000000">
              <w:rPr>
                <w:rtl w:val="0"/>
              </w:rPr>
              <w:t xml:space="preserve">Recupera evidencia perceptiva paginada.</w:t>
            </w:r>
            <w:r w:rsidDel="00000000" w:rsidR="00000000" w:rsidRPr="00000000">
              <w:rPr>
                <w:rtl w:val="0"/>
              </w:rPr>
            </w:r>
          </w:p>
        </w:tc>
      </w:tr>
      <w:tr>
        <w:trPr>
          <w:cantSplit w:val="1"/>
          <w:tblHeader w:val="0"/>
          <w:cantSplit/>
        </w:trPr>
        <w:tc>
          <w:tcPr/>
          <w:p w:rsidR="00000000" w:rsidDel="00000000" w:rsidP="00000000" w:rsidRDefault="00000000" w:rsidRPr="00000000" w14:paraId="0000006E">
            <w:pPr>
              <w:widowControl/>
              <w:spacing w:line="480" w:lineRule="auto" w:after="0"/>
              <w:ind w:firstLine="0" w:left="0" w:right="0"/>
              <w:rPr>
                <w:sz w:val="28"/>
                <w:szCs w:val="28"/>
              </w:rPr>
            </w:pPr>
            <w:r w:rsidDel="00000000" w:rsidR="00000000" w:rsidRPr="00000000">
              <w:rPr>
                <w:rtl w:val="0"/>
              </w:rPr>
              <w:t xml:space="preserve">Plano de medios (:8080)</w:t>
            </w:r>
            <w:r w:rsidDel="00000000" w:rsidR="00000000" w:rsidRPr="00000000">
              <w:rPr>
                <w:rtl w:val="0"/>
              </w:rPr>
            </w:r>
          </w:p>
        </w:tc>
        <w:tc>
          <w:tcPr/>
          <w:p w:rsidR="00000000" w:rsidDel="00000000" w:rsidP="00000000" w:rsidRDefault="00000000" w:rsidRPr="00000000" w14:paraId="0000006F">
            <w:pPr>
              <w:widowControl/>
              <w:spacing w:line="480" w:lineRule="auto" w:after="0"/>
              <w:ind w:firstLine="0" w:left="0" w:right="0"/>
              <w:rPr>
                <w:sz w:val="28"/>
                <w:szCs w:val="28"/>
              </w:rPr>
            </w:pPr>
            <w:r w:rsidDel="00000000" w:rsidR="00000000" w:rsidRPr="00000000">
              <w:rPr>
                <w:rtl w:val="0"/>
              </w:rPr>
              <w:t xml:space="preserve">POST /api/runs/{id}/evaluate</w:t>
            </w:r>
            <w:r w:rsidDel="00000000" w:rsidR="00000000" w:rsidRPr="00000000">
              <w:rPr>
                <w:rtl w:val="0"/>
              </w:rPr>
            </w:r>
          </w:p>
        </w:tc>
        <w:tc>
          <w:tcPr/>
          <w:p w:rsidR="00000000" w:rsidDel="00000000" w:rsidP="00000000" w:rsidRDefault="00000000" w:rsidRPr="00000000" w14:paraId="00000070">
            <w:pPr>
              <w:widowControl/>
              <w:spacing w:line="480" w:lineRule="auto" w:after="0"/>
              <w:ind w:firstLine="0" w:left="0" w:right="0"/>
              <w:rPr>
                <w:sz w:val="28"/>
                <w:szCs w:val="28"/>
              </w:rPr>
            </w:pPr>
            <w:r w:rsidDel="00000000" w:rsidR="00000000" w:rsidRPr="00000000">
              <w:rPr>
                <w:rtl w:val="0"/>
              </w:rPr>
              <w:t xml:space="preserve">Ejecuta la evaluación de percepción cuando existe referencia aplicable.</w:t>
            </w:r>
            <w:r w:rsidDel="00000000" w:rsidR="00000000" w:rsidRPr="00000000">
              <w:rPr>
                <w:rtl w:val="0"/>
              </w:rPr>
            </w:r>
          </w:p>
        </w:tc>
      </w:tr>
      <w:tr>
        <w:trPr>
          <w:cantSplit w:val="1"/>
          <w:tblHeader w:val="0"/>
          <w:cantSplit/>
        </w:trPr>
        <w:tc>
          <w:tcPr/>
          <w:p w:rsidR="00000000" w:rsidDel="00000000" w:rsidP="00000000" w:rsidRDefault="00000000" w:rsidRPr="00000000" w14:paraId="00000071">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2">
            <w:pPr>
              <w:widowControl/>
              <w:spacing w:line="480" w:lineRule="auto" w:after="0"/>
              <w:ind w:firstLine="0" w:left="0" w:right="0"/>
              <w:rPr>
                <w:sz w:val="28"/>
                <w:szCs w:val="28"/>
              </w:rPr>
            </w:pPr>
            <w:r w:rsidDel="00000000" w:rsidR="00000000" w:rsidRPr="00000000">
              <w:rPr>
                <w:rtl w:val="0"/>
              </w:rPr>
              <w:t xml:space="preserve">POST /api/runs</w:t>
            </w:r>
            <w:r w:rsidDel="00000000" w:rsidR="00000000" w:rsidRPr="00000000">
              <w:rPr>
                <w:rtl w:val="0"/>
              </w:rPr>
            </w:r>
          </w:p>
        </w:tc>
        <w:tc>
          <w:tcPr/>
          <w:p w:rsidR="00000000" w:rsidDel="00000000" w:rsidP="00000000" w:rsidRDefault="00000000" w:rsidRPr="00000000" w14:paraId="00000073">
            <w:pPr>
              <w:widowControl/>
              <w:spacing w:line="480" w:lineRule="auto" w:after="0"/>
              <w:ind w:firstLine="0" w:left="0" w:right="0"/>
              <w:rPr>
                <w:sz w:val="28"/>
                <w:szCs w:val="28"/>
              </w:rPr>
            </w:pPr>
            <w:r w:rsidDel="00000000" w:rsidR="00000000" w:rsidRPr="00000000">
              <w:rPr>
                <w:rtl w:val="0"/>
              </w:rPr>
              <w:t xml:space="preserve">Dispara una corrida en modo replay o live.</w:t>
            </w:r>
            <w:r w:rsidDel="00000000" w:rsidR="00000000" w:rsidRPr="00000000">
              <w:rPr>
                <w:rtl w:val="0"/>
              </w:rPr>
            </w:r>
          </w:p>
        </w:tc>
      </w:tr>
      <w:tr>
        <w:trPr>
          <w:cantSplit w:val="1"/>
          <w:tblHeader w:val="0"/>
          <w:cantSplit/>
        </w:trPr>
        <w:tc>
          <w:tcPr/>
          <w:p w:rsidR="00000000" w:rsidDel="00000000" w:rsidP="00000000" w:rsidRDefault="00000000" w:rsidRPr="00000000" w14:paraId="00000074">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p w:rsidR="00000000" w:rsidDel="00000000" w:rsidP="00000000" w:rsidRDefault="00000000" w:rsidRPr="00000000" w14:paraId="00000075">
            <w:pPr>
              <w:widowControl/>
              <w:spacing w:line="480" w:lineRule="auto" w:after="0"/>
              <w:ind w:firstLine="0" w:left="0" w:right="0"/>
              <w:rPr>
                <w:sz w:val="28"/>
                <w:szCs w:val="28"/>
              </w:rPr>
            </w:pPr>
            <w:r w:rsidDel="00000000" w:rsidR="00000000" w:rsidRPr="00000000">
              <w:rPr>
                <w:rtl w:val="0"/>
              </w:rPr>
              <w:t xml:space="preserve">GET /api/runs/{id}/alerts</w:t>
            </w:r>
            <w:r w:rsidDel="00000000" w:rsidR="00000000" w:rsidRPr="00000000">
              <w:rPr>
                <w:rtl w:val="0"/>
              </w:rPr>
            </w:r>
          </w:p>
        </w:tc>
        <w:tc>
          <w:tcPr/>
          <w:p w:rsidR="00000000" w:rsidDel="00000000" w:rsidP="00000000" w:rsidRDefault="00000000" w:rsidRPr="00000000" w14:paraId="00000076">
            <w:pPr>
              <w:widowControl/>
              <w:spacing w:line="480" w:lineRule="auto" w:after="0"/>
              <w:ind w:firstLine="0" w:left="0" w:right="0"/>
              <w:rPr>
                <w:sz w:val="28"/>
                <w:szCs w:val="28"/>
              </w:rPr>
            </w:pPr>
            <w:r w:rsidDel="00000000" w:rsidR="00000000" w:rsidRPr="00000000">
              <w:rPr>
                <w:rtl w:val="0"/>
              </w:rPr>
              <w:t xml:space="preserve">Recupera las alertas internas registradas.</w:t>
            </w:r>
            <w:r w:rsidDel="00000000" w:rsidR="00000000" w:rsidRPr="00000000">
              <w:rPr>
                <w:rtl w:val="0"/>
              </w:rPr>
            </w:r>
          </w:p>
        </w:tc>
      </w:tr>
      <w:tr>
        <w:trPr>
          <w:cantSplit w:val="1"/>
          <w:tblHeader w:val="0"/>
          <w:cantSplit/>
        </w:trPr>
        <w:tc>
          <w:tcPr>
            <w:tcBorders>
              <w:bottom w:color="000000" w:space="0" w:sz="8" w:val="single"/>
            </w:tcBorders>
          </w:tcPr>
          <w:p w:rsidR="00000000" w:rsidDel="00000000" w:rsidP="00000000" w:rsidRDefault="00000000" w:rsidRPr="00000000" w14:paraId="00000077">
            <w:pPr>
              <w:widowControl/>
              <w:spacing w:line="480" w:lineRule="auto" w:after="0"/>
              <w:ind w:firstLine="0" w:left="0" w:right="0"/>
              <w:rPr>
                <w:sz w:val="28"/>
                <w:szCs w:val="28"/>
              </w:rPr>
            </w:pPr>
            <w:r w:rsidDel="00000000" w:rsidR="00000000" w:rsidRPr="00000000">
              <w:rPr>
                <w:rtl w:val="0"/>
              </w:rPr>
              <w:t xml:space="preserve">Plano de control (:8081)</w:t>
            </w:r>
            <w:r w:rsidDel="00000000" w:rsidR="00000000" w:rsidRPr="00000000">
              <w:rPr>
                <w:rtl w:val="0"/>
              </w:rPr>
            </w:r>
          </w:p>
        </w:tc>
        <w:tc>
          <w:tcPr>
            <w:tcBorders>
              <w:bottom w:color="000000" w:space="0" w:sz="8" w:val="single"/>
            </w:tcBorders>
          </w:tcPr>
          <w:p w:rsidR="00000000" w:rsidDel="00000000" w:rsidP="00000000" w:rsidRDefault="00000000" w:rsidRPr="00000000" w14:paraId="00000078">
            <w:pPr>
              <w:widowControl/>
              <w:spacing w:line="480" w:lineRule="auto" w:after="0"/>
              <w:ind w:firstLine="0" w:left="0" w:right="0"/>
              <w:rPr>
                <w:sz w:val="28"/>
                <w:szCs w:val="28"/>
              </w:rPr>
            </w:pPr>
            <w:r w:rsidDel="00000000" w:rsidR="00000000" w:rsidRPr="00000000">
              <w:rPr>
                <w:rtl w:val="0"/>
              </w:rPr>
              <w:t xml:space="preserve">GET /api/config</w:t>
            </w:r>
            <w:r w:rsidDel="00000000" w:rsidR="00000000" w:rsidRPr="00000000">
              <w:rPr>
                <w:rtl w:val="0"/>
              </w:rPr>
            </w:r>
          </w:p>
        </w:tc>
        <w:tc>
          <w:tcPr>
            <w:tcBorders>
              <w:bottom w:color="000000" w:space="0" w:sz="8" w:val="single"/>
            </w:tcBorders>
          </w:tcPr>
          <w:p w:rsidR="00000000" w:rsidDel="00000000" w:rsidP="00000000" w:rsidRDefault="00000000" w:rsidRPr="00000000" w14:paraId="00000079">
            <w:pPr>
              <w:widowControl/>
              <w:spacing w:line="480" w:lineRule="auto" w:after="0"/>
              <w:ind w:firstLine="0" w:left="0" w:right="0"/>
              <w:rPr>
                <w:sz w:val="28"/>
                <w:szCs w:val="28"/>
              </w:rPr>
            </w:pPr>
            <w:r w:rsidDel="00000000" w:rsidR="00000000" w:rsidRPr="00000000">
              <w:rPr>
                <w:rtl w:val="0"/>
              </w:rPr>
              <w:t xml:space="preserve">Expone la configuración efectiva de control.</w:t>
            </w:r>
            <w:r w:rsidDel="00000000" w:rsidR="00000000" w:rsidRPr="00000000">
              <w:rPr>
                <w:rtl w:val="0"/>
              </w:rPr>
            </w:r>
          </w:p>
        </w:tc>
      </w:tr>
      <w:tr>
        <w:trPr>
          <w:cantSplit w:val="1"/>
          <w:tblHeader w:val="0"/>
          <w:cantSplit/>
        </w:trPr>
        <w:tc>
          <w:tcPr>
            <w:tcBorders>
              <w:top w:color="000000" w:space="0" w:sz="8" w:val="single"/>
            </w:tcBorders>
          </w:tcPr>
          <w:p w:rsidR="00000000" w:rsidDel="00000000" w:rsidP="00000000" w:rsidRDefault="00000000" w:rsidRPr="00000000" w14:paraId="0000007A">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tcBorders>
              <w:top w:color="000000" w:space="0" w:sz="8" w:val="single"/>
            </w:tcBorders>
          </w:tcPr>
          <w:p w:rsidR="00000000" w:rsidDel="00000000" w:rsidP="00000000" w:rsidRDefault="00000000" w:rsidRPr="00000000" w14:paraId="0000007B">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7C">
            <w:pPr>
              <w:keepLines w:val="1"/>
              <w:widowControl/>
              <w:spacing w:line="480" w:lineRule="auto" w:after="0"/>
              <w:ind w:firstLine="0" w:left="0" w:right="0"/>
              <w:rPr>
                <w:sz w:val="28"/>
                <w:szCs w:val="28"/>
              </w:rPr>
            </w:pPr>
            <w:r w:rsidDel="00000000" w:rsidR="00000000" w:rsidRPr="00000000">
              <w:rPr>
                <w:rtl w:val="0"/>
              </w:rPr>
              <w:t xml:space="preserve">Inicia una corrida de entrega con fuente de alertas, política, canal e identificador de experimento.</w:t>
            </w:r>
            <w:r w:rsidDel="00000000" w:rsidR="00000000" w:rsidRPr="00000000">
              <w:rPr>
                <w:rtl w:val="0"/>
              </w:rPr>
            </w:r>
          </w:p>
        </w:tc>
      </w:tr>
      <w:tr>
        <w:trPr>
          <w:cantSplit w:val="1"/>
          <w:tblHeader w:val="0"/>
          <w:cantSplit/>
        </w:trPr>
        <w:tc>
          <w:tcPr/>
          <w:p w:rsidR="00000000" w:rsidDel="00000000" w:rsidP="00000000" w:rsidRDefault="00000000" w:rsidRPr="00000000" w14:paraId="0000007D">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7E">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/api/runs/{id}</w:t>
            </w:r>
            <w:r w:rsidDel="00000000" w:rsidR="00000000" w:rsidRPr="00000000">
              <w:rPr>
                <w:rtl w:val="0"/>
              </w:rPr>
            </w:r>
          </w:p>
        </w:tc>
        <w:tc>
          <w:tcPr/>
          <w:p w:rsidR="00000000" w:rsidDel="00000000" w:rsidP="00000000" w:rsidRDefault="00000000" w:rsidRPr="00000000" w14:paraId="0000007F">
            <w:pPr>
              <w:keepLines w:val="1"/>
              <w:widowControl/>
              <w:spacing w:line="480" w:lineRule="auto" w:after="0"/>
              <w:ind w:firstLine="0" w:left="0" w:right="0"/>
              <w:rPr>
                <w:sz w:val="28"/>
                <w:szCs w:val="28"/>
              </w:rPr>
            </w:pPr>
            <w:r>
              <w:t>Consulta estado y conteos de entrega; determina cuándo consolidar artefactos.</w:t>
            </w:r>
          </w:p>
        </w:tc>
      </w:tr>
      <w:tr>
        <w:trPr>
          <w:cantSplit w:val="1"/>
          <w:tblHeader w:val="0"/>
          <w:cantSplit/>
        </w:trPr>
        <w:tc>
          <w:tcPr/>
          <w:p w:rsidR="00000000" w:rsidDel="00000000" w:rsidP="00000000" w:rsidRDefault="00000000" w:rsidRPr="00000000" w14:paraId="00000080">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1">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POST /api/runs/{id}/cancel</w:t>
            </w:r>
            <w:r w:rsidDel="00000000" w:rsidR="00000000" w:rsidRPr="00000000">
              <w:rPr>
                <w:rtl w:val="0"/>
              </w:rPr>
            </w:r>
          </w:p>
        </w:tc>
        <w:tc>
          <w:tcPr/>
          <w:p w:rsidR="00000000" w:rsidDel="00000000" w:rsidP="00000000" w:rsidRDefault="00000000" w:rsidRPr="00000000" w14:paraId="00000082">
            <w:pPr>
              <w:keepLines w:val="1"/>
              <w:widowControl/>
              <w:spacing w:line="480" w:lineRule="auto" w:after="0"/>
              <w:ind w:firstLine="0" w:left="0" w:right="0"/>
              <w:rPr>
                <w:sz w:val="28"/>
                <w:szCs w:val="28"/>
              </w:rPr>
            </w:pPr>
            <w:r>
              <w:t>Detiene cooperativamente una corrida de entrega en curso.</w:t>
            </w:r>
          </w:p>
        </w:tc>
      </w:tr>
      <w:tr>
        <w:trPr>
          <w:cantSplit w:val="1"/>
          <w:tblHeader w:val="0"/>
          <w:cantSplit/>
        </w:trPr>
        <w:tc>
          <w:tcPr/>
          <w:p w:rsidR="00000000" w:rsidDel="00000000" w:rsidP="00000000" w:rsidRDefault="00000000" w:rsidRPr="00000000" w14:paraId="00000083">
            <w:pPr>
              <w:keepLines w:val="1"/>
              <w:widowControl/>
              <w:spacing w:line="480" w:lineRule="auto" w:after="0"/>
              <w:ind w:firstLine="0" w:left="0" w:right="0"/>
              <w:rPr>
                <w:sz w:val="28"/>
                <w:szCs w:val="28"/>
              </w:rPr>
            </w:pPr>
            <w:r w:rsidDel="00000000" w:rsidR="00000000" w:rsidRPr="00000000">
              <w:rPr>
                <w:rtl w:val="0"/>
              </w:rPr>
              <w:t xml:space="preserve">Módulo de distribución (:8082)</w:t>
            </w:r>
            <w:r w:rsidDel="00000000" w:rsidR="00000000" w:rsidRPr="00000000">
              <w:rPr>
                <w:rtl w:val="0"/>
              </w:rPr>
            </w:r>
          </w:p>
        </w:tc>
        <w:tc>
          <w:tcPr/>
          <w:p w:rsidR="00000000" w:rsidDel="00000000" w:rsidP="00000000" w:rsidRDefault="00000000" w:rsidRPr="00000000" w14:paraId="00000084">
            <w:pPr>
              <w:keepLines w:val="1"/>
              <w:widowControl/>
              <w:spacing w:line="480" w:lineRule="auto" w:after="0"/>
              <w:ind w:firstLine="0" w:left="0" w:right="0"/>
              <w:rPr>
                <w:sz w:val="28"/>
                <w:szCs w:val="28"/>
              </w:rPr>
            </w:pPr>
            <w:r w:rsidDel="00000000" w:rsidR="00000000" w:rsidRPr="00000000">
              <w:rPr>
                <w:rFonts w:ascii="Courier New" w:cs="Courier New" w:eastAsia="Courier New" w:hAnsi="Courier New"/>
                <w:sz w:val="19"/>
                <w:szCs w:val="19"/>
                <w:rtl w:val="0"/>
              </w:rPr>
              <w:t xml:space="preserve">GET /api/config</w:t>
            </w:r>
            <w:r w:rsidDel="00000000" w:rsidR="00000000" w:rsidRPr="00000000">
              <w:rPr>
                <w:rtl w:val="0"/>
              </w:rPr>
            </w:r>
          </w:p>
        </w:tc>
        <w:tc>
          <w:tcPr/>
          <w:p w:rsidR="00000000" w:rsidDel="00000000" w:rsidP="00000000" w:rsidRDefault="00000000" w:rsidRPr="00000000" w14:paraId="00000085">
            <w:pPr>
              <w:keepLines w:val="1"/>
              <w:widowControl/>
              <w:spacing w:line="480" w:lineRule="auto" w:after="0"/>
              <w:ind w:firstLine="0" w:left="0" w:right="0"/>
              <w:rPr>
                <w:sz w:val="28"/>
                <w:szCs w:val="28"/>
              </w:rPr>
            </w:pPr>
            <w:r w:rsidDel="00000000" w:rsidR="00000000" w:rsidRPr="00000000">
              <w:rPr>
                <w:rtl w:val="0"/>
              </w:rPr>
              <w:t xml:space="preserve">Expone la configuración efectiva de distribución.</w:t>
            </w:r>
            <w:r w:rsidDel="00000000" w:rsidR="00000000" w:rsidRPr="00000000">
              <w:rPr>
                <w:rtl w:val="0"/>
              </w:rPr>
            </w:r>
          </w:p>
        </w:tc>
      </w:tr>
      <w:tr>
        <w:trPr>
          <w:cantSplit w:val="1"/>
          <w:tblHeader w:val="0"/>
          <w:cantSplit/>
        </w:trPr>
        <w:tc>
          <w:tcPr/>
          <w:p w:rsidR="00000000" w:rsidDel="00000000" w:rsidP="00000000" w:rsidRDefault="00000000" w:rsidRPr="00000000" w14:paraId="00000086">
            <w:pPr>
              <w:keepLines w:val="1"/>
              <w:widowControl/>
              <w:spacing w:line="480" w:lineRule="auto" w:after="0"/>
              <w:ind w:firstLine="0" w:left="0" w:right="0"/>
              <w:rPr>
                <w:sz w:val="28"/>
                <w:szCs w:val="28"/>
              </w:rPr>
            </w:pPr>
            <w:sdt>
              <w:sdtPr>
                <w:id w:val="882814796"/>
                <w:tag w:val="goog_rdk_2"/>
              </w:sdtPr>
              <w:sdtContent>
                <w:r w:rsidDel="00000000" w:rsidR="00000000" w:rsidRPr="00000000">
                  <w:rPr>
                    <w:rFonts w:ascii="Cardo" w:cs="Cardo" w:eastAsia="Cardo" w:hAnsi="Cardo"/>
                    <w:rtl w:val="0"/>
                  </w:rPr>
                  <w:t xml:space="preserve">Medios → control (:5557)</w:t>
                </w:r>
              </w:sdtContent>
            </w:sdt>
            <w:r w:rsidDel="00000000" w:rsidR="00000000" w:rsidRPr="00000000">
              <w:rPr>
                <w:rtl w:val="0"/>
              </w:rPr>
            </w:r>
          </w:p>
        </w:tc>
        <w:tc>
          <w:tcPr/>
          <w:p w:rsidR="00000000" w:rsidDel="00000000" w:rsidP="00000000" w:rsidRDefault="00000000" w:rsidRPr="00000000" w14:paraId="00000087">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8">
            <w:pPr>
              <w:keepLines w:val="1"/>
              <w:widowControl/>
              <w:spacing w:line="480" w:lineRule="auto" w:after="0"/>
              <w:ind w:firstLine="0" w:left="0" w:right="0"/>
              <w:rPr>
                <w:sz w:val="28"/>
                <w:szCs w:val="28"/>
              </w:rPr>
            </w:pPr>
            <w:r>
              <w:t>Transporta los eventos de percepción y el ciclo de vida de la corrida dentro del envoltorio versionado del bus.</w:t>
            </w:r>
          </w:p>
        </w:tc>
      </w:tr>
      <w:tr>
        <w:trPr>
          <w:cantSplit w:val="1"/>
          <w:tblHeader w:val="0"/>
          <w:cantSplit/>
        </w:trPr>
        <w:tc>
          <w:tcPr/>
          <w:p w:rsidR="00000000" w:rsidDel="00000000" w:rsidP="00000000" w:rsidRDefault="00000000" w:rsidRPr="00000000" w14:paraId="00000089">
            <w:pPr>
              <w:keepLines w:val="1"/>
              <w:widowControl/>
              <w:spacing w:line="480" w:lineRule="auto" w:after="0"/>
              <w:ind w:firstLine="0" w:left="0" w:right="0"/>
              <w:rPr>
                <w:sz w:val="28"/>
                <w:szCs w:val="28"/>
              </w:rPr>
            </w:pPr>
            <w:sdt>
              <w:sdtPr>
                <w:id w:val="103700092"/>
                <w:tag w:val="goog_rdk_3"/>
              </w:sdtPr>
              <w:sdtContent>
                <w:r w:rsidDel="00000000" w:rsidR="00000000" w:rsidRPr="00000000">
                  <w:rPr>
                    <w:rFonts w:ascii="Cardo" w:cs="Cardo" w:eastAsia="Cardo" w:hAnsi="Cardo"/>
                    <w:rtl w:val="0"/>
                  </w:rPr>
                  <w:t xml:space="preserve">Control → distribución (:5558)</w:t>
                </w:r>
              </w:sdtContent>
            </w:sdt>
            <w:r w:rsidDel="00000000" w:rsidR="00000000" w:rsidRPr="00000000">
              <w:rPr>
                <w:rtl w:val="0"/>
              </w:rPr>
            </w:r>
          </w:p>
        </w:tc>
        <w:tc>
          <w:tcPr/>
          <w:p w:rsidR="00000000" w:rsidDel="00000000" w:rsidP="00000000" w:rsidRDefault="00000000" w:rsidRPr="00000000" w14:paraId="0000008A">
            <w:pPr>
              <w:keepLines w:val="1"/>
              <w:widowControl/>
              <w:spacing w:line="480" w:lineRule="auto" w:after="0"/>
              <w:ind w:firstLine="0" w:left="0" w:right="0"/>
              <w:rPr>
                <w:sz w:val="28"/>
                <w:szCs w:val="28"/>
              </w:rPr>
            </w:pPr>
            <w:r>
              <w:t>Bus ZeroMQ publicador-suscriptor (</w:t>
            </w:r>
            <w:r>
              <w:rPr>
                <w:rFonts w:ascii="Courier New" w:hAnsi="Courier New" w:eastAsia="Courier New" w:cs="Courier New"/>
                <w:sz w:val="19"/>
              </w:rPr>
              <w:t>msgpack</w:t>
            </w:r>
            <w:r>
              <w:t>)</w:t>
            </w:r>
          </w:p>
        </w:tc>
        <w:tc>
          <w:tcPr/>
          <w:p w:rsidR="00000000" w:rsidDel="00000000" w:rsidP="00000000" w:rsidRDefault="00000000" w:rsidRPr="00000000" w14:paraId="0000008B">
            <w:pPr>
              <w:keepLines w:val="1"/>
              <w:widowControl/>
              <w:spacing w:line="480" w:lineRule="auto" w:after="0"/>
              <w:ind w:firstLine="0" w:left="0" w:right="0"/>
              <w:rPr>
                <w:sz w:val="28"/>
                <w:szCs w:val="28"/>
              </w:rPr>
            </w:pPr>
            <w:r>
              <w:t>Transporta las alertas internas confirmadas hacia el módulo de distribución.</w:t>
            </w:r>
          </w:p>
        </w:tc>
      </w:tr>
      <w:tr>
        <w:trPr>
          <w:cantSplit w:val="1"/>
          <w:tblHeader w:val="0"/>
          <w:cantSplit/>
        </w:trPr>
        <w:tc>
          <w:tcPr/>
          <w:p w:rsidR="00000000" w:rsidDel="00000000" w:rsidP="00000000" w:rsidRDefault="00000000" w:rsidRPr="00000000" w14:paraId="0000008C">
            <w:pPr>
              <w:keepLines w:val="1"/>
              <w:widowControl/>
              <w:spacing w:line="480" w:lineRule="auto" w:after="0"/>
              <w:ind w:firstLine="0" w:left="0" w:right="0"/>
              <w:rPr>
                <w:sz w:val="28"/>
                <w:szCs w:val="28"/>
              </w:rPr>
            </w:pPr>
            <w:r w:rsidDel="00000000" w:rsidR="00000000" w:rsidRPr="00000000">
              <w:rPr>
                <w:rtl w:val="0"/>
              </w:rPr>
              <w:t xml:space="preserve">Runner y webconsole</w:t>
            </w:r>
            <w:r w:rsidDel="00000000" w:rsidR="00000000" w:rsidRPr="00000000">
              <w:rPr>
                <w:rtl w:val="0"/>
              </w:rPr>
            </w:r>
          </w:p>
        </w:tc>
        <w:tc>
          <w:tcPr/>
          <w:p w:rsidR="00000000" w:rsidDel="00000000" w:rsidP="00000000" w:rsidRDefault="00000000" w:rsidRPr="00000000" w14:paraId="0000008D">
            <w:pPr>
              <w:keepLines w:val="1"/>
              <w:widowControl/>
              <w:spacing w:line="480" w:lineRule="auto" w:after="0"/>
              <w:ind w:firstLine="0" w:left="0" w:right="0"/>
              <w:rPr>
                <w:sz w:val="28"/>
                <w:szCs w:val="28"/>
              </w:rPr>
            </w:pPr>
            <w:r w:rsidDel="00000000" w:rsidR="00000000" w:rsidRPr="00000000">
              <w:rPr>
                <w:rtl w:val="0"/>
              </w:rPr>
              <w:t xml:space="preserve">Clientes HTTP de los tres servicios</w:t>
            </w:r>
            <w:r w:rsidDel="00000000" w:rsidR="00000000" w:rsidRPr="00000000">
              <w:rPr>
                <w:rtl w:val="0"/>
              </w:rPr>
            </w:r>
          </w:p>
        </w:tc>
        <w:tc>
          <w:tcPr/>
          <w:p w:rsidR="00000000" w:rsidDel="00000000" w:rsidP="00000000" w:rsidRDefault="00000000" w:rsidRPr="00000000" w14:paraId="0000008E">
            <w:pPr>
              <w:keepLines w:val="1"/>
              <w:widowControl/>
              <w:spacing w:line="480" w:lineRule="auto" w:after="0"/>
              <w:ind w:firstLine="0" w:left="0" w:right="0"/>
              <w:rPr>
                <w:sz w:val="28"/>
                <w:szCs w:val="28"/>
              </w:rPr>
            </w:pPr>
            <w:r w:rsidDel="00000000" w:rsidR="00000000" w:rsidRPr="00000000">
              <w:rPr>
                <w:rtl w:val="0"/>
              </w:rPr>
              <w:t xml:space="preserve">Gobiernan corridas y consolidan artefactos; no consumen los buses de datos.</w:t>
            </w:r>
            <w:r w:rsidDel="00000000" w:rsidR="00000000" w:rsidRPr="00000000">
              <w:rPr>
                <w:rtl w:val="0"/>
              </w:rPr>
            </w:r>
          </w:p>
        </w:tc>
      </w:tr>
    </w:tbl>
    <w:p w:rsidR="00000000" w:rsidDel="00000000" w:rsidP="00000000" w:rsidRDefault="00000000" w:rsidRPr="00000000" w14:paraId="0000008F">
      <w:pPr>
        <w:keepNext w:val="1"/>
        <w:widowControl/>
        <w:spacing w:after="0" w:before="0" w:lineRule="auto" w:line="480"/>
        <w:ind w:firstLine="720"/>
        <w:rPr/>
      </w:pPr>
      <w:r>
        <w:rPr>
          <w:i/>
        </w:rPr>
        <w:t xml:space="preserve">Nota. </w:t>
      </w:r>
      <w:r>
        <w:t>La tabla resume las operaciones de gobierno principales; no es un inventario exhaustivo (listados, corrida actual, artefactos por corrida, comprobaciones de salud y limpieza del registro se omiten). La detención figura únicamente donde el servicio la expone: el plano de control no ofrece detención de una corrida en curso, y esa asimetría es deliberada (ver el texto).</w:t>
      </w:r>
    </w:p>
    <w:p w:rsidR="00000000" w:rsidDel="00000000" w:rsidP="00000000" w:rsidRDefault="00000000" w:rsidRPr="00000000" w14:paraId="00000090">
      <w:pPr>
        <w:widowControl/>
        <w:spacing w:line="480" w:lineRule="auto" w:after="0"/>
        <w:ind w:firstLine="720"/>
        <w:rPr/>
      </w:pPr>
      <w:r w:rsidDel="00000000" w:rsidR="00000000" w:rsidRPr="00000000">
        <w:rPr>
          <w:rtl w:val="0"/>
        </w:rPr>
        <w:t xml:space="preserve">El modelo no se transmite en la solicitud de corrida. Se carga una sola vez al iniciar el servicio de medios; por ello, comparar perfiles de modelo implica disponer procesos con perfiles distintos y no reconfigurar pesos dentro de una corrida. Esta decisión mantiene el costo de carga fuera de la ruta crítica y evita estados ambiguos del servicio.</w:t>
      </w:r>
    </w:p>
    <w:p>
      <w:pPr>
        <w:pStyle w:val="Normal"/>
        <w:widowControl/>
        <w:spacing w:line="480" w:lineRule="auto" w:after="0"/>
        <w:ind w:firstLine="720"/>
      </w:pPr>
      <w:r>
        <w:t>Los tres servicios implementan el mismo contrato de gobierno: admiten una corrida activa por vez y rechazan solicitudes concurrentes señalando la corrida en curso; cada corrida declara su configuración al crearse y el servicio persiste la configuración efectiva utilizada. Las operaciones de consulta de configuración y de perfil de modelo permiten verificar, antes de disparar, que el servicio cargó lo que el experimento requiere: sin ellas, una discrepancia entre lo configurado y lo desplegado sólo se descubriría en los resultados.</w:t>
      </w:r>
    </w:p>
    <w:p>
      <w:pPr>
        <w:pStyle w:val="Normal"/>
        <w:widowControl/>
        <w:spacing w:line="480" w:lineRule="auto" w:after="0"/>
        <w:ind w:firstLine="720"/>
      </w:pPr>
      <w:r>
        <w:t>En una corrida en vivo, la respuesta afirmativa de cada consumidor del bus implica que su suscripción ya está establecida: la del plano de control sobre el canal de detecciones y la del módulo de distribución sobre el canal de alertas. De esa garantía se deriva el orden de disparo, inverso al flujo de datos: primero la distribución, después el control, por último el plano de medios. Un consumidor suscripto tarde perdería los eventos ya publicados sin ningún error observable; el orden de disparo excluye esa pérdida por construcción.</w:t>
      </w:r>
    </w:p>
    <w:p>
      <w:pPr>
        <w:pStyle w:val="Normal"/>
        <w:widowControl/>
        <w:spacing w:line="480" w:lineRule="auto" w:after="0"/>
        <w:ind w:firstLine="720"/>
      </w:pPr>
      <w:r>
        <w:t>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su corrida en vivo se cierra con el evento de finalización que publica el plano de medios —la relación entre ambas corridas es uno a uno—, de modo que la intervención del operador se ejerce aguas arriba y el cierre llega por el mismo canal que los datos. El módulo de distribución, en cambio, requiere cancelación propia: una corrida de entrega puede permanecer a la espera de alertas y debe poder abortarse sin reiniciar el servicio.</w:t>
      </w:r>
    </w:p>
    <w:p w:rsidR="00000000" w:rsidDel="00000000" w:rsidP="00000000" w:rsidRDefault="00000000" w:rsidRPr="00000000" w14:paraId="00000092">
      <w:pPr>
        <w:pStyle w:val="Heading3"/>
        <w:keepNext/>
        <w:widowControl/>
        <w:rPr/>
      </w:pPr>
      <w:r w:rsidDel="00000000" w:rsidR="00000000" w:rsidRPr="00000000">
        <w:rPr>
          <w:rtl w:val="0"/>
        </w:rPr>
        <w:t xml:space="preserve">17.4.5. Patrones de acople y caminos experimentales</w:t>
      </w:r>
    </w:p>
    <w:p w:rsidR="00000000" w:rsidDel="00000000" w:rsidP="00000000" w:rsidRDefault="00000000" w:rsidRPr="00000000" w14:paraId="00000093">
      <w:pPr>
        <w:widowControl/>
        <w:spacing w:line="480" w:lineRule="auto" w:after="0"/>
        <w:ind w:firstLine="720"/>
        <w:rPr/>
      </w:pPr>
      <w:r w:rsidDel="00000000" w:rsidR="00000000" w:rsidRPr="00000000">
        <w:rPr>
          <w:rtl w:val="0"/>
        </w:rPr>
        <w:t xml:space="preserve">La implementación distingue dos patrones técnicos de acople y dos caminos experimentales. Los patrones describen cómo se coordinan los componentes; los caminos DBE y EBE describen cómo circula la evidencia entre los planos según la naturaleza de la ejecución. Mantener ambas clasificaciones separadas evita reducir la plataforma a una dicotomía incompleta.</w:t>
      </w:r>
    </w:p>
    <w:p w:rsidR="00000000" w:rsidDel="00000000" w:rsidP="00000000" w:rsidRDefault="00000000" w:rsidRPr="00000000" w14:paraId="000000A3">
      <w:pPr>
        <w:widowControl/>
        <w:spacing w:line="480" w:lineRule="auto" w:after="0"/>
        <w:ind w:firstLine="720"/>
        <w:rPr/>
      </w:pPr>
      <w:r>
        <w:t xml:space="preserve">En el camino </w:t>
      </w:r>
      <w:r>
        <w:rPr>
          <w:b/>
        </w:rPr>
        <w:t>DBE</w:t>
      </w:r>
      <w:r>
        <w:t xml:space="preserve"> el acople entre planos se realiza por archivo. El plano de medios persiste </w:t>
      </w:r>
      <w:r>
        <w:rPr>
          <w:rFonts w:ascii="Courier New" w:hAnsi="Courier New" w:eastAsia="Courier New" w:cs="Courier New"/>
          <w:sz w:val="21"/>
        </w:rPr>
        <w:t>detections.jsonl</w:t>
      </w:r>
      <w:r>
        <w:t xml:space="preserve"> y el plano de control lo relee. El repositorio de corrida constituye la fuente de verdad y permite repetir el procesamiento bajo condiciones controladas. En el camino </w:t>
      </w:r>
      <w:r>
        <w:rPr>
          <w:b/>
        </w:rPr>
        <w:t>EBE</w:t>
      </w:r>
      <w:r>
        <w:t xml:space="preserve"> la evidencia se transmite por el bus ZeroMQ dentro del envoltorio versionado del bus; la relación entre una corrida de medios y una de control es uno a uno y el cierre se comunica mediante el evento de finalización del contrato de ciclo de vida.</w:t>
      </w:r>
    </w:p>
    <w:p w:rsidR="00000000" w:rsidDel="00000000" w:rsidP="00000000" w:rsidRDefault="00000000" w:rsidRPr="00000000" w14:paraId="000000A4">
      <w:pPr>
        <w:widowControl/>
        <w:spacing w:line="480" w:lineRule="auto" w:after="0"/>
        <w:ind w:firstLine="720"/>
        <w:rPr/>
      </w:pPr>
      <w:r w:rsidDel="00000000" w:rsidR="00000000" w:rsidRPr="00000000">
        <w:rPr>
          <w:rtl w:val="0"/>
        </w:rPr>
        <w:t xml:space="preserve">El orden de disparo implementado sigue la regla definida en la sección 17.3.8.4: primero se inicia el plano de control y se confirma su suscripción; después se inicia el plano de medios. Cada mensaje incluye un número de secuencia, y cualquier hueco se contabiliza como pérdida del bus y degrada la corrida en lugar de ocultarse.</w:t>
      </w:r>
    </w:p>
    <w:p w:rsidR="00000000" w:rsidDel="00000000" w:rsidP="00000000" w:rsidRDefault="00000000" w:rsidRPr="00000000" w14:paraId="000000A5">
      <w:pPr>
        <w:widowControl/>
        <w:spacing w:line="480" w:lineRule="auto" w:after="0"/>
        <w:ind w:firstLine="720"/>
        <w:rPr/>
      </w:pPr>
      <w:r w:rsidDel="00000000" w:rsidR="00000000" w:rsidRPr="00000000">
        <w:rPr>
          <w:rtl w:val="0"/>
        </w:rPr>
        <w:t xml:space="preserve">La evidencia se persiste antes de publicarse. El contenido lógico de la línea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y del payload transmitido es el mismo, lo que permite reevaluar offline una corrida live y reproducir sus artefactos. En los experimentos del presente trabajo, los servicios se ejecutaron co-ubicados en un único host con GPU. Los contratos entre módulos no fijan esa topología, y la configuración de cada corrida registra la disposición efectiva.</w:t>
      </w:r>
    </w:p>
    <w:p w:rsidR="00000000" w:rsidDel="00000000" w:rsidP="00000000" w:rsidRDefault="00000000" w:rsidRPr="00000000" w14:paraId="000000A6">
      <w:pPr>
        <w:pStyle w:val="Heading3"/>
        <w:keepNext/>
        <w:widowControl/>
        <w:rPr/>
      </w:pPr>
      <w:r>
        <w:rPr/>
        <w:t>17.4.6. Configuración efectiva y catálogo de modelos</w:t>
      </w:r>
    </w:p>
    <w:p w:rsidR="00000000" w:rsidDel="00000000" w:rsidP="00000000" w:rsidRDefault="00000000" w:rsidRPr="00000000" w14:paraId="000000A7">
      <w:pPr>
        <w:widowControl/>
        <w:spacing w:line="480" w:lineRule="auto" w:after="0"/>
        <w:ind w:firstLine="720"/>
        <w:rPr/>
      </w:pPr>
      <w:r w:rsidDel="00000000" w:rsidR="00000000" w:rsidRPr="00000000">
        <w:rPr>
          <w:rtl w:val="0"/>
        </w:rPr>
        <w:t xml:space="preserve">El conjunto de patrones efectivo del núcleo es </w:t>
      </w:r>
      <w:r w:rsidDel="00000000" w:rsidR="00000000" w:rsidRPr="00000000">
        <w:rPr>
          <w:rFonts w:ascii="Courier New" w:cs="Courier New" w:eastAsia="Courier New" w:hAnsi="Courier New"/>
          <w:sz w:val="21"/>
          <w:szCs w:val="21"/>
          <w:rtl w:val="0"/>
        </w:rPr>
        <w:t xml:space="preserve">cr01_cr02_v2</w:t>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la franja superior entre el 0 % y el 45 % de la altura con margen lateral del 12 %; para CR-02, la franja del torso entre el 25 % y el 85 % con margen lateral del 8 %.</w:t>
      </w:r>
    </w:p>
    <w:p w:rsidR="00000000" w:rsidDel="00000000" w:rsidP="00000000" w:rsidRDefault="00000000" w:rsidRPr="00000000" w14:paraId="000000A8">
      <w:pPr>
        <w:widowControl/>
        <w:spacing w:line="480" w:lineRule="auto" w:after="0"/>
        <w:ind w:firstLine="720"/>
        <w:rPr/>
      </w:pPr>
      <w:r w:rsidDel="00000000" w:rsidR="00000000" w:rsidRPr="00000000">
        <w:rPr>
          <w:rtl w:val="0"/>
        </w:rPr>
        <w:t xml:space="preserve">El conjunto de patrones oficial opera con granularidad de escena. En coherencia con la decisión de diseño que separa la alerta interna de su comunicación (DA-13), el motor registra cada confirmación sin supresión: el cooldown, la agrupación y la limitación de tasa pertenecen a la política del módulo de distribución. La identidad por sujeto se implementó como capacidad activable por configuración del plano de control y se trata en la sección 17.4.11.</w:t>
      </w:r>
    </w:p>
    <w:p w:rsidR="00000000" w:rsidDel="00000000" w:rsidP="00000000" w:rsidRDefault="00000000" w:rsidRPr="00000000" w14:paraId="000000A9">
      <w:pPr>
        <w:widowControl/>
        <w:spacing w:line="480" w:lineRule="auto" w:after="0"/>
        <w:ind w:firstLine="720"/>
        <w:rPr/>
      </w:pPr>
      <w:r>
        <w:t xml:space="preserve">La estrategia perceptiva del núcleo utiliza evidencia positiva: </w:t>
      </w:r>
      <w:r>
        <w:rPr>
          <w:rFonts w:ascii="Courier New" w:hAnsi="Courier New" w:eastAsia="Courier New" w:cs="Courier New"/>
          <w:sz w:val="21"/>
        </w:rPr>
        <w:t>person</w:t>
      </w:r>
      <w:r>
        <w:t xml:space="preserve"> como entidad y </w:t>
      </w:r>
      <w:r>
        <w:rPr>
          <w:rFonts w:ascii="Courier New" w:hAnsi="Courier New" w:eastAsia="Courier New" w:cs="Courier New"/>
          <w:sz w:val="21"/>
        </w:rPr>
        <w:t>helmet</w:t>
      </w:r>
      <w:r>
        <w:t xml:space="preserve"> y </w:t>
      </w:r>
      <w:r>
        <w:rPr>
          <w:rFonts w:ascii="Courier New" w:hAnsi="Courier New" w:eastAsia="Courier New" w:cs="Courier New"/>
          <w:sz w:val="21"/>
        </w:rPr>
        <w:t>vest</w:t>
      </w:r>
      <w:r>
        <w:t xml:space="preserve"> como elementos de protección. La ausencia se infiere en el plano de control y no se consulta como una negación opaca al detector.</w:t>
      </w:r>
    </w:p>
    <w:p>
      <w:pPr>
        <w:widowControl/>
        <w:spacing w:line="480" w:lineRule="auto" w:after="0"/>
        <w:ind w:firstLine="720"/>
        <w:rPr/>
      </w:pPr>
      <w:r>
        <w:rPr>
          <w:b w:val="0"/>
          <w:i w:val="0"/>
        </w:rPr>
        <w:t>El catálogo de perfiles de modelo materializa la sustituibilidad prevista en el diseño: variantes de Grounding DINO —tiny y base, cada una con resolución de entrada de 800 y de 560 píxeles— y de YOLOE en cuatro tamaños, todas integradas mediante adaptadores sobre el mismo contrato de salida. Una tercera familia, MM-Grounding DINO, se integró por el mismo mecanismo y fue descartada durante la evaluación; su descarte se informa con los resultados y sus perfiles quedaron archivados fuera del catálogo activo.</w:t>
      </w:r>
    </w:p>
    <w:p>
      <w:pPr>
        <w:widowControl/>
        <w:spacing w:line="480" w:lineRule="auto" w:after="0"/>
        <w:ind w:firstLine="720"/>
        <w:rPr/>
      </w:pPr>
      <w:r>
        <w:rPr>
          <w:b w:val="0"/>
          <w:i w:val="0"/>
        </w:rPr>
        <w:t>El núcleo no fija un modelo único. Cada instancia del servicio de medios carga un perfil al iniciarse, la comparación entre perfiles se materializa disponiendo instancias con perfiles distintos bajo la misma configuración de corrida, y el despliegue integral de la plataforma instancia un servicio por perfil del catálogo, orquestados desde la consola. Los perfiles vigentes se compararon sobre el banco de imágenes congelado; las campañas temporales y en vivo fijan un perfil por corrida, declarado en el manifiesto. Los resultados por modelo y por familia, y los criterios pre-registrados con que se seleccionó el perfil de cada campaña, se presentan en la sección 17.5.</w:t>
      </w:r>
    </w:p>
    <w:p>
      <w:pPr>
        <w:widowControl/>
        <w:spacing w:line="480" w:lineRule="auto" w:after="0"/>
        <w:ind w:firstLine="720"/>
        <w:rPr/>
      </w:pPr>
      <w:r>
        <w:rPr>
          <w:b w:val="0"/>
          <w:i w:val="0"/>
        </w:rPr>
        <w:t>Cada perfil declara sus umbrales y su postproceso en el catálogo, y cada corrida persiste la configuración efectiva utilizada, sin constantes ocultas en el código. A título de ejemplo, el perfil fijado por criterio pre-registrado para las corridas en vivo declara umbral de caja de 0,30 y de texto de 0,25;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A">
      <w:pPr>
        <w:pStyle w:val="Heading3"/>
        <w:keepNext/>
        <w:widowControl/>
        <w:rPr/>
      </w:pPr>
      <w:r w:rsidDel="00000000" w:rsidR="00000000" w:rsidRPr="00000000">
        <w:rPr>
          <w:rtl w:val="0"/>
        </w:rPr>
        <w:t xml:space="preserve">17.4.7. Artefactos y trazabilidad por corrida</w:t>
      </w:r>
    </w:p>
    <w:p w:rsidR="00000000" w:rsidDel="00000000" w:rsidP="00000000" w:rsidRDefault="00000000" w:rsidRPr="00000000" w14:paraId="000000AB">
      <w:pPr>
        <w:widowControl/>
        <w:spacing w:line="480" w:lineRule="auto" w:after="0"/>
        <w:ind w:firstLine="720"/>
        <w:rPr/>
      </w:pPr>
      <w:r w:rsidDel="00000000" w:rsidR="00000000" w:rsidRPr="00000000">
        <w:rPr>
          <w:rtl w:val="0"/>
        </w:rPr>
        <w:t xml:space="preserve">Cada ejecución produce un repositorio de artefactos de sólo adición. La organización por componente conserva la evidencia necesaria para reproducir el flujo, analizar fallas y reconstruir una alerta desde su configuración hasta su salida distribuida.</w:t>
      </w:r>
    </w:p>
    <w:p w:rsidR="00000000" w:rsidDel="00000000" w:rsidP="00000000" w:rsidRDefault="00000000" w:rsidRPr="00000000" w14:paraId="000000AC">
      <w:pPr>
        <w:keepNext w:val="1"/>
        <w:widowControl/>
        <w:spacing w:after="0" w:before="0" w:lineRule="auto" w:line="480"/>
        <w:ind w:firstLine="72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D">
      <w:pPr>
        <w:keepNext w:val="1"/>
        <w:widowControl/>
        <w:spacing w:after="0" w:before="0" w:lineRule="auto" w:line="480"/>
        <w:ind w:firstLine="72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4"/>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E">
            <w:pPr>
              <w:widowControl/>
              <w:spacing w:after="0" w:before="0" w:line="480" w:lineRule="auto"/>
              <w:ind w:left="0" w:right="0" w:firstLine="0"/>
              <w:rPr/>
            </w:pPr>
            <w:r w:rsidDel="00000000" w:rsidR="00000000" w:rsidRPr="00000000">
              <w:rPr>
                <w:b w:val="1"/>
                <w:bCs w:val="1"/>
                <w:sz w:val="19"/>
                <w:szCs w:val="19"/>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F">
            <w:pPr>
              <w:widowControl/>
              <w:spacing w:after="0" w:before="0" w:line="480" w:lineRule="auto"/>
              <w:ind w:left="0" w:right="0" w:firstLine="0"/>
              <w:rPr/>
            </w:pPr>
            <w:r w:rsidDel="00000000" w:rsidR="00000000" w:rsidRPr="00000000">
              <w:rPr>
                <w:b w:val="1"/>
                <w:bCs w:val="1"/>
                <w:sz w:val="19"/>
                <w:szCs w:val="19"/>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B0">
            <w:pPr>
              <w:widowControl/>
              <w:spacing w:after="0" w:before="0" w:line="480" w:lineRule="auto"/>
              <w:ind w:left="0" w:right="0" w:firstLine="0"/>
              <w:rPr/>
            </w:pPr>
            <w:r w:rsidDel="00000000" w:rsidR="00000000" w:rsidRPr="00000000">
              <w:rPr>
                <w:b w:val="1"/>
                <w:bCs w:val="1"/>
                <w:sz w:val="19"/>
                <w:szCs w:val="19"/>
                <w:rtl w:val="0"/>
              </w:rPr>
              <w:t xml:space="preserve">Función de trazabilidad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spacing w:after="0" w:before="0" w:line="480" w:lineRule="auto"/>
              <w:ind w:left="0" w:right="0" w:firstLine="0"/>
              <w:rPr>
                <w:sz w:val="28"/>
                <w:szCs w:val="28"/>
              </w:rPr>
            </w:pPr>
            <w:r w:rsidDel="00000000" w:rsidR="00000000" w:rsidRPr="00000000">
              <w:rPr>
                <w:b w:val="0"/>
                <w:bCs w:val="0"/>
                <w:sz w:val="23"/>
                <w:szCs w:val="23"/>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spacing w:after="0" w:before="0" w:line="480" w:lineRule="auto"/>
              <w:ind w:left="0" w:right="0" w:firstLine="0"/>
              <w:rPr>
                <w:sz w:val="28"/>
                <w:szCs w:val="28"/>
              </w:rPr>
            </w:pPr>
            <w:r w:rsidDel="00000000" w:rsidR="00000000" w:rsidRPr="00000000">
              <w:rPr>
                <w:b w:val="0"/>
                <w:bCs w:val="0"/>
                <w:sz w:val="23"/>
                <w:szCs w:val="23"/>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spacing w:after="0" w:before="0" w:line="480" w:lineRule="auto"/>
              <w:ind w:left="0" w:right="0" w:firstLine="0"/>
              <w:rPr>
                <w:sz w:val="28"/>
                <w:szCs w:val="28"/>
              </w:rPr>
            </w:pPr>
            <w:r w:rsidDel="00000000" w:rsidR="00000000" w:rsidRPr="00000000">
              <w:rPr>
                <w:b w:val="0"/>
                <w:bCs w:val="0"/>
                <w:sz w:val="23"/>
                <w:szCs w:val="23"/>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spacing w:after="0" w:before="0" w:line="480" w:lineRule="auto"/>
              <w:ind w:left="0" w:right="0" w:firstLine="0"/>
              <w:rPr>
                <w:sz w:val="28"/>
                <w:szCs w:val="28"/>
              </w:rPr>
            </w:pPr>
            <w:r w:rsidDel="00000000" w:rsidR="00000000" w:rsidRPr="00000000">
              <w:rPr>
                <w:b w:val="0"/>
                <w:bCs w:val="0"/>
                <w:sz w:val="23"/>
                <w:szCs w:val="23"/>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widowControl/>
              <w:spacing w:after="0" w:before="0" w:line="480" w:lineRule="auto"/>
              <w:ind w:left="0" w:right="0" w:firstLine="0"/>
              <w:rPr>
                <w:sz w:val="28"/>
                <w:szCs w:val="28"/>
              </w:rPr>
            </w:pPr>
            <w:r w:rsidDel="00000000" w:rsidR="00000000" w:rsidRPr="00000000">
              <w:rPr>
                <w:b w:val="0"/>
                <w:bCs w:val="0"/>
                <w:sz w:val="23"/>
                <w:szCs w:val="23"/>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widowControl/>
              <w:spacing w:after="0" w:before="0" w:line="480" w:lineRule="auto"/>
              <w:ind w:left="0" w:right="0" w:firstLine="0"/>
              <w:rPr>
                <w:sz w:val="28"/>
                <w:szCs w:val="28"/>
              </w:rPr>
            </w:pPr>
            <w:r>
              <w:t>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widowControl/>
              <w:spacing w:after="0" w:before="0" w:line="480" w:lineRule="auto"/>
              <w:ind w:left="0" w:right="0" w:firstLine="0"/>
              <w:rPr>
                <w:sz w:val="28"/>
                <w:szCs w:val="28"/>
              </w:rPr>
            </w:pPr>
            <w:r w:rsidDel="00000000" w:rsidR="00000000" w:rsidRPr="00000000">
              <w:rPr>
                <w:b w:val="0"/>
                <w:bCs w:val="0"/>
                <w:sz w:val="23"/>
                <w:szCs w:val="23"/>
                <w:rtl w:val="0"/>
              </w:rPr>
              <w:t xml:space="preserve">Agrupa las corridas de ambos planos bajo un experiment_id y consolida el resultado de la </w:t>
            </w:r>
            <w:r w:rsidDel="00000000" w:rsidR="00000000" w:rsidRPr="00000000">
              <w:rPr>
                <w:sz w:val="23"/>
                <w:szCs w:val="23"/>
                <w:rtl w:val="0"/>
              </w:rPr>
              <w:t xml:space="preserve">ejecución experimental</w:t>
            </w:r>
            <w:r w:rsidDel="00000000" w:rsidR="00000000" w:rsidRPr="00000000">
              <w:rPr>
                <w:b w:val="0"/>
                <w:bCs w:val="0"/>
                <w:sz w:val="23"/>
                <w:szCs w:val="23"/>
                <w:rtl w:val="0"/>
              </w:rPr>
              <w:t xml:space="preserv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A">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B">
            <w:pPr>
              <w:widowControl/>
              <w:spacing w:after="0" w:before="0" w:line="480" w:lineRule="auto"/>
              <w:ind w:left="0" w:right="0" w:firstLine="0"/>
              <w:rPr>
                <w:sz w:val="28"/>
                <w:szCs w:val="28"/>
              </w:rPr>
            </w:pPr>
            <w:r>
              <w:rPr>
                <w:rFonts w:ascii="Courier New" w:hAnsi="Courier New" w:eastAsia="Courier New" w:cs="Courier New"/>
                <w:sz w:val="19"/>
              </w:rPr>
              <w:t>notifications.jsonl</w:t>
            </w:r>
            <w:r>
              <w:t xml:space="preserve"> (ledger de intentos y entregas, de sólo agregado); </w:t>
            </w:r>
            <w:r>
              <w:rPr>
                <w:rFonts w:ascii="Courier New" w:hAnsi="Courier New" w:eastAsia="Courier New" w:cs="Courier New"/>
                <w:sz w:val="19"/>
              </w:rPr>
              <w:t>dead_letter.jsonl</w:t>
            </w:r>
            <w:r>
              <w:t xml:space="preserve">; </w:t>
            </w:r>
            <w:r>
              <w:rPr>
                <w:rFonts w:ascii="Courier New" w:hAnsi="Courier New" w:eastAsia="Courier New" w:cs="Courier New"/>
                <w:sz w:val="19"/>
              </w:rPr>
              <w:t>distribution_summary.json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C">
            <w:pPr>
              <w:widowControl/>
              <w:spacing w:after="0" w:before="0" w:line="480" w:lineRule="auto"/>
              <w:ind w:left="0" w:right="0" w:firstLine="0"/>
              <w:rPr>
                <w:sz w:val="28"/>
                <w:szCs w:val="28"/>
              </w:rPr>
            </w:pPr>
            <w:r>
              <w:t>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D">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E">
      <w:pPr>
        <w:widowControl/>
        <w:spacing w:line="480" w:lineRule="auto" w:after="0"/>
        <w:ind w:firstLine="720"/>
        <w:rPr/>
      </w:pPr>
      <w:r w:rsidDel="00000000" w:rsidR="00000000" w:rsidRPr="00000000">
        <w:rPr>
          <w:rtl w:val="0"/>
        </w:rPr>
        <w:t xml:space="preserve">Cada plano conserva su repositorio completo por corrida: el plano de medios registra detecciones, métricas, errores, resumen, configuración efectiva, manifiesto y procedencia; el plano de control registra transiciones, alertas, métricas, errores, resumen y configuración efectiva. El soporte experimental consolida la ejecución experimental copiando los artefactos livianos y referenciando los pesados:</w:t>
      </w:r>
    </w:p>
    <w:p w:rsidR="00000000" w:rsidDel="00000000" w:rsidP="00000000" w:rsidRDefault="00000000" w:rsidRPr="00000000" w14:paraId="000000BF">
      <w:pPr>
        <w:keepLines w:val="1"/>
        <w:widowControl/>
        <w:pBdr>
          <w:top w:color="bfbfbf" w:space="2" w:sz="4" w:val="single"/>
          <w:left w:color="bfbfbf" w:space="2" w:sz="4" w:val="single"/>
          <w:bottom w:color="bfbfbf" w:space="2" w:sz="4" w:val="single"/>
          <w:right w:color="bfbfbf" w:space="2" w:sz="4" w:val="single"/>
        </w:pBdr>
        <w:shd w:fill="f2f2f2" w:val="clear"/>
        <w:spacing w:line="240" w:lineRule="auto"/>
        <w:ind w:left="288" w:right="288" w:firstLine="0"/>
        <w:rPr/>
      </w:pPr>
      <w:r>
        <w:rPr>
          <w:rFonts w:ascii="Courier New" w:hAnsi="Courier New" w:eastAsia="Courier New" w:cs="Courier New"/>
          <w:sz w:val="17"/>
        </w:rPr>
        <w:t>runs/&lt;experiment_id&gt;/                (repositorio del soporte experimental)</w:t>
        <w:br/>
        <w:t xml:space="preserve">  manifest.effective.yaml</w:t>
        <w:br/>
        <w:t xml:space="preserve">  media/           summary.json · metrics.jsonl · effective_config.yaml ·</w:t>
        <w:br/>
        <w:t xml:space="preserve">                   detections.ref.json  (referencia al detections.jsonl del plano de medios)</w:t>
        <w:br/>
        <w:t xml:space="preserve">  control/         alerts.jsonl · pattern_events.jsonl · metrics.jsonl ·</w:t>
        <w:br/>
        <w:t xml:space="preserve">                   summary.json · effective_config.yaml</w:t>
        <w:br/>
        <w:t xml:space="preserve">                   (y la evaluación temporal, cuando la corrida la habilita)</w:t>
        <w:br/>
        <w:t xml:space="preserve">  distribution/    notifications.jsonl · distribution_summary.json · dead_letter.jsonl</w:t>
        <w:br/>
        <w:t xml:space="preserve">                   (cuando la corrida habilita el tramo de distribución)</w:t>
        <w:br/>
        <w:t xml:space="preserve">  report/          report.json · report.md</w:t>
      </w:r>
    </w:p>
    <w:p w:rsidR="00000000" w:rsidDel="00000000" w:rsidP="00000000" w:rsidRDefault="00000000" w:rsidRPr="00000000" w14:paraId="000000C0">
      <w:pPr>
        <w:widowControl/>
        <w:spacing w:line="480" w:lineRule="auto" w:after="0"/>
        <w:ind w:firstLine="720"/>
        <w:rPr/>
      </w:pPr>
      <w:r>
        <w:rPr>
          <w:b w:val="0"/>
          <w:i w:val="0"/>
        </w:rPr>
        <w:t>La ejecución experimental consolida así los cuatro componentes bajo una misma clave. La modularidad de la plataforma se expresa en que un tramo pueda no estar habilitado, no en que su evidencia se consolide de otro modo cuando lo está.</w:t>
      </w:r>
    </w:p>
    <w:p w:rsidR="00000000" w:rsidDel="00000000" w:rsidP="00000000" w:rsidRDefault="00000000" w:rsidRPr="00000000" w14:paraId="000000C1">
      <w:pPr>
        <w:widowControl/>
        <w:spacing w:line="480" w:lineRule="auto" w:after="0"/>
        <w:ind w:firstLine="720"/>
        <w:rPr/>
      </w:pPr>
      <w:r w:rsidDel="00000000" w:rsidR="00000000" w:rsidRPr="00000000">
        <w:rPr>
          <w:rtl w:val="0"/>
        </w:rPr>
        <w:t xml:space="preserve">El manifiesto de corrida registra la versión de código que produjo los artefactos. Junto con la configuración efectiva, el conjunto de prompts y la procedencia de la fuente, este dato permite reconstruir cada alerta hasta el modelo y el commit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C2">
      <w:pPr>
        <w:pStyle w:val="Heading3"/>
        <w:keepNext/>
        <w:widowControl/>
        <w:rPr/>
      </w:pPr>
      <w:r w:rsidDel="00000000" w:rsidR="00000000" w:rsidRPr="00000000">
        <w:rPr>
          <w:rtl w:val="0"/>
        </w:rPr>
        <w:t xml:space="preserve">17.4.8. Construcción del banco temporal y de la referencia humana de evaluación</w:t>
      </w:r>
    </w:p>
    <w:p w:rsidR="00000000" w:rsidDel="00000000" w:rsidP="00000000" w:rsidRDefault="00000000" w:rsidRPr="00000000" w14:paraId="000000C3">
      <w:pPr>
        <w:widowControl/>
        <w:spacing w:line="480" w:lineRule="auto" w:after="0"/>
        <w:ind w:firstLine="720"/>
        <w:rPr/>
      </w:pPr>
      <w:r>
        <w:t xml:space="preserve">La evaluación temporal se apoya en una referencia humana de episodios por clip, materializada mediante el esquema </w:t>
      </w:r>
      <w:r>
        <w:rPr>
          <w:rFonts w:ascii="Courier New" w:hAnsi="Courier New" w:eastAsia="Courier New" w:cs="Courier New"/>
          <w:sz w:val="21"/>
        </w:rPr>
        <w:t>clip_gt.v2</w:t>
      </w:r>
      <w:r>
        <w:t>, segunda versión de la referencia: la primera generación registraba alertas esperadas por sujeto y fue reemplazada por episodios a nivel de escena y condición con tiempos en milisegundos, junto con estados de aplicabilidad por clip. Su construcción comprendió la adquisición y conformación del material audiovisual, la preparación y segmentación temporal de los clips, la anotación asistida con revisión humana y la derivación, validación, promoción y congelamiento de la referencia. Para la anotación se seleccionó CVAT, una herramienta de código abierto con soporte de interpolación temporal y exportación estructurada.</w:t>
      </w:r>
    </w:p>
    <w:p w:rsidR="00000000" w:rsidDel="00000000" w:rsidP="00000000" w:rsidRDefault="00000000" w:rsidRPr="00000000" w14:paraId="000000C4">
      <w:pPr>
        <w:pStyle w:val="Heading4"/>
        <w:keepNext/>
        <w:widowControl/>
        <w:rPr/>
      </w:pPr>
      <w:r w:rsidDel="00000000" w:rsidR="00000000" w:rsidRPr="00000000">
        <w:rPr>
          <w:rtl w:val="0"/>
        </w:rPr>
        <w:t xml:space="preserve">17.4.8.1. Adquisición y conformación del material audiovisual</w:t>
      </w:r>
    </w:p>
    <w:p w:rsidR="00000000" w:rsidDel="00000000" w:rsidP="00000000" w:rsidRDefault="00000000" w:rsidRPr="00000000" w14:paraId="000000C5">
      <w:pPr>
        <w:widowControl/>
        <w:spacing w:line="480" w:lineRule="auto" w:after="0"/>
        <w:ind w:firstLine="720"/>
        <w:rPr/>
      </w:pPr>
      <w:r w:rsidDel="00000000" w:rsidR="00000000" w:rsidRPr="00000000">
        <w:rPr>
          <w:rtl w:val="0"/>
        </w:rPr>
        <w:t xml:space="preserve">El material del banco proviene de dos fuentes con procedencia y grado de control experimental distintos, y esa diferencia se conserva como atributo de cada clip. La primera fuente es un rodaje guionado ejecutado con el hardware real de captura del prototipo: cada escenario se diseñó en función de una condición de riesgo del núcleo, con un guion segundo a segundo que fija la entrada del sujeto en cumplimiento, el inicio diferido de la infracción y su persistencia sostenida durante lapsos muy superiores a las ventanas de confirmación de los patrones, e incluye escenas negativas y escenas deliberadamente por debajo del umbral de confirmación. Las tomas se registraron con margen temporal adicional respecto del clip previsto, para que el recorte fino fuera una operación posterior y controlada; la grabación y el recorte se realizaron desde la propia consola del prototipo, que incorpora esa capacidad. La segunda fuente es un lote de obra real no guionada obtenido de videos públicos de internet, incorporado como bloque separado con criterios de selección definidos de antemano: material de obra en cumplimiento destinado a medir especificidad y falsos positivos —no sensibilidad—, prohibición de concatenar segmentos cortos para fabricar unidades largas, y exclusiones declaradas con causa y firma en lugar de descartes silenciosos.</w:t>
      </w:r>
    </w:p>
    <w:p w:rsidR="00000000" w:rsidDel="00000000" w:rsidP="00000000" w:rsidRDefault="00000000" w:rsidRPr="00000000" w14:paraId="000000C6">
      <w:pPr>
        <w:widowControl/>
        <w:spacing w:after="0" w:before="0" w:lineRule="auto" w:line="480"/>
        <w:ind w:firstLine="720"/>
        <w:rPr/>
      </w:pPr>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r w:rsidDel="00000000" w:rsidR="00000000" w:rsidRPr="00000000">
        <w:rPr>
          <w:rtl w:val="0"/>
        </w:rPr>
      </w:r>
    </w:p>
    <w:p w:rsidR="00000000" w:rsidDel="00000000" w:rsidP="00000000" w:rsidRDefault="00000000" w:rsidRPr="00000000" w14:paraId="000000C7">
      <w:pPr>
        <w:pStyle w:val="Heading4"/>
        <w:keepNext/>
        <w:widowControl/>
        <w:rPr/>
      </w:pPr>
      <w:r w:rsidDel="00000000" w:rsidR="00000000" w:rsidRPr="00000000">
        <w:rPr>
          <w:rtl w:val="0"/>
        </w:rPr>
        <w:t xml:space="preserve">17.4.8.2. Preparación y segmentación temporal de los clips</w:t>
      </w:r>
    </w:p>
    <w:p w:rsidR="00000000" w:rsidDel="00000000" w:rsidP="00000000" w:rsidRDefault="00000000" w:rsidRPr="00000000" w14:paraId="000000C8">
      <w:pPr>
        <w:widowControl/>
        <w:spacing w:line="480" w:lineRule="auto" w:after="0"/>
        <w:ind w:firstLine="720"/>
        <w:rPr/>
      </w:pPr>
      <w:r w:rsidDel="00000000" w:rsidR="00000000" w:rsidRPr="00000000">
        <w:rPr>
          <w:rtl w:val="0"/>
        </w:rPr>
        <w:t xml:space="preserve">Los videos maestros se conservaron sin modificación y las unidades de evaluación se generaron como clips derivados, con criterios temporales explícitos fijados antes de ejecutar las campañas y aplicados como reglas ejecutables, no como juicio caso por caso. Cada clip del rodaje se recortó con un preludio fijo de 3,5 s antes del inicio de la condición —el inicio nunca coincide con el primer fotograma, porque un episodio que arranca en el origen impide medir el tiempo hasta la primera detección—, una cola posterior al cierre del episodio de entre 3 y 10 s según el escenario, y un piso de duración que garantiza que una alerta válida pero lenta pueda ocurrir dentro del clip: el inicio del episodio más el techo del objetivo de latencia de alerta de su patrón, más la ventana de resolución y un margen final. Ese piso se verifica mediante un control automático durante la derivación de la referencia, y el clip que no lo alcanza no se vuelve a recortar: sus métricas de latencia y sensibilidad quedan censuradas y así se declaran. 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El dimensionamiento correcto elimina ambos artefactos, de modo que cada métrica resulte atribuible al sistema y no al recorte. La selección de tomas se realizó por criterio visual de calidad de la escena, no por duración, y los límites de todos los clips quedaron congelados bajo control de versiones antes de ejecutar las campañas que los evalúan. Los clips del lote de internet no se segmentaron: cada uno es el video original completo, porque recortarlos alteraría precisamente el tiempo negativo que ese bloque aporta a la medición de falsos positivos.</w:t>
      </w:r>
    </w:p>
    <w:p w:rsidR="00000000" w:rsidDel="00000000" w:rsidP="00000000" w:rsidRDefault="00000000" w:rsidRPr="00000000" w14:paraId="000000C9">
      <w:pPr>
        <w:pStyle w:val="Heading4"/>
        <w:keepNext/>
        <w:widowControl/>
        <w:rPr/>
      </w:pPr>
      <w:r w:rsidDel="00000000" w:rsidR="00000000" w:rsidRPr="00000000">
        <w:rPr>
          <w:rtl w:val="0"/>
        </w:rPr>
        <w:t xml:space="preserve">17.4.8.3. Preanotación asistida y revisión humana en CVAT</w:t>
      </w:r>
    </w:p>
    <w:p w:rsidR="00000000" w:rsidDel="00000000" w:rsidP="00000000" w:rsidRDefault="00000000" w:rsidRPr="00000000" w14:paraId="000000CA">
      <w:pPr>
        <w:widowControl/>
        <w:spacing w:line="480" w:lineRule="auto" w:after="0"/>
        <w:ind w:firstLine="720"/>
        <w:rPr/>
      </w:pPr>
      <w:r w:rsidDel="00000000" w:rsidR="00000000" w:rsidRPr="00000000">
        <w:rPr>
          <w:rtl w:val="0"/>
        </w:rPr>
        <w:t xml:space="preserve">La anotación no partió de video crudo. Cada clip se preanotó automáticamente con un detector de vocabulario abierto de mayor capacidad que el modelo evaluado —elección deliberada para evitar circularidad entre el sistema medido y su referencia— acoplado a un algoritmo de seguimiento que propone trayectorias por sujeto, con los atributos de protección inicializados por asociación espacial. Sobre esa propuesta se realizó la pasada humana en CVAT: revisión y corrección de cajas y trayectorias, verificación de identidades a lo largo de la secuencia, asignación de los atributos observables por tramo, marcación explícita como estado desconocido de los tramos donde el atributo no resulta observable —en lugar de forzar un valor—, y fijación de los límites temporales de cada episodio. La interpolación temporal y la preanotación redujeron las operaciones repetitivas, pero no sustituyeron la revisión humana de las trayectorias, los atributos ni los límites de cada episodio: la construcción de la referencia fue una actividad intensiva en revisión, no un etiquetado manual fotograma por fotograma ni una validación automática.</w:t>
      </w:r>
    </w:p>
    <w:p w:rsidR="00000000" w:rsidDel="00000000" w:rsidP="00000000" w:rsidRDefault="00000000" w:rsidRPr="00000000" w14:paraId="000000CB">
      <w:pPr>
        <w:pStyle w:val="Heading4"/>
        <w:keepNext/>
        <w:widowControl/>
        <w:rPr/>
      </w:pPr>
      <w:r w:rsidDel="00000000" w:rsidR="00000000" w:rsidRPr="00000000">
        <w:rPr>
          <w:rtl w:val="0"/>
        </w:rPr>
        <w:t xml:space="preserve">17.4.8.4. Derivación, validación, promoción y congelamiento</w:t>
      </w:r>
    </w:p>
    <w:p w:rsidR="00000000" w:rsidDel="00000000" w:rsidP="00000000" w:rsidRDefault="00000000" w:rsidRPr="00000000" w14:paraId="000000CC">
      <w:pPr>
        <w:widowControl/>
        <w:spacing w:line="480" w:lineRule="auto" w:after="0"/>
        <w:ind w:firstLine="720"/>
        <w:rPr/>
      </w:pPr>
      <w:r w:rsidDel="00000000" w:rsidR="00000000" w:rsidRPr="00000000">
        <w:rPr>
          <w:rtl w:val="0"/>
        </w:rPr>
        <w:t xml:space="preserve">La salida de la anotación se procesa mediante una cadena reproducible de separación, derivación, validación, promoción y agregación. La cadena valida la estructura de cada exportación antes de derivar, y la derivación clasifica los episodios con las mismas ventanas de confirmación que utiliza el motor de patrones —4.000 ms para CR-01 y 7.000 ms para CR-02—, de modo que la referencia y el sistema evaluado apliquen un criterio temporal idéntico; una divergencia entre ambos produciría omisiones ficticias. Las correcciones humanas posteriores a la derivación se aplican como registros firmados sobre los artefactos versionados —nunca editando la herramienta de anotación— y un control automático falla cuando una corrección firmada no aparece en la referencia derivada. Las anotaciones promovidas quedan congeladas bajo control de versiones, con huella criptográfica por clip y un manifiesto agregado del banco. CVAT funciona así como instrumento de captura: la referencia experimental es la versión promovida en el repositorio, no el estado mutable de la herramienta.</w:t>
      </w:r>
    </w:p>
    <w:p w:rsidR="00000000" w:rsidDel="00000000" w:rsidP="00000000" w:rsidRDefault="00000000" w:rsidRPr="00000000" w14:paraId="000000CD">
      <w:pPr>
        <w:pStyle w:val="Heading3"/>
        <w:keepNext/>
        <w:widowControl/>
        <w:rPr/>
      </w:pPr>
      <w:r w:rsidDel="00000000" w:rsidR="00000000" w:rsidRPr="00000000">
        <w:rPr>
          <w:rtl w:val="0"/>
        </w:rPr>
        <w:t xml:space="preserve">17.4.9. Verificación técnica de la implementación</w:t>
      </w:r>
    </w:p>
    <w:p w:rsidR="00000000" w:rsidDel="00000000" w:rsidP="00000000" w:rsidRDefault="00000000" w:rsidRPr="00000000" w14:paraId="000000CE">
      <w:pPr>
        <w:widowControl/>
        <w:spacing w:line="480" w:lineRule="auto" w:after="0"/>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 La verificación se concentró en corrección de contratos, cierre de corridas, paridad entre caminos, determinismo y funcionamiento de la integración, sin sustituir la evaluación de desempeño de la sección 17.5.</w:t>
      </w:r>
    </w:p>
    <w:p w:rsidR="00000000" w:rsidDel="00000000" w:rsidP="00000000" w:rsidRDefault="00000000" w:rsidRPr="00000000" w14:paraId="000000CF">
      <w:pPr>
        <w:keepNext w:val="1"/>
        <w:widowControl/>
        <w:spacing w:after="0" w:before="0" w:lineRule="auto" w:line="480"/>
        <w:ind w:firstLine="72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D0">
      <w:pPr>
        <w:keepNext w:val="1"/>
        <w:widowControl/>
        <w:spacing w:after="0" w:before="0" w:lineRule="auto" w:line="480"/>
        <w:ind w:firstLine="72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5"/>
        <w:tblW w:w="9360.0" w:type="dxa"/>
        <w:jc w:val="center"/>
        <w:tblLayout w:type="fixed"/>
        <w:tblLook w:val="0400"/>
      </w:tblPr>
      <w:tblGrid>
        <w:gridCol w:w="3600"/>
        <w:gridCol w:w="576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D1">
            <w:pPr>
              <w:widowControl/>
              <w:spacing w:after="0" w:before="0" w:line="480" w:lineRule="auto"/>
              <w:ind w:left="0" w:right="0" w:firstLine="0"/>
              <w:rPr>
                <w:sz w:val="28"/>
                <w:szCs w:val="28"/>
              </w:rPr>
            </w:pPr>
            <w:r w:rsidDel="00000000" w:rsidR="00000000" w:rsidRPr="00000000">
              <w:rPr>
                <w:b w:val="1"/>
                <w:bCs w:val="1"/>
                <w:sz w:val="23"/>
                <w:szCs w:val="23"/>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D2">
            <w:pPr>
              <w:widowControl/>
              <w:spacing w:after="0" w:before="0" w:line="480" w:lineRule="auto"/>
              <w:ind w:left="0" w:right="0" w:firstLine="0"/>
              <w:rPr>
                <w:sz w:val="28"/>
                <w:szCs w:val="28"/>
              </w:rPr>
            </w:pPr>
            <w:r w:rsidDel="00000000" w:rsidR="00000000" w:rsidRPr="00000000">
              <w:rPr>
                <w:b w:val="1"/>
                <w:bCs w:val="1"/>
                <w:sz w:val="23"/>
                <w:szCs w:val="23"/>
                <w:rtl w:val="0"/>
              </w:rPr>
              <w:t xml:space="preserve">Evidencia de implementación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4">
            <w:pPr>
              <w:widowControl/>
              <w:spacing w:after="0" w:before="0" w:line="480" w:lineRule="auto"/>
              <w:ind w:left="0" w:right="0" w:firstLine="0"/>
              <w:rPr>
                <w:sz w:val="28"/>
                <w:szCs w:val="28"/>
              </w:rPr>
            </w:pPr>
            <w:r w:rsidDel="00000000" w:rsidR="00000000" w:rsidRPr="00000000">
              <w:rPr>
                <w:b w:val="0"/>
                <w:bCs w:val="0"/>
                <w:sz w:val="23"/>
                <w:szCs w:val="23"/>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5">
            <w:pPr>
              <w:widowControl/>
              <w:spacing w:after="0" w:before="0" w:line="480" w:lineRule="auto"/>
              <w:ind w:left="0" w:right="0" w:firstLine="0"/>
              <w:rPr>
                <w:sz w:val="28"/>
                <w:szCs w:val="28"/>
              </w:rPr>
            </w:pPr>
            <w:r w:rsidDel="00000000" w:rsidR="00000000" w:rsidRPr="00000000">
              <w:rPr>
                <w:b w:val="0"/>
                <w:bCs w:val="0"/>
                <w:sz w:val="23"/>
                <w:szCs w:val="23"/>
                <w:rtl w:val="0"/>
              </w:rPr>
              <w:t xml:space="preserve">Los endpoints de salud, disponibilidad, creación y consulta de corridas operan sobre configuraciones validadas; cada plano limita la concurrencia de corridas activas.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7">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DBE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8">
            <w:pPr>
              <w:widowControl/>
              <w:spacing w:after="0" w:before="0" w:line="480" w:lineRule="auto"/>
              <w:ind w:left="0" w:right="0" w:firstLine="0"/>
              <w:rPr>
                <w:sz w:val="28"/>
                <w:szCs w:val="28"/>
              </w:rPr>
            </w:pPr>
            <w:r w:rsidDel="00000000" w:rsidR="00000000" w:rsidRPr="00000000">
              <w:rPr>
                <w:b w:val="0"/>
                <w:bCs w:val="0"/>
                <w:sz w:val="23"/>
                <w:szCs w:val="23"/>
                <w:rtl w:val="0"/>
              </w:rPr>
              <w:t xml:space="preserve">La relectura por archivo produce detecciones, transiciones, alertas, métricas, resumen y configuración efectiva; repetir el camino conserva los artefactos deterministas.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A">
            <w:pPr>
              <w:widowControl/>
              <w:spacing w:after="0" w:before="0" w:line="480" w:lineRule="auto"/>
              <w:ind w:left="0" w:right="0" w:firstLine="0"/>
              <w:rPr>
                <w:sz w:val="28"/>
                <w:szCs w:val="28"/>
              </w:rPr>
            </w:pPr>
            <w:r w:rsidDel="00000000" w:rsidR="00000000" w:rsidRPr="00000000">
              <w:rPr>
                <w:b w:val="0"/>
                <w:bCs w:val="0"/>
                <w:sz w:val="23"/>
                <w:szCs w:val="23"/>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B">
            <w:pPr>
              <w:widowControl/>
              <w:spacing w:after="0" w:before="0" w:line="480" w:lineRule="auto"/>
              <w:ind w:left="0" w:right="0" w:firstLine="0"/>
              <w:rPr>
                <w:sz w:val="28"/>
                <w:szCs w:val="28"/>
              </w:rPr>
            </w:pPr>
            <w:r w:rsidDel="00000000" w:rsidR="00000000" w:rsidRPr="00000000">
              <w:rPr>
                <w:b w:val="0"/>
                <w:bCs w:val="0"/>
                <w:sz w:val="23"/>
                <w:szCs w:val="23"/>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DD">
            <w:pPr>
              <w:widowControl/>
              <w:spacing w:after="0" w:before="0" w:line="480" w:lineRule="auto"/>
              <w:ind w:left="0" w:right="0" w:firstLine="0"/>
              <w:rPr>
                <w:sz w:val="28"/>
                <w:szCs w:val="28"/>
              </w:rPr>
            </w:pPr>
            <w:r w:rsidDel="00000000" w:rsidR="00000000" w:rsidRPr="00000000">
              <w:rPr>
                <w:b w:val="0"/>
                <w:bCs w:val="0"/>
                <w:sz w:val="23"/>
                <w:szCs w:val="23"/>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DE">
            <w:pPr>
              <w:widowControl/>
              <w:spacing w:after="0" w:before="0" w:line="480" w:lineRule="auto"/>
              <w:ind w:left="0" w:right="0" w:firstLine="0"/>
              <w:rPr>
                <w:sz w:val="28"/>
                <w:szCs w:val="28"/>
              </w:rPr>
            </w:pPr>
            <w:r w:rsidDel="00000000" w:rsidR="00000000" w:rsidRPr="00000000">
              <w:rPr>
                <w:b w:val="0"/>
                <w:bCs w:val="0"/>
                <w:sz w:val="23"/>
                <w:szCs w:val="23"/>
                <w:rtl w:val="0"/>
              </w:rPr>
              <w:t xml:space="preserve">La evidencia persistida y la transmitida conservan el mismo contenido lógico; una corrida live puede reevaluarse offline.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0">
            <w:pPr>
              <w:widowControl/>
              <w:spacing w:after="0" w:before="0" w:line="480" w:lineRule="auto"/>
              <w:ind w:left="0" w:right="0" w:firstLine="0"/>
              <w:rPr>
                <w:sz w:val="28"/>
                <w:szCs w:val="28"/>
              </w:rPr>
            </w:pPr>
            <w:r w:rsidDel="00000000" w:rsidR="00000000" w:rsidRPr="00000000">
              <w:rPr>
                <w:b w:val="0"/>
                <w:bCs w:val="0"/>
                <w:sz w:val="23"/>
                <w:szCs w:val="23"/>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1">
            <w:pPr>
              <w:widowControl/>
              <w:spacing w:after="0" w:before="0" w:line="480" w:lineRule="auto"/>
              <w:ind w:left="0" w:right="0" w:firstLine="0"/>
              <w:rPr>
                <w:sz w:val="28"/>
                <w:szCs w:val="28"/>
              </w:rPr>
            </w:pPr>
            <w:r w:rsidDel="00000000" w:rsidR="00000000" w:rsidRPr="00000000">
              <w:rPr>
                <w:b w:val="0"/>
                <w:bCs w:val="0"/>
                <w:sz w:val="23"/>
                <w:szCs w:val="23"/>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W w:w="3600" w:type="dxa"/>
          </w:tcPr>
          <w:p w:rsidR="00000000" w:rsidDel="00000000" w:rsidP="00000000" w:rsidRDefault="00000000" w:rsidRPr="00000000" w14:paraId="000000E3">
            <w:pPr>
              <w:widowControl/>
              <w:spacing w:after="0" w:before="0" w:line="480" w:lineRule="auto"/>
              <w:ind w:left="0" w:right="0" w:firstLine="0"/>
              <w:rPr>
                <w:sz w:val="28"/>
                <w:szCs w:val="28"/>
              </w:rPr>
            </w:pPr>
            <w:r w:rsidDel="00000000" w:rsidR="00000000" w:rsidRPr="00000000">
              <w:rPr>
                <w:b w:val="0"/>
                <w:bCs w:val="0"/>
                <w:sz w:val="23"/>
                <w:szCs w:val="23"/>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W w:w="5760" w:type="dxa"/>
          </w:tcPr>
          <w:p w:rsidR="00000000" w:rsidDel="00000000" w:rsidP="00000000" w:rsidRDefault="00000000" w:rsidRPr="00000000" w14:paraId="000000E4">
            <w:pPr>
              <w:widowControl/>
              <w:spacing w:after="0" w:before="0" w:line="480" w:lineRule="auto"/>
              <w:ind w:left="0" w:right="0" w:firstLine="0"/>
              <w:rPr>
                <w:sz w:val="28"/>
                <w:szCs w:val="28"/>
              </w:rPr>
            </w:pPr>
            <w:r w:rsidDel="00000000" w:rsidR="00000000" w:rsidRPr="00000000">
              <w:rPr>
                <w:b w:val="0"/>
                <w:bCs w:val="0"/>
                <w:sz w:val="23"/>
                <w:szCs w:val="23"/>
                <w:rtl w:val="0"/>
              </w:rPr>
              <w:t xml:space="preserve">Se verificaron replay DBE, consumo EBE, supresión, idempotencia, entrega MQTT QoS 1 contra un broker real, ledger y reporte; la consola y la orquestación quedaron integradas.</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W w:w="3600" w:type="dxa"/>
          </w:tcPr>
          <w:p w:rsidR="00000000" w:rsidDel="00000000" w:rsidP="00000000" w:rsidRDefault="00000000" w:rsidRPr="00000000" w14:paraId="000000E6">
            <w:pPr>
              <w:widowControl/>
              <w:spacing w:after="0" w:before="0" w:line="480" w:lineRule="auto"/>
              <w:ind w:left="0" w:right="0" w:firstLine="0"/>
              <w:rPr>
                <w:sz w:val="28"/>
                <w:szCs w:val="28"/>
              </w:rPr>
            </w:pPr>
            <w:r w:rsidDel="00000000" w:rsidR="00000000" w:rsidRPr="00000000">
              <w:rPr>
                <w:b w:val="0"/>
                <w:bCs w:val="0"/>
                <w:sz w:val="23"/>
                <w:szCs w:val="23"/>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W w:w="5760" w:type="dxa"/>
          </w:tcPr>
          <w:p w:rsidR="00000000" w:rsidDel="00000000" w:rsidP="00000000" w:rsidRDefault="00000000" w:rsidRPr="00000000" w14:paraId="000000E7">
            <w:pPr>
              <w:widowControl/>
              <w:spacing w:after="0" w:before="0" w:line="480" w:lineRule="auto"/>
              <w:ind w:left="0" w:right="0" w:firstLine="0"/>
              <w:rPr>
                <w:sz w:val="28"/>
                <w:szCs w:val="28"/>
              </w:rPr>
            </w:pPr>
            <w:r w:rsidDel="00000000" w:rsidR="00000000" w:rsidRPr="00000000">
              <w:rPr>
                <w:b w:val="0"/>
                <w:bCs w:val="0"/>
                <w:sz w:val="23"/>
                <w:szCs w:val="23"/>
                <w:rtl w:val="0"/>
              </w:rPr>
              <w:t xml:space="preserve">El relevamiento integral registró 2.203 pruebas aprobadas, sin fallos, en cinco suites de la plataforma; el módulo de distribución añadió posteriormente su suite propia, también verificada.</w:t>
            </w:r>
            <w:r w:rsidDel="00000000" w:rsidR="00000000" w:rsidRPr="00000000">
              <w:rPr>
                <w:rtl w:val="0"/>
              </w:rPr>
            </w:r>
          </w:p>
        </w:tc>
      </w:tr>
    </w:tbl>
    <w:p w:rsidR="00000000" w:rsidDel="00000000" w:rsidP="00000000" w:rsidRDefault="00000000" w:rsidRPr="00000000" w14:paraId="000000E9">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EA">
      <w:pPr>
        <w:widowControl/>
        <w:spacing w:line="480" w:lineRule="auto" w:after="0"/>
        <w:ind w:firstLine="720"/>
        <w:rPr/>
      </w:pPr>
      <w:r w:rsidDel="00000000" w:rsidR="00000000" w:rsidRPr="00000000">
        <w:rPr>
          <w:rtl w:val="0"/>
        </w:rPr>
        <w:t xml:space="preserve">La verificación también confirmó que las fallas instrumentales no se convierten en ceros silenciosos. Una pérdida de bus degrada la corrida, una métrica sin reloj comparable se declara no interpretable y un canal no habilitado se declara no aplicable. Esta política preserva la diferencia entre ausencia de capacidad, ausencia de datos y resultado desfavorable.</w:t>
      </w:r>
    </w:p>
    <w:p w:rsidR="00000000" w:rsidDel="00000000" w:rsidP="00000000" w:rsidRDefault="00000000" w:rsidRPr="00000000" w14:paraId="000000EB">
      <w:pPr>
        <w:pStyle w:val="Heading3"/>
        <w:keepNext/>
        <w:widowControl/>
        <w:rPr/>
      </w:pPr>
      <w:r w:rsidDel="00000000" w:rsidR="00000000" w:rsidRPr="00000000">
        <w:rPr>
          <w:rtl w:val="0"/>
        </w:rPr>
        <w:t xml:space="preserve">17.4.10. Alcance efectivo, límites y brechas</w:t>
      </w:r>
    </w:p>
    <w:p w:rsidR="00000000" w:rsidDel="00000000" w:rsidP="00000000" w:rsidRDefault="00000000" w:rsidRPr="00000000" w14:paraId="000000EC">
      <w:pPr>
        <w:widowControl/>
        <w:spacing w:line="480" w:lineRule="auto" w:after="0"/>
        <w:ind w:firstLine="720"/>
        <w:rPr/>
      </w:pPr>
      <w:r w:rsidDel="00000000" w:rsidR="00000000" w:rsidRPr="00000000">
        <w:rPr>
          <w:rtl w:val="0"/>
        </w:rPr>
        <w:t xml:space="preserve">El cierre de la implementación requiere declarar con precisión qué capacidades fueron ejercidas, cuáles permanecen fuera del núcleo y qué resultados continúan abiertos. La Tabla 60 evita tratar todas las brechas como si tuvieran el mismo estatuto.</w:t>
      </w:r>
    </w:p>
    <w:p w:rsidR="00000000" w:rsidDel="00000000" w:rsidP="00000000" w:rsidRDefault="00000000" w:rsidRPr="00000000" w14:paraId="000000ED">
      <w:pPr>
        <w:widowControl/>
        <w:spacing w:line="480" w:lineRule="auto" w:after="0"/>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condiciones de Nivel 1 cuentan con datasets públicos y bancos de evaluación con verdad de terreno para persona y elementos de protección personal, lo que permite medir percepción, estado temporal y alerta con denominadores declarados. Las condiciones de Nivel 2 y Nivel 3, en cambio, exigen insumos que el material disponible no provee: verdad de terreno de andamios, arneses, bordes desprotegidos o zonas restringidas; definiciones externas de zona y geometría de cámara controlada; y evaluadores relacionales o de trayectoria cuya validación requeriría bancos propios que no existen en el dominio. Incorporarlas sin esa base habría producido capacidades no medibles, contrarias al criterio metodológico de no convertir extensiones en dependencias del flujo base. El esfuerzo experimental se concentró, en cambio, en llevar el núcleo a capacidad medida: la misma decisión que limitó la cantidad de condiciones cubiertas es la que permite reportar cada resultado con su evidencia.</w:t>
      </w:r>
    </w:p>
    <w:p w:rsidR="00000000" w:rsidDel="00000000" w:rsidP="00000000" w:rsidRDefault="00000000" w:rsidRPr="00000000" w14:paraId="000000EE">
      <w:pPr>
        <w:keepNext w:val="1"/>
        <w:widowControl/>
        <w:spacing w:after="0" w:before="0" w:lineRule="auto" w:line="480"/>
        <w:ind w:firstLine="720"/>
        <w:rPr/>
      </w:pPr>
      <w:r w:rsidDel="00000000" w:rsidR="00000000" w:rsidRPr="00000000">
        <w:rPr>
          <w:b w:val="1"/>
          <w:bCs w:val="1"/>
          <w:i w:val="0"/>
          <w:iCs w:val="0"/>
          <w:rtl w:val="0"/>
        </w:rPr>
        <w:t xml:space="preserve">Tabla 60</w:t>
      </w:r>
      <w:r w:rsidDel="00000000" w:rsidR="00000000" w:rsidRPr="00000000">
        <w:rPr>
          <w:rtl w:val="0"/>
        </w:rPr>
      </w:r>
    </w:p>
    <w:p w:rsidR="00000000" w:rsidDel="00000000" w:rsidP="00000000" w:rsidRDefault="00000000" w:rsidRPr="00000000" w14:paraId="000000EF">
      <w:pPr>
        <w:keepNext w:val="1"/>
        <w:widowControl/>
        <w:spacing w:after="0" w:before="0" w:lineRule="auto" w:line="480"/>
        <w:ind w:firstLine="720"/>
        <w:rPr/>
      </w:pPr>
      <w:r w:rsidDel="00000000" w:rsidR="00000000" w:rsidRPr="00000000">
        <w:rPr>
          <w:i w:val="1"/>
          <w:iCs w:val="1"/>
          <w:rtl w:val="0"/>
        </w:rPr>
        <w:t xml:space="preserve">Capacidades ejercidas, exclusiones y brechas de implementación</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0">
            <w:pPr>
              <w:widowControl/>
              <w:spacing w:after="0" w:before="0" w:line="480" w:lineRule="auto"/>
              <w:ind w:left="0" w:right="0" w:firstLine="0"/>
              <w:rPr>
                <w:sz w:val="28"/>
                <w:szCs w:val="28"/>
              </w:rPr>
            </w:pPr>
            <w:r w:rsidDel="00000000" w:rsidR="00000000" w:rsidRPr="00000000">
              <w:rPr>
                <w:b w:val="1"/>
                <w:bCs w:val="1"/>
                <w:sz w:val="22"/>
                <w:szCs w:val="22"/>
                <w:rtl w:val="0"/>
              </w:rPr>
              <w:t xml:space="preserve">Capacidad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1">
            <w:pPr>
              <w:widowControl/>
              <w:spacing w:after="0" w:before="0" w:line="480" w:lineRule="auto"/>
              <w:ind w:left="0" w:right="0" w:firstLine="0"/>
              <w:rPr>
                <w:sz w:val="28"/>
                <w:szCs w:val="28"/>
              </w:rPr>
            </w:pPr>
            <w:r w:rsidDel="00000000" w:rsidR="00000000" w:rsidRPr="00000000">
              <w:rPr>
                <w:b w:val="1"/>
                <w:bCs w:val="1"/>
                <w:sz w:val="22"/>
                <w:szCs w:val="22"/>
                <w:rtl w:val="0"/>
              </w:rPr>
              <w:t xml:space="preserve">Estado de implementación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F2">
            <w:pPr>
              <w:widowControl/>
              <w:spacing w:after="0" w:before="0" w:line="480" w:lineRule="auto"/>
              <w:ind w:left="0" w:right="0" w:firstLine="0"/>
              <w:rPr>
                <w:sz w:val="28"/>
                <w:szCs w:val="28"/>
              </w:rPr>
            </w:pPr>
            <w:r w:rsidDel="00000000" w:rsidR="00000000" w:rsidRPr="00000000">
              <w:rPr>
                <w:b w:val="1"/>
                <w:bCs w:val="1"/>
                <w:sz w:val="22"/>
                <w:szCs w:val="22"/>
                <w:rtl w:val="0"/>
              </w:rPr>
              <w:t xml:space="preserve">Consecuencia para el informe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spacing w:after="0" w:before="0" w:line="480" w:lineRule="auto"/>
              <w:ind w:left="0" w:right="0" w:firstLine="0"/>
              <w:rPr>
                <w:sz w:val="28"/>
                <w:szCs w:val="28"/>
              </w:rPr>
            </w:pPr>
            <w:r w:rsidDel="00000000" w:rsidR="00000000" w:rsidRPr="00000000">
              <w:rPr>
                <w:b w:val="0"/>
                <w:bCs w:val="0"/>
                <w:sz w:val="22"/>
                <w:szCs w:val="22"/>
                <w:rtl w:val="0"/>
              </w:rPr>
              <w:t xml:space="preserve">Identidad persistente de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y ejercida como decorador configurable de la fuente del 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spacing w:after="0" w:before="0" w:line="480" w:lineRule="auto"/>
              <w:ind w:left="0" w:right="0" w:firstLine="0"/>
              <w:rPr>
                <w:sz w:val="28"/>
                <w:szCs w:val="28"/>
              </w:rPr>
            </w:pPr>
            <w:r w:rsidDel="00000000" w:rsidR="00000000" w:rsidRPr="00000000">
              <w:rPr>
                <w:b w:val="0"/>
                <w:bCs w:val="0"/>
                <w:sz w:val="22"/>
                <w:szCs w:val="22"/>
                <w:rtl w:val="0"/>
              </w:rPr>
              <w:t xml:space="preserve">La granularidad por sujeto constituye una capacidad medida. Las métricas MOT permanecen excluidas por falta de anotaciones de identidad.</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Estrategias directa (E-DIR), indirecta (E-IND) e híbrida (E-HYB)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spacing w:after="0" w:before="0" w:line="480" w:lineRule="auto"/>
              <w:ind w:left="0" w:right="0" w:firstLine="0"/>
              <w:rPr>
                <w:sz w:val="28"/>
                <w:szCs w:val="28"/>
              </w:rPr>
            </w:pPr>
            <w:r w:rsidDel="00000000" w:rsidR="00000000" w:rsidRPr="00000000">
              <w:rPr>
                <w:b w:val="0"/>
                <w:bCs w:val="0"/>
                <w:sz w:val="22"/>
                <w:szCs w:val="22"/>
                <w:rtl w:val="0"/>
              </w:rPr>
              <w:t xml:space="preserve">Las variantes se implementaron y la comparación prevista se ejecutó.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spacing w:after="0" w:before="0" w:line="480" w:lineRule="auto"/>
              <w:ind w:left="0" w:right="0" w:firstLine="0"/>
              <w:rPr>
                <w:sz w:val="28"/>
                <w:szCs w:val="28"/>
              </w:rPr>
            </w:pPr>
            <w:r w:rsidDel="00000000" w:rsidR="00000000" w:rsidRPr="00000000">
              <w:rPr>
                <w:b w:val="0"/>
                <w:bCs w:val="0"/>
                <w:sz w:val="22"/>
                <w:szCs w:val="22"/>
                <w:rtl w:val="0"/>
              </w:rPr>
              <w:t xml:space="preserve">La estrategia indirecta integra el núcleo; los resultados y los veredictos comparativos se presentan en la sección 17.5.</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spacing w:after="0" w:before="0" w:line="480" w:lineRule="auto"/>
              <w:ind w:left="0" w:right="0" w:firstLine="0"/>
              <w:rPr>
                <w:sz w:val="28"/>
                <w:szCs w:val="28"/>
              </w:rPr>
            </w:pPr>
            <w:r w:rsidDel="00000000" w:rsidR="00000000" w:rsidRPr="00000000">
              <w:rPr>
                <w:b w:val="0"/>
                <w:bCs w:val="0"/>
                <w:sz w:val="22"/>
                <w:szCs w:val="22"/>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spacing w:after="0" w:before="0" w:line="480" w:lineRule="auto"/>
              <w:ind w:left="0" w:right="0" w:firstLine="0"/>
              <w:rPr>
                <w:sz w:val="28"/>
                <w:szCs w:val="28"/>
              </w:rPr>
            </w:pPr>
            <w:r w:rsidDel="00000000" w:rsidR="00000000" w:rsidRPr="00000000">
              <w:rPr>
                <w:b w:val="0"/>
                <w:bCs w:val="0"/>
                <w:sz w:val="22"/>
                <w:szCs w:val="22"/>
                <w:rtl w:val="0"/>
              </w:rPr>
              <w:t xml:space="preserve">Implementada, verificada e integrada a la consola y a la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spacing w:after="0" w:before="0" w:line="480" w:lineRule="auto"/>
              <w:ind w:left="0" w:right="0" w:firstLine="0"/>
              <w:rPr>
                <w:sz w:val="28"/>
                <w:szCs w:val="28"/>
              </w:rPr>
            </w:pPr>
            <w:r w:rsidDel="00000000" w:rsidR="00000000" w:rsidRPr="00000000">
              <w:rPr>
                <w:b w:val="0"/>
                <w:bCs w:val="0"/>
                <w:sz w:val="22"/>
                <w:szCs w:val="22"/>
                <w:rtl w:val="0"/>
              </w:rPr>
              <w:t xml:space="preserve">MQTT constituye el canal ejercido. Los canales adicionales y un tablero operativo propio permanecen fuera del alcance.</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spacing w:after="0" w:before="0" w:line="480" w:lineRule="auto"/>
              <w:ind w:left="0" w:right="0" w:firstLine="0"/>
              <w:rPr>
                <w:sz w:val="28"/>
                <w:szCs w:val="28"/>
              </w:rPr>
            </w:pPr>
            <w:r w:rsidDel="00000000" w:rsidR="00000000" w:rsidRPr="00000000">
              <w:rPr>
                <w:b w:val="0"/>
                <w:bCs w:val="0"/>
                <w:sz w:val="22"/>
                <w:szCs w:val="22"/>
                <w:rtl w:val="0"/>
              </w:rPr>
              <w:t xml:space="preserve">Rama comparativa de ajuste fino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keepLines w:val="1"/>
              <w:widowControl/>
              <w:spacing w:after="0" w:before="0" w:line="480" w:lineRule="auto"/>
              <w:ind w:left="0" w:right="0" w:firstLine="0"/>
              <w:rPr>
                <w:sz w:val="28"/>
                <w:szCs w:val="28"/>
              </w:rPr>
            </w:pPr>
            <w:r>
              <w:t>Protocolo, procedencia, servicio de inferencia, evaluación y línea base quedaron congelados, y la escalera de tramos pre-registrada se ejecutó completa. Los dos tramos entrenados se evaluaron una única vez contra el banco congelado y ninguno superó los criterios de incorporación, firmados antes de que existiera el checkpoint que se les aplicaría. El tercer tramo se cerró con causa técnica: el único corpus disponible de ese volumen comparte fuentes con el banco de evaluación y deriva la clase de cabeza descubierta de una forma que el vocabulario canónico vigente no admite.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keepLines w:val="1"/>
              <w:widowControl/>
              <w:spacing w:after="0" w:before="0" w:line="480" w:lineRule="auto"/>
              <w:ind w:left="0" w:right="0" w:firstLine="0"/>
              <w:rPr>
                <w:sz w:val="28"/>
                <w:szCs w:val="28"/>
              </w:rPr>
            </w:pPr>
            <w:r>
              <w:t>Ningún checkpoint se incorporó como modelo de servicio. El resultado es un veredicto negativo pre-registrado y no un tramo abierto: los criterios y los márgenes se firmaron antes de la evaluación, y las tres expectativas registradas de antemano se confirmaron. Los valores por tramo y la lectura de la curva se informan en la sección 17.5.</w:t>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F">
            <w:pPr>
              <w:widowControl/>
              <w:spacing w:after="0" w:before="0" w:line="480" w:lineRule="auto"/>
              <w:ind w:left="0" w:right="0" w:firstLine="0"/>
              <w:rPr>
                <w:sz w:val="28"/>
                <w:szCs w:val="28"/>
              </w:rPr>
            </w:pPr>
            <w:r w:rsidDel="00000000" w:rsidR="00000000" w:rsidRPr="00000000">
              <w:rPr>
                <w:b w:val="0"/>
                <w:bCs w:val="0"/>
                <w:sz w:val="22"/>
                <w:szCs w:val="22"/>
                <w:rtl w:val="0"/>
              </w:rPr>
              <w:t xml:space="preserve">Condiciones de riesgo de nivel 2 y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0">
            <w:pPr>
              <w:widowControl/>
              <w:spacing w:after="0" w:before="0" w:line="480" w:lineRule="auto"/>
              <w:ind w:left="0" w:right="0" w:firstLine="0"/>
              <w:rPr>
                <w:sz w:val="28"/>
                <w:szCs w:val="28"/>
              </w:rPr>
            </w:pPr>
            <w:r w:rsidDel="00000000" w:rsidR="00000000" w:rsidRPr="00000000">
              <w:rPr>
                <w:b w:val="0"/>
                <w:bCs w:val="0"/>
                <w:sz w:val="22"/>
                <w:szCs w:val="22"/>
                <w:rtl w:val="0"/>
              </w:rPr>
              <w:t xml:space="preserve">Especificadas, pero no implementadas en el prototipo.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1">
            <w:pPr>
              <w:widowControl/>
              <w:spacing w:after="0" w:before="0" w:line="480" w:lineRule="auto"/>
              <w:ind w:left="0" w:right="0" w:firstLine="0"/>
              <w:rPr>
                <w:sz w:val="28"/>
                <w:szCs w:val="28"/>
              </w:rPr>
            </w:pPr>
            <w:r w:rsidDel="00000000" w:rsidR="00000000" w:rsidRPr="00000000">
              <w:rPr>
                <w:b w:val="0"/>
                <w:bCs w:val="0"/>
                <w:sz w:val="22"/>
                <w:szCs w:val="22"/>
                <w:rtl w:val="0"/>
              </w:rPr>
              <w:t xml:space="preserve">No forman parte del núcleo validable; su incorporación requiere evaluadores relacionales, zonales o de trayectoria y evidencia adecuada.</w:t>
            </w:r>
            <w:r w:rsidDel="00000000" w:rsidR="00000000" w:rsidRPr="00000000">
              <w:rPr>
                <w:rtl w:val="0"/>
              </w:rPr>
            </w:r>
          </w:p>
        </w:tc>
      </w:tr>
      <w:tr>
        <w:trPr>
          <w:tblHeader w:val="0"/>
          <w:cantSplit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Preselección liviana en el rol de captura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Implementada para la fuente de captura propia como filtro de personas ejecutado en el dispositivo, con criterio de degradación segura y deshabilitada por defecto; su reducción de carga se midió en una comparación pareada contra el flujo completo, con un 87 % de unidades descartadas antes de salir de la cámara. No existe para las fuentes por red. Permaneció deshabilitada en todas las corridas evaluativas.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pPr>
              <w:widowControl/>
              <w:spacing w:after="0" w:before="0" w:line="480" w:lineRule="auto"/>
              <w:ind w:left="0" w:right="0" w:firstLine="0"/>
              <w:rPr>
                <w:sz w:val="28"/>
                <w:szCs w:val="28"/>
              </w:rPr>
            </w:pPr>
            <w:r>
              <w:rPr>
                <w:sz w:val="22"/>
              </w:rPr>
              <w:t>La exclusión de lo evaluativo es deliberada y anterior a los resultados: un filtro de fotogramas sin persona suprimiría las detecciones sostenidas que la tasa de falsos positivos por hora existe para medir, y superpondría el error de un detector auxiliar más débil sobre la cadena que se busca caracterizar. Habilitarlo cambiaría la procedencia de esas métricas en lugar de mejorarlas. La capacidad se reporta, entonces, como implementada y caracterizada fuera del régimen evaluativo.</w:t>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2">
            <w:pPr>
              <w:widowControl/>
              <w:spacing w:after="0" w:before="0" w:line="480" w:lineRule="auto"/>
              <w:ind w:left="0" w:right="0" w:firstLine="0"/>
              <w:rPr>
                <w:sz w:val="28"/>
                <w:szCs w:val="28"/>
              </w:rPr>
            </w:pPr>
            <w:r w:rsidDel="00000000" w:rsidR="00000000" w:rsidRPr="00000000">
              <w:rPr>
                <w:b w:val="0"/>
                <w:bCs w:val="0"/>
                <w:sz w:val="22"/>
                <w:szCs w:val="22"/>
                <w:rtl w:val="0"/>
              </w:rPr>
              <w:t xml:space="preserve">Paridad DBE/EBE sobre fuente equivalente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3">
            <w:pPr>
              <w:widowControl/>
              <w:spacing w:after="0" w:before="0" w:line="480" w:lineRule="auto"/>
              <w:ind w:left="0" w:right="0" w:firstLine="0"/>
              <w:rPr>
                <w:sz w:val="28"/>
                <w:szCs w:val="28"/>
              </w:rPr>
            </w:pPr>
            <w:r w:rsidDel="00000000" w:rsidR="00000000" w:rsidRPr="00000000">
              <w:rPr>
                <w:b w:val="0"/>
                <w:bCs w:val="0"/>
                <w:sz w:val="22"/>
                <w:szCs w:val="22"/>
                <w:rtl w:val="0"/>
              </w:rPr>
              <w:t xml:space="preserve">La paridad de transporte y relectura fue verificada.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4">
            <w:pPr>
              <w:keepLines w:val="1"/>
              <w:widowControl/>
              <w:spacing w:after="0" w:before="0" w:line="480" w:lineRule="auto"/>
              <w:ind w:left="0" w:right="0" w:firstLine="0"/>
              <w:rPr>
                <w:sz w:val="28"/>
                <w:szCs w:val="28"/>
              </w:rPr>
            </w:pPr>
            <w:r w:rsidDel="00000000" w:rsidR="00000000" w:rsidRPr="00000000">
              <w:rPr>
                <w:b w:val="0"/>
                <w:bCs w:val="0"/>
                <w:sz w:val="22"/>
                <w:szCs w:val="22"/>
                <w:rtl w:val="0"/>
              </w:rPr>
              <w:t xml:space="preserve">La reevaluación offline de una corrida live produce artefactos equivalentes; la paridad de transporte y relectura queda verificada.</w:t>
            </w:r>
            <w:r w:rsidDel="00000000" w:rsidR="00000000" w:rsidRPr="00000000">
              <w:rPr>
                <w:rtl w:val="0"/>
              </w:rPr>
            </w:r>
          </w:p>
        </w:tc>
      </w:tr>
    </w:tbl>
    <w:p w:rsidR="00000000" w:rsidDel="00000000" w:rsidP="00000000" w:rsidRDefault="00000000" w:rsidRPr="00000000" w14:paraId="00000105">
      <w:pPr>
        <w:widowControl/>
        <w:spacing w:after="0" w:before="0" w:lineRule="auto" w:line="480"/>
        <w:ind w:firstLine="720"/>
        <w:rPr/>
      </w:pPr>
      <w:r>
        <w:rPr>
          <w:b/>
        </w:rPr>
        <w:t>Nota.</w:t>
      </w:r>
      <w:r>
        <w:t xml:space="preserve"> Los estados distinguen capacidad implementada, capacidad medida, exclusión metodológica y resultado todavía abierto.</w:t>
      </w:r>
    </w:p>
    <w:p w:rsidR="00000000" w:rsidDel="00000000" w:rsidP="00000000" w:rsidRDefault="00000000" w:rsidRPr="00000000" w14:paraId="00000106">
      <w:pPr>
        <w:widowControl/>
        <w:spacing w:line="480" w:lineRule="auto" w:after="0"/>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Las alertas son registros no vinculantes producidos bajo una configuración explícita y sujetos a revisión humana.</w:t>
      </w:r>
    </w:p>
    <w:p w:rsidR="00000000" w:rsidDel="00000000" w:rsidP="00000000" w:rsidRDefault="00000000" w:rsidRPr="00000000" w14:paraId="00000107">
      <w:pPr>
        <w:pStyle w:val="Heading3"/>
        <w:keepNext/>
        <w:widowControl/>
        <w:rPr/>
      </w:pPr>
      <w:r w:rsidDel="00000000" w:rsidR="00000000" w:rsidRPr="00000000">
        <w:rPr>
          <w:rtl w:val="0"/>
        </w:rPr>
        <w:t xml:space="preserve">17.4.11. Extensibilidad implementada y costo de extensión</w:t>
      </w:r>
    </w:p>
    <w:p w:rsidR="00000000" w:rsidDel="00000000" w:rsidP="00000000" w:rsidRDefault="00000000" w:rsidRPr="00000000" w14:paraId="00000108">
      <w:pPr>
        <w:widowControl/>
        <w:spacing w:line="480" w:lineRule="auto" w:after="0"/>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delimita qué cambios requieren configuración y cuáles requieren código nuevo.</w:t>
      </w:r>
    </w:p>
    <w:p w:rsidR="00000000" w:rsidDel="00000000" w:rsidP="00000000" w:rsidRDefault="00000000" w:rsidRPr="00000000" w14:paraId="00000109">
      <w:pPr>
        <w:keepNext w:val="1"/>
        <w:widowControl/>
        <w:spacing w:after="0" w:before="0" w:lineRule="auto" w:line="480"/>
        <w:ind w:firstLine="720"/>
        <w:rPr/>
      </w:pPr>
      <w:r w:rsidDel="00000000" w:rsidR="00000000" w:rsidRPr="00000000">
        <w:rPr>
          <w:b w:val="1"/>
          <w:bCs w:val="1"/>
          <w:i w:val="0"/>
          <w:iCs w:val="0"/>
          <w:rtl w:val="0"/>
        </w:rPr>
        <w:t xml:space="preserve">Tabla 61</w:t>
      </w:r>
      <w:r w:rsidDel="00000000" w:rsidR="00000000" w:rsidRPr="00000000">
        <w:rPr>
          <w:rtl w:val="0"/>
        </w:rPr>
      </w:r>
    </w:p>
    <w:p w:rsidR="00000000" w:rsidDel="00000000" w:rsidP="00000000" w:rsidRDefault="00000000" w:rsidRPr="00000000" w14:paraId="0000010A">
      <w:pPr>
        <w:keepNext w:val="1"/>
        <w:widowControl/>
        <w:spacing w:after="0" w:before="0" w:lineRule="auto" w:line="480"/>
        <w:ind w:firstLine="72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7"/>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blHeader w:val="true"/>
          <w:cantSplit/>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B">
            <w:pPr>
              <w:widowControl/>
              <w:spacing w:after="0" w:before="0" w:line="480" w:lineRule="auto"/>
              <w:ind w:left="0" w:right="0" w:firstLine="0"/>
              <w:rPr/>
            </w:pPr>
            <w:r w:rsidDel="00000000" w:rsidR="00000000" w:rsidRPr="00000000">
              <w:rPr>
                <w:b w:val="1"/>
                <w:bCs w:val="1"/>
                <w:sz w:val="19"/>
                <w:szCs w:val="19"/>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C">
            <w:pPr>
              <w:widowControl/>
              <w:spacing w:after="0" w:before="0" w:line="480" w:lineRule="auto"/>
              <w:ind w:left="0" w:right="0" w:firstLine="0"/>
              <w:rPr/>
            </w:pPr>
            <w:r w:rsidDel="00000000" w:rsidR="00000000" w:rsidRPr="00000000">
              <w:rPr>
                <w:b w:val="1"/>
                <w:bCs w:val="1"/>
                <w:sz w:val="19"/>
                <w:szCs w:val="19"/>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0D">
            <w:pPr>
              <w:widowControl/>
              <w:spacing w:after="0" w:before="0" w:line="480" w:lineRule="auto"/>
              <w:ind w:left="0" w:right="0" w:firstLine="0"/>
              <w:rPr/>
            </w:pPr>
            <w:r w:rsidDel="00000000" w:rsidR="00000000" w:rsidRPr="00000000">
              <w:rPr>
                <w:b w:val="1"/>
                <w:bCs w:val="1"/>
                <w:sz w:val="19"/>
                <w:szCs w:val="19"/>
                <w:rtl w:val="0"/>
              </w:rPr>
              <w:t xml:space="preserve">Costo técnico esperado</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E">
            <w:pPr>
              <w:widowControl/>
              <w:spacing w:after="0" w:before="0" w:line="480" w:lineRule="auto"/>
              <w:ind w:left="0" w:right="0" w:firstLine="0"/>
              <w:rPr/>
            </w:pPr>
            <w:r w:rsidDel="00000000" w:rsidR="00000000" w:rsidRPr="00000000">
              <w:rPr>
                <w:b w:val="0"/>
                <w:bCs w:val="0"/>
                <w:sz w:val="19"/>
                <w:szCs w:val="19"/>
                <w:rtl w:val="0"/>
              </w:rPr>
              <w:t xml:space="preserve">Condición del mismo tipo: sujeto sin EPP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0F">
            <w:pPr>
              <w:widowControl/>
              <w:spacing w:after="0" w:before="0" w:line="480" w:lineRule="auto"/>
              <w:ind w:left="0" w:right="0" w:firstLine="0"/>
              <w:rPr/>
            </w:pPr>
            <w:r w:rsidDel="00000000" w:rsidR="00000000" w:rsidRPr="00000000">
              <w:rPr>
                <w:b w:val="0"/>
                <w:bCs w:val="0"/>
                <w:sz w:val="19"/>
                <w:szCs w:val="19"/>
                <w:rtl w:val="0"/>
              </w:rPr>
              <w:t xml:space="preserve">Entrada declarativa en el conjunto de patrones y formulaciones de prompt: clase del sujeto, clase ausente, región, umbrales y ventanas.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0">
            <w:pPr>
              <w:widowControl/>
              <w:spacing w:after="0" w:before="0" w:line="480" w:lineRule="auto"/>
              <w:ind w:left="0" w:right="0" w:firstLine="0"/>
              <w:rPr/>
            </w:pPr>
            <w:r w:rsidDel="00000000" w:rsidR="00000000" w:rsidRPr="00000000">
              <w:rPr>
                <w:b w:val="0"/>
                <w:bCs w:val="0"/>
                <w:sz w:val="19"/>
                <w:szCs w:val="19"/>
                <w:rtl w:val="0"/>
              </w:rPr>
              <w:t xml:space="preserve">Sólo configuración; sin reentrenamiento ni cambios en el motor.</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1">
            <w:pPr>
              <w:widowControl/>
              <w:spacing w:after="0" w:before="0" w:line="480" w:lineRule="auto"/>
              <w:ind w:left="0" w:right="0" w:firstLine="0"/>
              <w:rPr/>
            </w:pPr>
            <w:r w:rsidDel="00000000" w:rsidR="00000000" w:rsidRPr="00000000">
              <w:rPr>
                <w:b w:val="0"/>
                <w:bCs w:val="0"/>
                <w:sz w:val="19"/>
                <w:szCs w:val="19"/>
                <w:rtl w:val="0"/>
              </w:rPr>
              <w:t xml:space="preserve">Familia nueva de condiciones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2">
            <w:pPr>
              <w:widowControl/>
              <w:spacing w:after="0" w:before="0" w:line="480" w:lineRule="auto"/>
              <w:ind w:left="0" w:right="0" w:firstLine="0"/>
              <w:rPr/>
            </w:pPr>
            <w:r w:rsidDel="00000000" w:rsidR="00000000" w:rsidRPr="00000000">
              <w:rPr>
                <w:b w:val="0"/>
                <w:bCs w:val="0"/>
                <w:sz w:val="19"/>
                <w:szCs w:val="19"/>
                <w:rtl w:val="0"/>
              </w:rPr>
              <w:t xml:space="preserve">Nuevo evaluador para relaciones, zonas, trayectorias u otra semántica no cubierta por spatial_absence.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3">
            <w:pPr>
              <w:widowControl/>
              <w:spacing w:after="0" w:before="0" w:line="480" w:lineRule="auto"/>
              <w:ind w:left="0" w:right="0" w:firstLine="0"/>
              <w:rPr/>
            </w:pPr>
            <w:r w:rsidDel="00000000" w:rsidR="00000000" w:rsidRPr="00000000">
              <w:rPr>
                <w:b w:val="0"/>
                <w:bCs w:val="0"/>
                <w:sz w:val="19"/>
                <w:szCs w:val="19"/>
                <w:rtl w:val="0"/>
              </w:rPr>
              <w:t xml:space="preserve">Código acotado al evaluador; los contratos y el resto de la cadena se conservan.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4">
            <w:pPr>
              <w:widowControl/>
              <w:spacing w:after="0" w:before="0" w:line="480" w:lineRule="auto"/>
              <w:ind w:left="0" w:right="0" w:firstLine="0"/>
              <w:rPr/>
            </w:pPr>
            <w:r w:rsidDel="00000000" w:rsidR="00000000" w:rsidRPr="00000000">
              <w:rPr>
                <w:b w:val="0"/>
                <w:bCs w:val="0"/>
                <w:sz w:val="19"/>
                <w:szCs w:val="19"/>
                <w:rtl w:val="0"/>
              </w:rPr>
              <w:t xml:space="preserve">Modelo de detección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5">
            <w:pPr>
              <w:widowControl/>
              <w:spacing w:after="0" w:before="0" w:line="480" w:lineRule="auto"/>
              <w:ind w:left="0" w:right="0" w:firstLine="0"/>
              <w:rPr/>
            </w:pPr>
            <w:r w:rsidDel="00000000" w:rsidR="00000000" w:rsidRPr="00000000">
              <w:rPr>
                <w:b w:val="0"/>
                <w:bCs w:val="0"/>
                <w:sz w:val="19"/>
                <w:szCs w:val="19"/>
                <w:rtl w:val="0"/>
              </w:rPr>
              <w:t xml:space="preserve">Adaptador que normalice la salida y perfil de modelo en el catálogo.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6">
            <w:pPr>
              <w:widowControl/>
              <w:spacing w:after="0" w:before="0" w:line="480" w:lineRule="auto"/>
              <w:ind w:left="0" w:right="0" w:firstLine="0"/>
              <w:rPr/>
            </w:pPr>
            <w:r w:rsidDel="00000000" w:rsidR="00000000" w:rsidRPr="00000000">
              <w:rPr>
                <w:b w:val="0"/>
                <w:bCs w:val="0"/>
                <w:sz w:val="19"/>
                <w:szCs w:val="19"/>
                <w:rtl w:val="0"/>
              </w:rPr>
              <w:t xml:space="preserve">Código acotado al adaptador y configuración.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7">
            <w:pPr>
              <w:widowControl/>
              <w:spacing w:after="0" w:before="0" w:line="480" w:lineRule="auto"/>
              <w:ind w:left="0" w:right="0" w:firstLine="0"/>
              <w:rPr/>
            </w:pPr>
            <w:r w:rsidDel="00000000" w:rsidR="00000000" w:rsidRPr="00000000">
              <w:rPr>
                <w:b w:val="0"/>
                <w:bCs w:val="0"/>
                <w:sz w:val="19"/>
                <w:szCs w:val="19"/>
                <w:rtl w:val="0"/>
              </w:rPr>
              <w:t xml:space="preserve">Fuente 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8">
            <w:pPr>
              <w:widowControl/>
              <w:spacing w:after="0" w:before="0" w:line="480" w:lineRule="auto"/>
              <w:ind w:left="0" w:right="0" w:firstLine="0"/>
              <w:rPr/>
            </w:pPr>
            <w:r w:rsidDel="00000000" w:rsidR="00000000" w:rsidRPr="00000000">
              <w:rPr>
                <w:b w:val="0"/>
                <w:bCs w:val="0"/>
                <w:sz w:val="19"/>
                <w:szCs w:val="19"/>
                <w:rtl w:val="0"/>
              </w:rPr>
              <w:t xml:space="preserve">Adaptador de ingesta que produzca unidades visuales normalizadas.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9">
            <w:pPr>
              <w:widowControl/>
              <w:spacing w:after="0" w:before="0" w:line="480" w:lineRule="auto"/>
              <w:ind w:left="0" w:right="0" w:firstLine="0"/>
              <w:rPr/>
            </w:pPr>
            <w:r w:rsidDel="00000000" w:rsidR="00000000" w:rsidRPr="00000000">
              <w:rPr>
                <w:b w:val="0"/>
                <w:bCs w:val="0"/>
                <w:sz w:val="19"/>
                <w:szCs w:val="19"/>
                <w:rtl w:val="0"/>
              </w:rPr>
              <w:t xml:space="preserve">Código acotado al adaptador y su validación.</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A">
            <w:pPr>
              <w:widowControl/>
              <w:spacing w:after="0" w:before="0" w:line="480" w:lineRule="auto"/>
              <w:ind w:left="0" w:right="0" w:firstLine="0"/>
              <w:rPr/>
            </w:pPr>
            <w:r w:rsidDel="00000000" w:rsidR="00000000" w:rsidRPr="00000000">
              <w:rPr>
                <w:b w:val="0"/>
                <w:bCs w:val="0"/>
                <w:sz w:val="19"/>
                <w:szCs w:val="19"/>
                <w:rtl w:val="0"/>
              </w:rPr>
              <w:t xml:space="preserve">Canal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B">
            <w:pPr>
              <w:widowControl/>
              <w:spacing w:after="0" w:before="0" w:line="480" w:lineRule="auto"/>
              <w:ind w:left="0" w:right="0" w:firstLine="0"/>
              <w:rPr/>
            </w:pPr>
            <w:r w:rsidDel="00000000" w:rsidR="00000000" w:rsidRPr="00000000">
              <w:rPr>
                <w:b w:val="0"/>
                <w:bCs w:val="0"/>
                <w:sz w:val="19"/>
                <w:szCs w:val="19"/>
                <w:rtl w:val="0"/>
              </w:rPr>
              <w:t xml:space="preserve">Implementación de un consumidor del contrato de notificación y su integración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1C">
            <w:pPr>
              <w:widowControl/>
              <w:spacing w:after="0" w:before="0" w:line="480" w:lineRule="auto"/>
              <w:ind w:left="0" w:right="0" w:firstLine="0"/>
              <w:rPr/>
            </w:pPr>
            <w:r w:rsidDel="00000000" w:rsidR="00000000" w:rsidRPr="00000000">
              <w:rPr>
                <w:b w:val="0"/>
                <w:bCs w:val="0"/>
                <w:sz w:val="19"/>
                <w:szCs w:val="19"/>
                <w:rtl w:val="0"/>
              </w:rPr>
              <w:t xml:space="preserve">Fuera de los dos planos; no modifica la alerta interna.</w:t>
            </w:r>
            <w:r w:rsidDel="00000000" w:rsidR="00000000" w:rsidRPr="00000000">
              <w:rPr>
                <w:rtl w:val="0"/>
              </w:rPr>
            </w:r>
          </w:p>
        </w:tc>
      </w:tr>
      <w:tr>
        <w:trPr>
          <w:cantSplit w:val="1"/>
          <w:tblHeader w:val="0"/>
          <w:cantSplit/>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D">
            <w:pPr>
              <w:widowControl/>
              <w:spacing w:after="0" w:before="0" w:line="480" w:lineRule="auto"/>
              <w:ind w:left="0" w:right="0" w:firstLine="0"/>
              <w:rPr/>
            </w:pPr>
            <w:r w:rsidDel="00000000" w:rsidR="00000000" w:rsidRPr="00000000">
              <w:rPr>
                <w:b w:val="0"/>
                <w:bCs w:val="0"/>
                <w:sz w:val="19"/>
                <w:szCs w:val="19"/>
                <w:rtl w:val="0"/>
              </w:rPr>
              <w:t xml:space="preserve">Dato adicional en la detección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E">
            <w:pPr>
              <w:widowControl/>
              <w:spacing w:after="0" w:before="0" w:line="480" w:lineRule="auto"/>
              <w:ind w:left="0" w:right="0" w:firstLine="0"/>
              <w:rPr/>
            </w:pPr>
            <w:r w:rsidDel="00000000" w:rsidR="00000000" w:rsidRPr="00000000">
              <w:rPr>
                <w:b w:val="0"/>
                <w:bCs w:val="0"/>
                <w:sz w:val="19"/>
                <w:szCs w:val="19"/>
                <w:rtl w:val="0"/>
              </w:rPr>
              <w:t xml:space="preserve">Campo opcional con valor por defecto y consumidor tolerante a su ausencia.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1F">
            <w:pPr>
              <w:widowControl/>
              <w:spacing w:after="0" w:before="0" w:line="480" w:lineRule="auto"/>
              <w:ind w:left="0" w:right="0" w:firstLine="0"/>
              <w:rPr/>
            </w:pPr>
            <w:r>
              <w:t>Evolución aditiva sin ruptura del contrato de percepción.</w:t>
            </w:r>
          </w:p>
        </w:tc>
      </w:tr>
    </w:tbl>
    <w:p w:rsidR="00000000" w:rsidDel="00000000" w:rsidP="00000000" w:rsidRDefault="00000000" w:rsidRPr="00000000" w14:paraId="00000120">
      <w:pPr>
        <w:widowControl/>
        <w:spacing w:after="0" w:before="0" w:lineRule="auto" w:line="480"/>
        <w:ind w:firstLine="720"/>
        <w:rPr/>
      </w:pPr>
      <w:r w:rsidDel="00000000" w:rsidR="00000000" w:rsidRPr="00000000">
        <w:rPr>
          <w:b w:val="1"/>
          <w:bCs w:val="1"/>
          <w:rtl w:val="0"/>
        </w:rPr>
        <w:t xml:space="preserve">Nota.</w:t>
      </w:r>
      <w:r w:rsidDel="00000000" w:rsidR="00000000" w:rsidRPr="00000000">
        <w:rPr>
          <w:rtl w:val="0"/>
        </w:rPr>
        <w:t xml:space="preserve"> La frontera entre la primera y la segunda fila delimita la extensibilidad por configuración: una ausencia de EPP sobre un sujeto observable reutiliza el evaluador existente; una relación nueva entre entidades requiere lógica de evaluación específica.</w:t>
      </w:r>
    </w:p>
    <w:p w:rsidR="00000000" w:rsidDel="00000000" w:rsidP="00000000" w:rsidRDefault="00000000" w:rsidRPr="00000000" w14:paraId="00000121">
      <w:pPr>
        <w:widowControl/>
        <w:spacing w:line="480" w:lineRule="auto" w:after="0"/>
        <w:ind w:firstLine="720"/>
        <w:rPr/>
      </w:pPr>
      <w:r w:rsidDel="00000000" w:rsidR="00000000" w:rsidRPr="00000000">
        <w:rPr>
          <w:rtl w:val="0"/>
        </w:rPr>
        <w:t xml:space="preserve">El costo de incorporar vocabulario nuevo se midió en un piloto sobre la clase machinery: no requirió entrenamiento, demandó 48 líneas de configuración y nueve minutos de trabajo. El ejercicio mostró también que la extensión no termina al obtener detecciones; la alineación entre el término elegido y el concepto visual debe validarse, porque una palabra puede producir cajas plausibles sobre objetos distintos del objetivo. El desempeño cuantitativo de ese piloto se presenta en la sección 17.5.</w:t>
      </w:r>
    </w:p>
    <w:p w:rsidR="00000000" w:rsidDel="00000000" w:rsidP="00000000" w:rsidRDefault="00000000" w:rsidRPr="00000000" w14:paraId="00000122">
      <w:pPr>
        <w:widowControl/>
        <w:spacing w:line="480" w:lineRule="auto" w:after="0"/>
        <w:ind w:firstLine="720"/>
        <w:rPr/>
      </w:pPr>
      <w:r w:rsidDel="00000000" w:rsidR="00000000" w:rsidRPr="00000000">
        <w:rPr>
          <w:rtl w:val="0"/>
        </w:rPr>
        <w:t>La identidad de sujeto recorrió el segundo camino de extensión. Se implementó como un decorador configurable de la fuente de eventos del plano de control, desactivado por defecto y utilizable tanto en DBE como en EBE. La incorporación no exigió modificar el plano de medios ni romper el contrato de percepción. El identificador se conserva en los artefactos de control; no se persiste en detections.jsonl, pero el seguidor y el orden del flujo son deterministas, por lo que una relectura reproduce las mismas identidades. Su efecto cuantitativo se informa en la sección 17.5.</w:t>
      </w:r>
    </w:p>
    <w:p w:rsidR="00000000" w:rsidDel="00000000" w:rsidP="00000000" w:rsidRDefault="00000000" w:rsidRPr="00000000" w14:paraId="00000123">
      <w:pPr>
        <w:widowControl/>
        <w:spacing w:line="480" w:lineRule="auto" w:after="0"/>
        <w:ind w:firstLine="720"/>
        <w:rPr/>
      </w:pPr>
      <w:r w:rsidDel="00000000" w:rsidR="00000000" w:rsidRPr="00000000">
        <w:rPr>
          <w:rtl w:val="0"/>
        </w:rPr>
        <w:t xml:space="preserve">Lo excluido son las métricas formales de seguimiento multiobjeto, no la capacidad de asociar sujetos. De manera análoga, velocidad, dirección, pose y segmentación permanecen previstos como campos opcionales o artefactos complementarios, pero no se presentan como implementados. Esta distinción conserva la compatibilidad del contrato sin convertir previsiones de evolución en capacidades inexistentes.</w:t>
      </w:r>
    </w:p>
    <w:p w:rsidR="00000000" w:rsidDel="00000000" w:rsidP="00000000" w:rsidRDefault="00000000" w:rsidRPr="00000000" w14:paraId="00000124">
      <w:pPr>
        <w:widowControl/>
        <w:spacing w:line="480" w:lineRule="auto" w:after="0"/>
        <w:ind w:firstLine="720"/>
        <w:rPr/>
      </w:pPr>
      <w:r w:rsidDel="00000000" w:rsidR="00000000" w:rsidRPr="00000000">
        <w:rPr>
          <w:rtl w:val="0"/>
        </w:rPr>
        <w:t xml:space="preserve">En conjunto, la Etapa 4 materializó la cadena video-evento de percepción-patrón-alerta-distribución como un prototipo ejecutable, configurable, reproducible y auditable. La implementación conserva la separación entre planos, permite operar por archivo o por bus, registra la configuración y la procedencia de cada corrida, y explicita sus brechas. Sobre esta base, la sección 17.5 evalúa el rendimiento de la percepción, del estado por persona y de la alerta temporal por episodio sin atribuir a la arquitectura capacidades que no fueron medidas.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