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A2803" w14:textId="260F933A" w:rsidR="00D830E9" w:rsidRDefault="003C249F" w:rsidP="004A796F">
      <w:pPr>
        <w:pStyle w:val="Overskrift1"/>
        <w:rPr>
          <w:lang w:val="da-DK"/>
        </w:rPr>
      </w:pPr>
      <w:r>
        <w:rPr>
          <w:lang w:val="da-DK"/>
        </w:rPr>
        <w:t>Introduktion</w:t>
      </w:r>
    </w:p>
    <w:p w14:paraId="3E8FEA58" w14:textId="6F08ED5F" w:rsidR="003C249F" w:rsidRDefault="003C249F" w:rsidP="003C249F">
      <w:pPr>
        <w:rPr>
          <w:lang w:val="da-DK"/>
        </w:rPr>
      </w:pPr>
    </w:p>
    <w:p w14:paraId="60B9F10A" w14:textId="5DDD6592" w:rsidR="00FC2EF0" w:rsidRDefault="004C0FB6" w:rsidP="00843391">
      <w:pPr>
        <w:spacing w:line="360" w:lineRule="auto"/>
      </w:pPr>
      <w:r w:rsidRPr="00904464">
        <w:t xml:space="preserve">The Danish Flexicurity model </w:t>
      </w:r>
      <w:r w:rsidR="00904464" w:rsidRPr="00904464">
        <w:t xml:space="preserve">is well known worldwide, for being one of the most effective in keeping a low and stable unemployment rate compared to the other European countries. One of the elements </w:t>
      </w:r>
      <w:r w:rsidR="00904464">
        <w:t xml:space="preserve">in the flexicurity model is the </w:t>
      </w:r>
      <w:r w:rsidR="00636A70">
        <w:t>generous</w:t>
      </w:r>
      <w:r w:rsidR="00904464">
        <w:t xml:space="preserve"> unemployment benefits</w:t>
      </w:r>
      <w:r w:rsidR="00636A70">
        <w:t xml:space="preserve">. Over the last couple of </w:t>
      </w:r>
      <w:r w:rsidR="00EE7B67">
        <w:t>decades,</w:t>
      </w:r>
      <w:r w:rsidR="00636A70">
        <w:t xml:space="preserve"> the </w:t>
      </w:r>
      <w:r w:rsidR="00EE7B67">
        <w:t xml:space="preserve">generosity of these unemployment benefits has been decreasing in Denmark. One of the main measurements used to estimate the generosity is the compensation rate.  </w:t>
      </w:r>
      <w:r w:rsidR="00B91BC5">
        <w:t xml:space="preserve">The calculations of the compensation rate usually </w:t>
      </w:r>
      <w:r w:rsidR="00FC2EF0">
        <w:t xml:space="preserve">take the ratio of the average level of income insurance for those eligible to the average wage for employed. As can be seen of the figure bellow the compensation rate has been falling since </w:t>
      </w:r>
      <w:commentRangeStart w:id="0"/>
      <w:r w:rsidR="00FC2EF0">
        <w:t>1990-2020:</w:t>
      </w:r>
      <w:commentRangeEnd w:id="0"/>
      <w:r w:rsidR="00843391">
        <w:rPr>
          <w:rStyle w:val="Kommentarhenvisning"/>
        </w:rPr>
        <w:commentReference w:id="0"/>
      </w:r>
    </w:p>
    <w:p w14:paraId="44873BC0" w14:textId="4AB0C082" w:rsidR="004C0FB6" w:rsidRPr="00904464" w:rsidRDefault="00FC2EF0" w:rsidP="003C249F">
      <w:r>
        <w:t xml:space="preserve"> </w:t>
      </w:r>
      <w:r w:rsidR="00843391" w:rsidRPr="00843391">
        <w:drawing>
          <wp:inline distT="0" distB="0" distL="0" distR="0" wp14:anchorId="79D6221A" wp14:editId="7E87BAC7">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776980"/>
                    </a:xfrm>
                    <a:prstGeom prst="rect">
                      <a:avLst/>
                    </a:prstGeom>
                  </pic:spPr>
                </pic:pic>
              </a:graphicData>
            </a:graphic>
          </wp:inline>
        </w:drawing>
      </w:r>
    </w:p>
    <w:p w14:paraId="4281BADC" w14:textId="38156B77" w:rsidR="003C249F" w:rsidRDefault="003C249F" w:rsidP="003C249F">
      <w:pPr>
        <w:rPr>
          <w:lang w:val="da-DK"/>
        </w:rPr>
      </w:pPr>
    </w:p>
    <w:p w14:paraId="48C58140" w14:textId="0912A270" w:rsidR="001C1D6F" w:rsidRPr="00843391"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In 2003 the Danish ministry of finance legislated a yearly regulation of unemployment benefits </w:t>
      </w:r>
      <w:r w:rsidR="00D87CB3">
        <w:t>(</w:t>
      </w:r>
      <w:proofErr w:type="spellStart"/>
      <w:r w:rsidR="00D87CB3">
        <w:t>xyz</w:t>
      </w:r>
      <w:proofErr w:type="spellEnd"/>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 2 years prior to the financial year</w:t>
      </w:r>
      <w:r w:rsidR="00162CBB">
        <w:t xml:space="preserve"> subtracted by 2 percent points</w:t>
      </w:r>
      <w:r w:rsidR="002D2C25">
        <w:t>. If the adjustment percent is lower than 0</w:t>
      </w:r>
      <w:r w:rsidR="00A85823">
        <w:t xml:space="preserve">%, </w:t>
      </w:r>
      <w:r w:rsidR="00A85823">
        <w:lastRenderedPageBreak/>
        <w:t xml:space="preserve">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where if the wage increases by more than 2% the maximum level of income insurance wouldn’t follow, making the compensation rate decline over time. </w:t>
      </w:r>
    </w:p>
    <w:p w14:paraId="22FAE3D0" w14:textId="2542A723" w:rsidR="00843391" w:rsidRPr="001C1D6F" w:rsidRDefault="001C1D6F" w:rsidP="003C249F">
      <w:r w:rsidRPr="001C1D6F">
        <w:t>A more recent</w:t>
      </w:r>
      <w:r>
        <w:t xml:space="preserve"> regulation </w:t>
      </w:r>
      <w:r w:rsidR="00503D9C">
        <w:t>is the one agreed to in the</w:t>
      </w:r>
      <w:r w:rsidR="00A56D55">
        <w:t xml:space="preserve"> Danish</w:t>
      </w:r>
      <w:r w:rsidR="00503D9C">
        <w:t xml:space="preserve"> tax reform </w:t>
      </w:r>
      <w:r w:rsidR="00A56D55">
        <w:t xml:space="preserve">of 2014. One of the political initiatives was to suppress the regulations of employment benefits in the period from 2016-2023. </w:t>
      </w:r>
    </w:p>
    <w:p w14:paraId="0E0CC862" w14:textId="77777777" w:rsidR="00843391" w:rsidRPr="003C249F" w:rsidRDefault="00843391" w:rsidP="003C249F">
      <w:pPr>
        <w:rPr>
          <w:lang w:val="da-DK"/>
        </w:rPr>
      </w:pPr>
    </w:p>
    <w:p w14:paraId="05688205" w14:textId="6D9F4655" w:rsidR="003674B6" w:rsidRDefault="004A796F" w:rsidP="004A796F">
      <w:pPr>
        <w:pStyle w:val="Overskrift1"/>
        <w:rPr>
          <w:lang w:val="da-DK"/>
        </w:rPr>
      </w:pPr>
      <w:r>
        <w:rPr>
          <w:lang w:val="da-DK"/>
        </w:rPr>
        <w:t xml:space="preserve">Model </w:t>
      </w:r>
      <w:r w:rsidRPr="004A796F">
        <w:t>description</w:t>
      </w:r>
      <w:r>
        <w:rPr>
          <w:lang w:val="da-DK"/>
        </w:rPr>
        <w:t xml:space="preserve"> </w:t>
      </w:r>
    </w:p>
    <w:p w14:paraId="6E7518D3" w14:textId="1D465151" w:rsidR="004A796F" w:rsidRDefault="004A796F" w:rsidP="004A796F">
      <w:pPr>
        <w:rPr>
          <w:lang w:val="da-DK"/>
        </w:rPr>
      </w:pPr>
    </w:p>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4968DB9A" w14:textId="77777777" w:rsidR="006B0059" w:rsidRPr="006B0059" w:rsidRDefault="006B0059" w:rsidP="006B0059"/>
    <w:p w14:paraId="165DC90C" w14:textId="688C9208" w:rsidR="00103347" w:rsidRDefault="002D77BE" w:rsidP="00362402">
      <w:pPr>
        <w:spacing w:line="360" w:lineRule="auto"/>
      </w:pPr>
      <w:r>
        <w:t xml:space="preserve">An </w:t>
      </w:r>
      <w:r w:rsidR="005A6282">
        <w:t xml:space="preserve">addition to the labor market equations is the endogenization of the participation rate, </w:t>
      </w:r>
      <w:r w:rsidR="00A54398">
        <w:t>with the explaining</w:t>
      </w:r>
      <w:r w:rsidR="00C6733C">
        <w:t xml:space="preserve"> variables</w:t>
      </w:r>
      <w:r w:rsidR="00A54398">
        <w:t xml:space="preserve"> being the</w:t>
      </w:r>
      <w:r w:rsidR="00C6733C">
        <w:t xml:space="preserve"> real</w:t>
      </w:r>
      <w:r w:rsidR="00175E58">
        <w:t xml:space="preserve"> </w:t>
      </w:r>
      <w:r w:rsidR="00C6733C">
        <w:t>wage, compensations</w:t>
      </w:r>
      <w:r w:rsidR="00175E58">
        <w:t xml:space="preserve"> </w:t>
      </w:r>
      <w:r w:rsidR="00247E37">
        <w:t>rate,</w:t>
      </w:r>
      <w:r w:rsidR="00C6733C">
        <w:t xml:space="preserve"> and unemployment rate. </w:t>
      </w:r>
      <w:r w:rsidR="00A54398">
        <w:t xml:space="preserve">We include the </w:t>
      </w:r>
      <w:r w:rsidR="00C24122">
        <w:t>real wage</w:t>
      </w:r>
      <w:r w:rsidR="00247E37">
        <w:t xml:space="preserve"> </w:t>
      </w:r>
      <w:r w:rsidR="00A54398">
        <w:t xml:space="preserve">to capture the effect of a change in the </w:t>
      </w:r>
      <w:r w:rsidR="00434265">
        <w:t xml:space="preserve">incentive for people outside the labor force to </w:t>
      </w:r>
      <w:r w:rsidR="00A54398">
        <w:t xml:space="preserve">start job searching </w:t>
      </w:r>
      <w:commentRangeStart w:id="1"/>
      <w:r w:rsidR="004F76B5" w:rsidRPr="004F76B5">
        <w:rPr>
          <w:color w:val="FF0000"/>
        </w:rPr>
        <w:t>(</w:t>
      </w:r>
      <w:proofErr w:type="spellStart"/>
      <w:r w:rsidR="004F76B5" w:rsidRPr="004F76B5">
        <w:rPr>
          <w:color w:val="FF0000"/>
        </w:rPr>
        <w:t>specificere</w:t>
      </w:r>
      <w:proofErr w:type="spellEnd"/>
      <w:r w:rsidR="004F76B5" w:rsidRPr="004F76B5">
        <w:rPr>
          <w:color w:val="FF0000"/>
        </w:rPr>
        <w:t xml:space="preserve"> </w:t>
      </w:r>
      <w:proofErr w:type="spellStart"/>
      <w:r w:rsidR="004F76B5" w:rsidRPr="004F76B5">
        <w:rPr>
          <w:color w:val="FF0000"/>
        </w:rPr>
        <w:t>hvad</w:t>
      </w:r>
      <w:proofErr w:type="spellEnd"/>
      <w:r w:rsidR="004F76B5" w:rsidRPr="004F76B5">
        <w:rPr>
          <w:color w:val="FF0000"/>
        </w:rPr>
        <w:t xml:space="preserve"> </w:t>
      </w:r>
      <w:proofErr w:type="spellStart"/>
      <w:r w:rsidR="004F76B5" w:rsidRPr="004F76B5">
        <w:rPr>
          <w:color w:val="FF0000"/>
        </w:rPr>
        <w:t>estimatet</w:t>
      </w:r>
      <w:proofErr w:type="spellEnd"/>
      <w:r w:rsidR="004F76B5" w:rsidRPr="004F76B5">
        <w:rPr>
          <w:color w:val="FF0000"/>
        </w:rPr>
        <w:t xml:space="preserve"> er I model</w:t>
      </w:r>
      <w:r w:rsidR="004F76B5">
        <w:rPr>
          <w:color w:val="FF0000"/>
        </w:rPr>
        <w:t xml:space="preserve">, </w:t>
      </w:r>
      <w:proofErr w:type="spellStart"/>
      <w:r w:rsidR="004F76B5">
        <w:rPr>
          <w:color w:val="FF0000"/>
        </w:rPr>
        <w:t>og</w:t>
      </w:r>
      <w:proofErr w:type="spellEnd"/>
      <w:r w:rsidR="004F76B5">
        <w:rPr>
          <w:color w:val="FF0000"/>
        </w:rPr>
        <w:t xml:space="preserve"> </w:t>
      </w:r>
      <w:proofErr w:type="spellStart"/>
      <w:r w:rsidR="004F76B5">
        <w:rPr>
          <w:color w:val="FF0000"/>
        </w:rPr>
        <w:t>sammenligne</w:t>
      </w:r>
      <w:proofErr w:type="spellEnd"/>
      <w:r w:rsidR="004F76B5">
        <w:rPr>
          <w:color w:val="FF0000"/>
        </w:rPr>
        <w:t xml:space="preserve"> det med ADAM </w:t>
      </w:r>
      <w:proofErr w:type="spellStart"/>
      <w:r w:rsidR="004F76B5">
        <w:rPr>
          <w:color w:val="FF0000"/>
        </w:rPr>
        <w:t>og</w:t>
      </w:r>
      <w:proofErr w:type="spellEnd"/>
      <w:r w:rsidR="004F76B5">
        <w:rPr>
          <w:color w:val="FF0000"/>
        </w:rPr>
        <w:t xml:space="preserve"> </w:t>
      </w:r>
      <w:proofErr w:type="spellStart"/>
      <w:r w:rsidR="004F76B5">
        <w:rPr>
          <w:color w:val="FF0000"/>
        </w:rPr>
        <w:t>andres</w:t>
      </w:r>
      <w:proofErr w:type="spellEnd"/>
      <w:r w:rsidR="004F76B5" w:rsidRPr="004F76B5">
        <w:rPr>
          <w:color w:val="FF0000"/>
        </w:rPr>
        <w:t>?)</w:t>
      </w:r>
      <w:r w:rsidR="00434265">
        <w:t xml:space="preserve">. </w:t>
      </w:r>
      <w:commentRangeEnd w:id="1"/>
      <w:r w:rsidR="00C24122">
        <w:rPr>
          <w:rStyle w:val="Kommentarhenvisning"/>
        </w:rPr>
        <w:commentReference w:id="1"/>
      </w:r>
      <w:r w:rsidR="00A54398">
        <w:br/>
      </w:r>
      <w:r w:rsidR="004F76B5">
        <w:t>The unemployment rate</w:t>
      </w:r>
      <w:r w:rsidR="00A54398">
        <w:t xml:space="preserve"> is expected to have a negative effect</w:t>
      </w:r>
      <w:r w:rsidR="004F76B5">
        <w:t xml:space="preserve"> on</w:t>
      </w:r>
      <w:r w:rsidR="00A54398">
        <w:t xml:space="preserve"> the</w:t>
      </w:r>
      <w:r w:rsidR="004F76B5">
        <w:t xml:space="preserve"> participation as a rise in the un</w:t>
      </w:r>
      <w:r w:rsidR="001271AB">
        <w:t xml:space="preserve">employment rate would shrinking the labor force and create lower participation. </w:t>
      </w:r>
      <w:commentRangeStart w:id="2"/>
      <w:r w:rsidR="001271AB">
        <w:t xml:space="preserve">In addition to these the compensations rate of income insurance is </w:t>
      </w:r>
      <w:r w:rsidR="00D677C5">
        <w:t>included;</w:t>
      </w:r>
      <w:r w:rsidR="001271AB">
        <w:t xml:space="preserve"> this follows the work of (ADAM) </w:t>
      </w:r>
      <w:r w:rsidR="00DB56DC">
        <w:t xml:space="preserve">who includes it as the only explaining factor of the participation rate. Increasing the compensation rate is expected to result in </w:t>
      </w:r>
      <w:r w:rsidR="00B40B23">
        <w:t>a lower participation rate</w:t>
      </w:r>
      <w:r w:rsidR="00D677C5">
        <w:t>, as the incentive to work would decrease with higher unemployment benefits relative to the wage</w:t>
      </w:r>
      <w:r w:rsidR="00B40B23">
        <w:t xml:space="preserve">. </w:t>
      </w:r>
      <w:commentRangeEnd w:id="2"/>
      <w:r w:rsidR="00103347">
        <w:rPr>
          <w:rStyle w:val="Kommentarhenvisning"/>
        </w:rPr>
        <w:commentReference w:id="2"/>
      </w:r>
      <w:r w:rsidR="00103347">
        <w:t xml:space="preserve"> </w:t>
      </w:r>
    </w:p>
    <w:p w14:paraId="7D807E1A" w14:textId="4572A98D" w:rsidR="000F0B47" w:rsidRDefault="000F0B47" w:rsidP="00E01B59"/>
    <w:p w14:paraId="477B5D2E" w14:textId="415EE1DF" w:rsidR="000F0B47" w:rsidRDefault="0034690F" w:rsidP="00E01B59">
      <w:r>
        <w:rPr>
          <w:noProof/>
        </w:rPr>
        <w:lastRenderedPageBreak/>
        <w:drawing>
          <wp:inline distT="0" distB="0" distL="0" distR="0" wp14:anchorId="700C07D8" wp14:editId="6CD49009">
            <wp:extent cx="6120130" cy="853440"/>
            <wp:effectExtent l="0" t="0" r="0" b="381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853440"/>
                    </a:xfrm>
                    <a:prstGeom prst="rect">
                      <a:avLst/>
                    </a:prstGeom>
                  </pic:spPr>
                </pic:pic>
              </a:graphicData>
            </a:graphic>
          </wp:inline>
        </w:drawing>
      </w:r>
    </w:p>
    <w:p w14:paraId="5E6FB62B" w14:textId="1852F4A3" w:rsidR="002B7C95" w:rsidRDefault="00E37596" w:rsidP="00362402">
      <w:pPr>
        <w:spacing w:line="360" w:lineRule="auto"/>
      </w:pPr>
      <w:r>
        <w:t xml:space="preserve">The compensation rate included in the equation for participation also </w:t>
      </w:r>
      <w:r w:rsidR="000F0B47">
        <w:t>appear</w:t>
      </w:r>
      <w:r w:rsidR="00C24122">
        <w:t>s</w:t>
      </w:r>
      <w:r w:rsidR="000F0B47">
        <w:t xml:space="preserve"> as an</w:t>
      </w:r>
      <w:r>
        <w:t xml:space="preserve"> endogenous</w:t>
      </w:r>
      <w:r w:rsidR="000F0B47">
        <w:t xml:space="preserve"> </w:t>
      </w:r>
      <w:r w:rsidR="002B7C95">
        <w:t>variable in</w:t>
      </w:r>
      <w:r>
        <w:t xml:space="preserve"> the model</w:t>
      </w:r>
      <w:r w:rsidR="000F0B47">
        <w:t xml:space="preserve"> </w:t>
      </w:r>
      <w:r w:rsidR="00C24122">
        <w:t>e</w:t>
      </w:r>
      <w:r w:rsidR="000F0B47">
        <w:t xml:space="preserve">stimated as the fraction of the </w:t>
      </w:r>
      <w:r w:rsidR="007A3DA7">
        <w:t>average amount a</w:t>
      </w:r>
      <w:r w:rsidR="002B7C95">
        <w:t>n unemployed on income insurance would receive (</w:t>
      </w:r>
      <w:proofErr w:type="spellStart"/>
      <w:r w:rsidR="002B7C95">
        <w:t>dp_person</w:t>
      </w:r>
      <w:proofErr w:type="spellEnd"/>
      <w:r w:rsidR="002B7C95">
        <w:t xml:space="preserve">), </w:t>
      </w:r>
      <w:r w:rsidR="007A3DA7">
        <w:t>to the average wage</w:t>
      </w:r>
      <w:r w:rsidR="002B7C95">
        <w:t xml:space="preserve"> received</w:t>
      </w:r>
      <w:r w:rsidR="007A3DA7">
        <w:t xml:space="preserve"> </w:t>
      </w:r>
      <w:r w:rsidR="002B7C95">
        <w:t>given employment</w:t>
      </w:r>
      <w:r w:rsidR="00C24122">
        <w:t xml:space="preserve"> (</w:t>
      </w:r>
      <w:proofErr w:type="spellStart"/>
      <w:r w:rsidR="00C24122">
        <w:t>wage_trim</w:t>
      </w:r>
      <w:proofErr w:type="spellEnd"/>
      <w:r w:rsidR="00C24122">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375" cy="581025"/>
                    </a:xfrm>
                    <a:prstGeom prst="rect">
                      <a:avLst/>
                    </a:prstGeom>
                  </pic:spPr>
                </pic:pic>
              </a:graphicData>
            </a:graphic>
          </wp:inline>
        </w:drawing>
      </w:r>
    </w:p>
    <w:p w14:paraId="141840C8" w14:textId="58927F3C" w:rsidR="002B7C95" w:rsidRDefault="002B7C95" w:rsidP="00362402">
      <w:pPr>
        <w:spacing w:line="360" w:lineRule="auto"/>
      </w:pPr>
      <w:r>
        <w:t>T</w:t>
      </w:r>
      <w:r w:rsidR="003204AC">
        <w:t xml:space="preserve">o calculate </w:t>
      </w:r>
      <w:proofErr w:type="spellStart"/>
      <w:r w:rsidR="003204AC">
        <w:t>dp_person</w:t>
      </w:r>
      <w:proofErr w:type="spellEnd"/>
      <w:r w:rsidR="003204AC">
        <w:t xml:space="preserve"> we use a </w:t>
      </w:r>
      <w:r w:rsidR="00175E58">
        <w:t xml:space="preserve">simple </w:t>
      </w:r>
      <w:proofErr w:type="spellStart"/>
      <w:r w:rsidR="00175E58">
        <w:t>ols</w:t>
      </w:r>
      <w:proofErr w:type="spellEnd"/>
      <w:r w:rsidR="00175E58">
        <w:t xml:space="preserve"> </w:t>
      </w:r>
      <w:r w:rsidR="003204AC">
        <w:t xml:space="preserve">regression linking the maximum level of income insurance to the average benefits received by unemployed eligible for income insurance. This is done as an alternative </w:t>
      </w:r>
      <w:r w:rsidR="00C24122">
        <w:t>of</w:t>
      </w:r>
      <w:r w:rsidR="003204AC">
        <w:t xml:space="preserve"> </w:t>
      </w:r>
      <w:r w:rsidR="009457AA">
        <w:t xml:space="preserve">using aggregated data of benefits received by households, as the </w:t>
      </w:r>
      <w:r w:rsidR="00C5121C">
        <w:t>gap</w:t>
      </w:r>
      <w:r w:rsidR="009457AA">
        <w:t xml:space="preserve"> between observed unemployment and estimated unemployment in the model is large </w:t>
      </w:r>
      <w:r w:rsidR="00C24122">
        <w:t>c</w:t>
      </w:r>
      <w:r w:rsidR="009457AA">
        <w:t xml:space="preserve">reating a lower average of benefits received. </w:t>
      </w:r>
      <w:r w:rsidR="00175E58">
        <w:br/>
      </w:r>
      <w:r w:rsidR="000B3321">
        <w:t>The regression is beneficial as we</w:t>
      </w:r>
      <w:r w:rsidR="009457AA">
        <w:t xml:space="preserve"> capture the direct effect of an increased </w:t>
      </w:r>
      <w:r w:rsidR="002E7386">
        <w:t xml:space="preserve">level of maximum income insurance, </w:t>
      </w:r>
      <w:commentRangeStart w:id="3"/>
      <w:commentRangeStart w:id="4"/>
      <w:commentRangeStart w:id="5"/>
      <w:r w:rsidR="00F93B35">
        <w:t xml:space="preserve">(estimated </w:t>
      </w:r>
      <w:r w:rsidR="00175E58">
        <w:t xml:space="preserve">er </w:t>
      </w:r>
      <w:r w:rsidR="00F93B35">
        <w:t xml:space="preserve">biased, da </w:t>
      </w:r>
      <w:proofErr w:type="spellStart"/>
      <w:r w:rsidR="00F93B35">
        <w:t>en</w:t>
      </w:r>
      <w:proofErr w:type="spellEnd"/>
      <w:r w:rsidR="00F93B35">
        <w:t xml:space="preserve"> </w:t>
      </w:r>
      <w:proofErr w:type="spellStart"/>
      <w:r w:rsidR="00F93B35">
        <w:t>stigning</w:t>
      </w:r>
      <w:proofErr w:type="spellEnd"/>
      <w:r w:rsidR="00F93B35">
        <w:t xml:space="preserve"> I </w:t>
      </w:r>
      <w:proofErr w:type="spellStart"/>
      <w:r w:rsidR="00F93B35">
        <w:t>lønnen</w:t>
      </w:r>
      <w:proofErr w:type="spellEnd"/>
      <w:r w:rsidR="00F93B35">
        <w:t xml:space="preserve"> </w:t>
      </w:r>
      <w:proofErr w:type="spellStart"/>
      <w:r w:rsidR="00F93B35">
        <w:t>hæver</w:t>
      </w:r>
      <w:proofErr w:type="spellEnd"/>
      <w:r w:rsidR="00F93B35">
        <w:t xml:space="preserve"> den </w:t>
      </w:r>
      <w:proofErr w:type="spellStart"/>
      <w:r w:rsidR="00F93B35">
        <w:t>maximale</w:t>
      </w:r>
      <w:proofErr w:type="spellEnd"/>
      <w:r w:rsidR="00F93B35">
        <w:t xml:space="preserve"> </w:t>
      </w:r>
      <w:proofErr w:type="spellStart"/>
      <w:r w:rsidR="00F93B35">
        <w:t>dagpenge</w:t>
      </w:r>
      <w:proofErr w:type="spellEnd"/>
      <w:r w:rsidR="00F93B35">
        <w:t xml:space="preserve"> </w:t>
      </w:r>
      <w:proofErr w:type="spellStart"/>
      <w:r w:rsidR="00F93B35">
        <w:t>sats</w:t>
      </w:r>
      <w:proofErr w:type="spellEnd"/>
      <w:r w:rsidR="00F93B35">
        <w:t xml:space="preserve">, men </w:t>
      </w:r>
      <w:proofErr w:type="spellStart"/>
      <w:r w:rsidR="00F93B35">
        <w:t>også</w:t>
      </w:r>
      <w:proofErr w:type="spellEnd"/>
      <w:r w:rsidR="00F93B35">
        <w:t xml:space="preserve"> </w:t>
      </w:r>
      <w:proofErr w:type="spellStart"/>
      <w:r w:rsidR="00F93B35">
        <w:t>samtidig</w:t>
      </w:r>
      <w:proofErr w:type="spellEnd"/>
      <w:r w:rsidR="00F93B35">
        <w:t xml:space="preserve"> </w:t>
      </w:r>
      <w:proofErr w:type="spellStart"/>
      <w:r w:rsidR="00F93B35">
        <w:t>vil</w:t>
      </w:r>
      <w:proofErr w:type="spellEnd"/>
      <w:r w:rsidR="00F93B35">
        <w:t xml:space="preserve"> </w:t>
      </w:r>
      <w:proofErr w:type="spellStart"/>
      <w:r w:rsidR="00F93B35">
        <w:t>hæve</w:t>
      </w:r>
      <w:proofErr w:type="spellEnd"/>
      <w:r w:rsidR="00F93B35">
        <w:t xml:space="preserve"> det </w:t>
      </w:r>
      <w:proofErr w:type="spellStart"/>
      <w:r w:rsidR="00F93B35">
        <w:t>gennemsnitlige</w:t>
      </w:r>
      <w:proofErr w:type="spellEnd"/>
      <w:r w:rsidR="00F93B35">
        <w:t xml:space="preserve"> </w:t>
      </w:r>
      <w:proofErr w:type="spellStart"/>
      <w:r w:rsidR="00F93B35">
        <w:t>beløb</w:t>
      </w:r>
      <w:proofErr w:type="spellEnd"/>
      <w:r w:rsidR="00F93B35">
        <w:t xml:space="preserve"> </w:t>
      </w:r>
      <w:proofErr w:type="spellStart"/>
      <w:r w:rsidR="00F93B35">
        <w:t>modtaget</w:t>
      </w:r>
      <w:proofErr w:type="spellEnd"/>
      <w:r w:rsidR="00F93B35">
        <w:t xml:space="preserve"> </w:t>
      </w:r>
      <w:proofErr w:type="spellStart"/>
      <w:r w:rsidR="00F93B35">
        <w:t>af</w:t>
      </w:r>
      <w:proofErr w:type="spellEnd"/>
      <w:r w:rsidR="00F93B35">
        <w:t xml:space="preserve"> </w:t>
      </w:r>
      <w:proofErr w:type="spellStart"/>
      <w:r w:rsidR="00F93B35">
        <w:t>arbejdsløse</w:t>
      </w:r>
      <w:proofErr w:type="spellEnd"/>
      <w:r w:rsidR="00F93B35">
        <w:t xml:space="preserve"> </w:t>
      </w:r>
      <w:proofErr w:type="spellStart"/>
      <w:r w:rsidR="00F93B35">
        <w:t>på</w:t>
      </w:r>
      <w:proofErr w:type="spellEnd"/>
      <w:r w:rsidR="00F93B35">
        <w:t xml:space="preserve"> </w:t>
      </w:r>
      <w:proofErr w:type="spellStart"/>
      <w:r w:rsidR="00F93B35">
        <w:t>dagpenge</w:t>
      </w:r>
      <w:proofErr w:type="spellEnd"/>
      <w:r w:rsidR="00F93B35">
        <w:t xml:space="preserve"> + </w:t>
      </w:r>
      <w:proofErr w:type="spellStart"/>
      <w:r w:rsidR="00F93B35">
        <w:t>hæve</w:t>
      </w:r>
      <w:proofErr w:type="spellEnd"/>
      <w:r w:rsidR="00F93B35">
        <w:t xml:space="preserve"> det </w:t>
      </w:r>
      <w:proofErr w:type="spellStart"/>
      <w:r w:rsidR="00F93B35">
        <w:t>gennemsnitlige</w:t>
      </w:r>
      <w:proofErr w:type="spellEnd"/>
      <w:r w:rsidR="00F93B35">
        <w:t xml:space="preserve"> </w:t>
      </w:r>
      <w:proofErr w:type="spellStart"/>
      <w:r w:rsidR="00F93B35">
        <w:t>beløb</w:t>
      </w:r>
      <w:proofErr w:type="spellEnd"/>
      <w:r w:rsidR="00F93B35">
        <w:t xml:space="preserve"> da folk da nu </w:t>
      </w:r>
      <w:proofErr w:type="spellStart"/>
      <w:r w:rsidR="00F93B35">
        <w:t>komme</w:t>
      </w:r>
      <w:proofErr w:type="spellEnd"/>
      <w:r w:rsidR="00F93B35">
        <w:t xml:space="preserve"> </w:t>
      </w:r>
      <w:proofErr w:type="spellStart"/>
      <w:r w:rsidR="00F93B35">
        <w:t>på</w:t>
      </w:r>
      <w:proofErr w:type="spellEnd"/>
      <w:r w:rsidR="00F93B35">
        <w:t xml:space="preserve"> </w:t>
      </w:r>
      <w:proofErr w:type="spellStart"/>
      <w:r w:rsidR="00F93B35">
        <w:t>dagpenge</w:t>
      </w:r>
      <w:proofErr w:type="spellEnd"/>
      <w:r w:rsidR="00F93B35">
        <w:t xml:space="preserve"> </w:t>
      </w:r>
      <w:proofErr w:type="spellStart"/>
      <w:r w:rsidR="00F93B35">
        <w:t>og</w:t>
      </w:r>
      <w:proofErr w:type="spellEnd"/>
      <w:r w:rsidR="00F93B35">
        <w:t xml:space="preserve"> </w:t>
      </w:r>
      <w:proofErr w:type="spellStart"/>
      <w:r w:rsidR="00F93B35">
        <w:t>ikke</w:t>
      </w:r>
      <w:proofErr w:type="spellEnd"/>
      <w:r w:rsidR="00F93B35">
        <w:t xml:space="preserve"> </w:t>
      </w:r>
      <w:proofErr w:type="spellStart"/>
      <w:r w:rsidR="00F93B35">
        <w:t>ramme</w:t>
      </w:r>
      <w:proofErr w:type="spellEnd"/>
      <w:r w:rsidR="00F93B35">
        <w:t xml:space="preserve"> den </w:t>
      </w:r>
      <w:proofErr w:type="spellStart"/>
      <w:r w:rsidR="00F93B35">
        <w:t>makismale</w:t>
      </w:r>
      <w:proofErr w:type="spellEnd"/>
      <w:r w:rsidR="00F93B35">
        <w:t xml:space="preserve"> </w:t>
      </w:r>
      <w:proofErr w:type="spellStart"/>
      <w:r w:rsidR="00F93B35">
        <w:t>dagpenge</w:t>
      </w:r>
      <w:proofErr w:type="spellEnd"/>
      <w:r w:rsidR="00F93B35">
        <w:t xml:space="preserve"> </w:t>
      </w:r>
      <w:proofErr w:type="spellStart"/>
      <w:r w:rsidR="00F93B35">
        <w:t>sats</w:t>
      </w:r>
      <w:proofErr w:type="spellEnd"/>
      <w:r w:rsidR="00F93B35">
        <w:t xml:space="preserve"> </w:t>
      </w:r>
      <w:proofErr w:type="spellStart"/>
      <w:r w:rsidR="00F93B35">
        <w:t>også</w:t>
      </w:r>
      <w:proofErr w:type="spellEnd"/>
      <w:r w:rsidR="00F93B35">
        <w:t xml:space="preserve"> </w:t>
      </w:r>
      <w:proofErr w:type="spellStart"/>
      <w:r w:rsidR="00F93B35">
        <w:t>oplever</w:t>
      </w:r>
      <w:proofErr w:type="spellEnd"/>
      <w:r w:rsidR="00F93B35">
        <w:t xml:space="preserve"> </w:t>
      </w:r>
      <w:proofErr w:type="spellStart"/>
      <w:r w:rsidR="00F93B35">
        <w:t>en</w:t>
      </w:r>
      <w:proofErr w:type="spellEnd"/>
      <w:r w:rsidR="00F93B35">
        <w:t xml:space="preserve"> </w:t>
      </w:r>
      <w:proofErr w:type="spellStart"/>
      <w:r w:rsidR="00F93B35">
        <w:t>stigning</w:t>
      </w:r>
      <w:proofErr w:type="spellEnd"/>
      <w:r w:rsidR="00F93B35">
        <w:t xml:space="preserve"> I </w:t>
      </w:r>
      <w:proofErr w:type="spellStart"/>
      <w:r w:rsidR="00F93B35">
        <w:t>lønnen</w:t>
      </w:r>
      <w:proofErr w:type="spellEnd"/>
      <w:r w:rsidR="00F93B35">
        <w:t xml:space="preserve"> (dog </w:t>
      </w:r>
      <w:proofErr w:type="spellStart"/>
      <w:r w:rsidR="00F93B35">
        <w:t>mindre</w:t>
      </w:r>
      <w:proofErr w:type="spellEnd"/>
      <w:r w:rsidR="00F93B35">
        <w:t xml:space="preserve"> end </w:t>
      </w:r>
      <w:proofErr w:type="spellStart"/>
      <w:r w:rsidR="00F93B35">
        <w:t>stigningen</w:t>
      </w:r>
      <w:proofErr w:type="spellEnd"/>
      <w:r w:rsidR="00F93B35">
        <w:t xml:space="preserve"> for folk der rammer den </w:t>
      </w:r>
      <w:proofErr w:type="spellStart"/>
      <w:r w:rsidR="00F93B35">
        <w:t>maximale</w:t>
      </w:r>
      <w:proofErr w:type="spellEnd"/>
      <w:r w:rsidR="00F93B35">
        <w:t xml:space="preserve"> </w:t>
      </w:r>
      <w:proofErr w:type="spellStart"/>
      <w:r w:rsidR="00F93B35">
        <w:t>dagpenge</w:t>
      </w:r>
      <w:proofErr w:type="spellEnd"/>
      <w:r w:rsidR="00F93B35">
        <w:t xml:space="preserve"> </w:t>
      </w:r>
      <w:proofErr w:type="spellStart"/>
      <w:r w:rsidR="00F93B35">
        <w:t>sats</w:t>
      </w:r>
      <w:proofErr w:type="spellEnd"/>
      <w:r w:rsidR="00F93B35">
        <w:t xml:space="preserve">) </w:t>
      </w:r>
      <w:proofErr w:type="spellStart"/>
      <w:r w:rsidR="00F93B35">
        <w:t>Derfor</w:t>
      </w:r>
      <w:proofErr w:type="spellEnd"/>
      <w:r w:rsidR="00F93B35">
        <w:t xml:space="preserve"> </w:t>
      </w:r>
      <w:proofErr w:type="spellStart"/>
      <w:r w:rsidR="00F93B35">
        <w:t>forventes</w:t>
      </w:r>
      <w:proofErr w:type="spellEnd"/>
      <w:r w:rsidR="00F93B35">
        <w:t xml:space="preserve"> </w:t>
      </w:r>
      <w:proofErr w:type="spellStart"/>
      <w:r w:rsidR="00F93B35">
        <w:t>estimatet</w:t>
      </w:r>
      <w:proofErr w:type="spellEnd"/>
      <w:r w:rsidR="00F93B35">
        <w:t xml:space="preserve"> at </w:t>
      </w:r>
      <w:proofErr w:type="spellStart"/>
      <w:r w:rsidR="00F93B35">
        <w:t>være</w:t>
      </w:r>
      <w:proofErr w:type="spellEnd"/>
      <w:r w:rsidR="00F93B35">
        <w:t xml:space="preserve"> under 1</w:t>
      </w:r>
      <w:r w:rsidR="000B3321">
        <w:t xml:space="preserve"> men </w:t>
      </w:r>
      <w:proofErr w:type="spellStart"/>
      <w:r w:rsidR="000B3321">
        <w:t>stadig</w:t>
      </w:r>
      <w:proofErr w:type="spellEnd"/>
      <w:r w:rsidR="000B3321">
        <w:t xml:space="preserve"> </w:t>
      </w:r>
      <w:proofErr w:type="spellStart"/>
      <w:r w:rsidR="000B3321">
        <w:t>indeholde</w:t>
      </w:r>
      <w:proofErr w:type="spellEnd"/>
      <w:r w:rsidR="000B3321">
        <w:t xml:space="preserve"> </w:t>
      </w:r>
      <w:proofErr w:type="spellStart"/>
      <w:r w:rsidR="000B3321">
        <w:t>en</w:t>
      </w:r>
      <w:proofErr w:type="spellEnd"/>
      <w:r w:rsidR="000B3321">
        <w:t xml:space="preserve"> upwards bias </w:t>
      </w:r>
      <w:proofErr w:type="spellStart"/>
      <w:r w:rsidR="000B3321">
        <w:t>grundet</w:t>
      </w:r>
      <w:proofErr w:type="spellEnd"/>
      <w:r w:rsidR="000B3321">
        <w:t xml:space="preserve"> </w:t>
      </w:r>
      <w:proofErr w:type="spellStart"/>
      <w:r w:rsidR="000B3321">
        <w:t>ovenstående</w:t>
      </w:r>
      <w:proofErr w:type="spellEnd"/>
      <w:r w:rsidR="000B3321">
        <w:t xml:space="preserve"> </w:t>
      </w:r>
      <w:proofErr w:type="spellStart"/>
      <w:r w:rsidR="000B3321">
        <w:t>forklaring</w:t>
      </w:r>
      <w:proofErr w:type="spellEnd"/>
      <w:r w:rsidR="00F93B35">
        <w:t xml:space="preserve">.)  </w:t>
      </w:r>
      <w:commentRangeEnd w:id="3"/>
      <w:r w:rsidR="00F93B35">
        <w:rPr>
          <w:rStyle w:val="Kommentarhenvisning"/>
        </w:rPr>
        <w:commentReference w:id="3"/>
      </w:r>
      <w:commentRangeEnd w:id="4"/>
      <w:r w:rsidR="00F93B35">
        <w:rPr>
          <w:rStyle w:val="Kommentarhenvisning"/>
        </w:rPr>
        <w:commentReference w:id="4"/>
      </w:r>
      <w:commentRangeEnd w:id="5"/>
      <w:r w:rsidR="000B3321">
        <w:rPr>
          <w:rStyle w:val="Kommentarhenvisning"/>
        </w:rPr>
        <w:commentReference w:id="5"/>
      </w:r>
      <w:r w:rsidR="00F93B35">
        <w:t xml:space="preserve">The coefficient of the regression states that </w:t>
      </w:r>
      <w:r w:rsidR="005E2F00">
        <w:t xml:space="preserve">an increase in the maximum level of income insurance of 1% increases </w:t>
      </w:r>
      <w:proofErr w:type="spellStart"/>
      <w:r w:rsidR="005E2F00">
        <w:t>dp_person</w:t>
      </w:r>
      <w:proofErr w:type="spellEnd"/>
      <w:r w:rsidR="005E2F00">
        <w:t xml:space="preserve"> by 0.95%. </w:t>
      </w:r>
    </w:p>
    <w:p w14:paraId="236CC6C5" w14:textId="1F1237D4" w:rsidR="00C5121C" w:rsidRDefault="00C5121C" w:rsidP="00E01B59"/>
    <w:p w14:paraId="18F485B4" w14:textId="26D5B72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1"/>
                    <a:stretch>
                      <a:fillRect/>
                    </a:stretch>
                  </pic:blipFill>
                  <pic:spPr>
                    <a:xfrm>
                      <a:off x="0" y="0"/>
                      <a:ext cx="2181225" cy="495300"/>
                    </a:xfrm>
                    <a:prstGeom prst="rect">
                      <a:avLst/>
                    </a:prstGeom>
                  </pic:spPr>
                </pic:pic>
              </a:graphicData>
            </a:graphic>
          </wp:inline>
        </w:drawing>
      </w:r>
    </w:p>
    <w:p w14:paraId="6FE06041" w14:textId="0DD99EF1" w:rsidR="00C5121C" w:rsidRDefault="00C5121C" w:rsidP="00E01B59"/>
    <w:p w14:paraId="70B34ACE" w14:textId="45A69C6B" w:rsidR="00C5121C" w:rsidRDefault="00922D7E" w:rsidP="00362402">
      <w:pPr>
        <w:spacing w:line="360" w:lineRule="auto"/>
      </w:pPr>
      <w:r>
        <w:t xml:space="preserve">This leads to the equation for the maximum level of income insurance, as this level is only calculated once each year, the variable will only change in the 1. Quarter </w:t>
      </w:r>
      <w:r w:rsidR="00C04215">
        <w:t>and stay fixed for the rest of the year. In the baseline model “</w:t>
      </w:r>
      <w:proofErr w:type="spellStart"/>
      <w:r w:rsidR="00C04215">
        <w:t>max_dp</w:t>
      </w:r>
      <w:proofErr w:type="spellEnd"/>
      <w:r w:rsidR="00C04215">
        <w:t>” follows the political regulations stated by the ministry of Finance (</w:t>
      </w:r>
      <w:hyperlink r:id="rId12" w:history="1">
        <w:r w:rsidR="00C04215" w:rsidRPr="007D5F53">
          <w:rPr>
            <w:rStyle w:val="Hyperlink"/>
          </w:rPr>
          <w:t>https://www.retsinformation.dk/eli/lta/2003/373</w:t>
        </w:r>
      </w:hyperlink>
      <w:r w:rsidR="00C04215">
        <w:t xml:space="preserve">). 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lastRenderedPageBreak/>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3"/>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05A0C25D"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There are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4"/>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19E9B712"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it is the yearly wage growth which in the model is </w:t>
      </w:r>
      <w:r w:rsidR="00C6598F">
        <w:lastRenderedPageBreak/>
        <w:t xml:space="preserve">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5"/>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75EAFA6C"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roofErr w:type="spellStart"/>
      <w:r>
        <w:t>Max_dp</w:t>
      </w:r>
      <w:proofErr w:type="spellEnd"/>
      <w:r>
        <w:t xml:space="preserve"> is furthermore included in the wage equation, only having an impact on the wage in the</w:t>
      </w:r>
      <w:commentRangeStart w:id="6"/>
      <w:r>
        <w:t xml:space="preserve"> </w:t>
      </w:r>
      <w:r w:rsidR="00C12A03">
        <w:t>short run</w:t>
      </w:r>
      <w:r>
        <w:t xml:space="preserve">. </w:t>
      </w:r>
      <w:commentRangeEnd w:id="6"/>
      <w:r w:rsidR="00C12A03">
        <w:rPr>
          <w:rStyle w:val="Kommentarhenvisning"/>
        </w:rPr>
        <w:commentReference w:id="6"/>
      </w:r>
    </w:p>
    <w:p w14:paraId="1C66A52E" w14:textId="35E2EF2A" w:rsidR="00AC33B8" w:rsidRDefault="00AC33B8" w:rsidP="00E01B59">
      <w:r>
        <w:rPr>
          <w:noProof/>
        </w:rPr>
        <w:drawing>
          <wp:inline distT="0" distB="0" distL="0" distR="0" wp14:anchorId="5DFDDFF8" wp14:editId="100E1B95">
            <wp:extent cx="6120130" cy="97472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974725"/>
                    </a:xfrm>
                    <a:prstGeom prst="rect">
                      <a:avLst/>
                    </a:prstGeom>
                  </pic:spPr>
                </pic:pic>
              </a:graphicData>
            </a:graphic>
          </wp:inline>
        </w:drawing>
      </w:r>
    </w:p>
    <w:p w14:paraId="79AACF07" w14:textId="4681263B" w:rsidR="003622FD" w:rsidRDefault="003622FD" w:rsidP="00E01B59"/>
    <w:p w14:paraId="63A48411" w14:textId="396B69D3" w:rsidR="00362402" w:rsidRDefault="00362402" w:rsidP="00E01B59"/>
    <w:p w14:paraId="68C7A1D6" w14:textId="4D9874F2" w:rsidR="00362402" w:rsidRDefault="00362402" w:rsidP="00E01B59"/>
    <w:p w14:paraId="6CCB3876" w14:textId="4B41EAD2" w:rsidR="00362402" w:rsidRDefault="00362402" w:rsidP="00E01B59"/>
    <w:p w14:paraId="3ADA601E" w14:textId="66A632F7" w:rsidR="00362402" w:rsidRDefault="00362402" w:rsidP="00E01B59"/>
    <w:p w14:paraId="10FE264B" w14:textId="010FC8B1" w:rsidR="00362402" w:rsidRDefault="00362402" w:rsidP="00E01B59"/>
    <w:p w14:paraId="5592DFAD" w14:textId="7E9BE495" w:rsidR="00362402" w:rsidRDefault="00362402" w:rsidP="00E01B59"/>
    <w:p w14:paraId="3D9D33A5" w14:textId="52D3232C" w:rsidR="00362402" w:rsidRDefault="00362402" w:rsidP="00E01B59"/>
    <w:p w14:paraId="08F92DD9" w14:textId="5A608FA8" w:rsidR="00362402" w:rsidRDefault="00362402" w:rsidP="00E01B59"/>
    <w:p w14:paraId="45741837" w14:textId="11D1DD4F" w:rsidR="00362402" w:rsidRDefault="00362402" w:rsidP="00E01B59"/>
    <w:p w14:paraId="3B23E5AF" w14:textId="6B2F3713" w:rsidR="00362402" w:rsidRDefault="00362402" w:rsidP="00E01B59"/>
    <w:p w14:paraId="0D60BF34" w14:textId="5393E590" w:rsidR="00362402" w:rsidRDefault="00362402" w:rsidP="00E01B59"/>
    <w:p w14:paraId="6BDA9D93" w14:textId="3CDC0F8E" w:rsidR="00362402" w:rsidRDefault="00362402" w:rsidP="00E01B59"/>
    <w:p w14:paraId="614D9DDD" w14:textId="79AE1AF9" w:rsidR="00362402" w:rsidRDefault="00362402" w:rsidP="00E01B59"/>
    <w:p w14:paraId="274DADAE" w14:textId="77777777" w:rsidR="00362402" w:rsidRDefault="00362402" w:rsidP="00E01B59"/>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04CAD169" w:rsidR="002535ED" w:rsidRDefault="002535ED" w:rsidP="00362402">
      <w:pPr>
        <w:spacing w:line="360" w:lineRule="auto"/>
      </w:pPr>
      <w:r>
        <w:t>We will in this section look at the performance of the model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20B6D6FE" w14:textId="044C249B" w:rsidR="009954FC" w:rsidRDefault="001E3AAB" w:rsidP="00C12A03">
      <w:r w:rsidRPr="001E3AAB">
        <w:rPr>
          <w:noProof/>
        </w:rPr>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569970"/>
                    </a:xfrm>
                    <a:prstGeom prst="rect">
                      <a:avLst/>
                    </a:prstGeom>
                  </pic:spPr>
                </pic:pic>
              </a:graphicData>
            </a:graphic>
          </wp:inline>
        </w:drawing>
      </w:r>
    </w:p>
    <w:p w14:paraId="603A1951" w14:textId="22C54AD0" w:rsidR="009954FC" w:rsidRDefault="009954FC" w:rsidP="009954FC">
      <w:pPr>
        <w:pStyle w:val="Overskrift2"/>
      </w:pPr>
      <w:r>
        <w:t xml:space="preserve">Scenario 1 </w:t>
      </w:r>
      <w:r w:rsidR="00721922">
        <w:t xml:space="preserve">No adjustments to the </w:t>
      </w:r>
      <w:proofErr w:type="spellStart"/>
      <w:r w:rsidR="00721922">
        <w:t>statsreguleringsprocent</w:t>
      </w:r>
      <w:proofErr w:type="spellEnd"/>
    </w:p>
    <w:p w14:paraId="5905E5E8" w14:textId="356C4038" w:rsidR="00A87C53" w:rsidRDefault="00A87C53" w:rsidP="00721922"/>
    <w:p w14:paraId="403CDF35" w14:textId="7EC38B48" w:rsidR="00F266DA" w:rsidRDefault="0006288F" w:rsidP="00175E58">
      <w:pPr>
        <w:spacing w:line="360" w:lineRule="auto"/>
      </w:pPr>
      <w:r>
        <w:t>We now observe the case in which the Danish government would not “</w:t>
      </w:r>
      <w:proofErr w:type="spellStart"/>
      <w:r>
        <w:t>afdæmpe</w:t>
      </w:r>
      <w:proofErr w:type="spellEnd"/>
      <w:r>
        <w:t>” the state regulation percentage</w:t>
      </w:r>
      <w:r w:rsidR="000F317D">
        <w:t>, and thereby keeping it fixed at 2% in 2016 - 2020 where the adjustment takes place. (</w:t>
      </w:r>
      <w:proofErr w:type="spellStart"/>
      <w:r w:rsidR="000F317D">
        <w:t>xyz</w:t>
      </w:r>
      <w:proofErr w:type="spellEnd"/>
      <w:r w:rsidR="000F317D">
        <w:t>)</w:t>
      </w:r>
    </w:p>
    <w:p w14:paraId="46EC7A63" w14:textId="144A00BB" w:rsidR="00F266DA" w:rsidRPr="007539B0" w:rsidRDefault="00D83617" w:rsidP="007539B0">
      <w:r>
        <w:rPr>
          <w:noProof/>
        </w:rPr>
        <w:drawing>
          <wp:inline distT="0" distB="0" distL="0" distR="0" wp14:anchorId="05A4AC96" wp14:editId="055D81EF">
            <wp:extent cx="5638800" cy="3482496"/>
            <wp:effectExtent l="0" t="0" r="0" b="381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3355" cy="3485309"/>
                    </a:xfrm>
                    <a:prstGeom prst="rect">
                      <a:avLst/>
                    </a:prstGeom>
                    <a:noFill/>
                  </pic:spPr>
                </pic:pic>
              </a:graphicData>
            </a:graphic>
          </wp:inline>
        </w:drawing>
      </w:r>
    </w:p>
    <w:p w14:paraId="056E8AC3" w14:textId="2DC60688" w:rsidR="00A87C53" w:rsidRDefault="00A87C53" w:rsidP="00A87C53"/>
    <w:p w14:paraId="73BC2DB9" w14:textId="760ACC37" w:rsidR="00D83617" w:rsidRDefault="00D83617" w:rsidP="00A87C53">
      <w:r>
        <w:t xml:space="preserve">Men der er </w:t>
      </w:r>
      <w:proofErr w:type="spellStart"/>
      <w:r>
        <w:t>ikke</w:t>
      </w:r>
      <w:proofErr w:type="spellEnd"/>
      <w:r>
        <w:t xml:space="preserve"> den store </w:t>
      </w:r>
      <w:proofErr w:type="spellStart"/>
      <w:r>
        <w:t>effekt</w:t>
      </w:r>
      <w:proofErr w:type="spellEnd"/>
      <w:r>
        <w:t xml:space="preserve"> </w:t>
      </w:r>
      <w:proofErr w:type="spellStart"/>
      <w:r>
        <w:t>på</w:t>
      </w:r>
      <w:proofErr w:type="spellEnd"/>
      <w:r>
        <w:t xml:space="preserve"> </w:t>
      </w:r>
      <w:proofErr w:type="spellStart"/>
      <w:r>
        <w:t>resten</w:t>
      </w:r>
      <w:proofErr w:type="spellEnd"/>
      <w:r>
        <w:t xml:space="preserve"> </w:t>
      </w:r>
      <w:proofErr w:type="spellStart"/>
      <w:r>
        <w:t>af</w:t>
      </w:r>
      <w:proofErr w:type="spellEnd"/>
      <w:r>
        <w:t xml:space="preserve"> </w:t>
      </w:r>
      <w:proofErr w:type="spellStart"/>
      <w:r>
        <w:t>økonomien</w:t>
      </w:r>
      <w:proofErr w:type="spellEnd"/>
      <w:r>
        <w:t xml:space="preserve">: </w:t>
      </w:r>
    </w:p>
    <w:p w14:paraId="2C12B56E" w14:textId="2F5DB771" w:rsidR="00A87C53" w:rsidRPr="00721922" w:rsidRDefault="00D83617" w:rsidP="00721922">
      <w:r w:rsidRPr="00D83617">
        <w:rPr>
          <w:noProof/>
        </w:rPr>
        <w:drawing>
          <wp:inline distT="0" distB="0" distL="0" distR="0" wp14:anchorId="051D16B9" wp14:editId="4AC378C2">
            <wp:extent cx="6120130" cy="377698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776980"/>
                    </a:xfrm>
                    <a:prstGeom prst="rect">
                      <a:avLst/>
                    </a:prstGeom>
                  </pic:spPr>
                </pic:pic>
              </a:graphicData>
            </a:graphic>
          </wp:inline>
        </w:drawing>
      </w:r>
    </w:p>
    <w:p w14:paraId="708377F2" w14:textId="77777777" w:rsidR="00D83617" w:rsidRDefault="00D83617" w:rsidP="00C12A03">
      <w:pPr>
        <w:pStyle w:val="Overskrift1"/>
      </w:pPr>
    </w:p>
    <w:p w14:paraId="474D6BE9" w14:textId="2BF4B653" w:rsidR="000F317D" w:rsidRDefault="00D83617" w:rsidP="00175E58">
      <w:r w:rsidRPr="00D83617">
        <w:rPr>
          <w:noProof/>
        </w:rPr>
        <w:drawing>
          <wp:inline distT="0" distB="0" distL="0" distR="0" wp14:anchorId="0462C689" wp14:editId="16A9D3C0">
            <wp:extent cx="5819775" cy="3591620"/>
            <wp:effectExtent l="0" t="0" r="0" b="889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44164" cy="3606671"/>
                    </a:xfrm>
                    <a:prstGeom prst="rect">
                      <a:avLst/>
                    </a:prstGeom>
                  </pic:spPr>
                </pic:pic>
              </a:graphicData>
            </a:graphic>
          </wp:inline>
        </w:drawing>
      </w:r>
    </w:p>
    <w:p w14:paraId="49B54CD6" w14:textId="1D26201C" w:rsidR="000F317D" w:rsidRDefault="000F317D" w:rsidP="000F317D">
      <w:pPr>
        <w:pStyle w:val="Overskrift2"/>
      </w:pPr>
      <w:r>
        <w:lastRenderedPageBreak/>
        <w:t xml:space="preserve">Scenario 2 New equation for </w:t>
      </w:r>
      <w:proofErr w:type="spellStart"/>
      <w:r>
        <w:t>max_dp</w:t>
      </w:r>
      <w:proofErr w:type="spellEnd"/>
    </w:p>
    <w:p w14:paraId="3C7DB7F1" w14:textId="77777777" w:rsidR="000F317D" w:rsidRPr="000F317D" w:rsidRDefault="000F317D" w:rsidP="000F317D"/>
    <w:p w14:paraId="17A74048" w14:textId="1B9C18FD" w:rsidR="000F317D" w:rsidRDefault="000F317D" w:rsidP="00175E58">
      <w:pPr>
        <w:spacing w:line="360" w:lineRule="auto"/>
      </w:pPr>
      <w:r>
        <w:t xml:space="preserve">In this scenario we change the equation for the maximum level of income insurance, so that it follows the growth in wages from the year before. </w:t>
      </w:r>
      <w:r w:rsidR="00000DDB">
        <w:t>First</w:t>
      </w:r>
      <w:r>
        <w:t xml:space="preserve">, this results in a much quicker adjustment of the maximum level of income insurance to changes in the wage and would be expected to increase </w:t>
      </w:r>
      <w:proofErr w:type="spellStart"/>
      <w:r>
        <w:t>max_dp</w:t>
      </w:r>
      <w:proofErr w:type="spellEnd"/>
      <w:r>
        <w:t xml:space="preserve"> as there will </w:t>
      </w:r>
      <w:r w:rsidR="00AA2F82">
        <w:t>no</w:t>
      </w:r>
      <w:r>
        <w:t xml:space="preserve"> longer be withdrawn 0.03% points when the wage increases by more than 2%.</w:t>
      </w:r>
    </w:p>
    <w:p w14:paraId="1A487217" w14:textId="77777777" w:rsidR="00175E58" w:rsidRDefault="00175E58" w:rsidP="00175E58"/>
    <w:p w14:paraId="1832E7A3" w14:textId="67148BEA" w:rsidR="00175E58" w:rsidRDefault="000F317D" w:rsidP="00175E58">
      <w:r w:rsidRPr="000F317D">
        <w:rPr>
          <w:noProof/>
        </w:rPr>
        <w:drawing>
          <wp:inline distT="0" distB="0" distL="0" distR="0" wp14:anchorId="687AFAF1" wp14:editId="70D333FD">
            <wp:extent cx="6120130" cy="377698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776980"/>
                    </a:xfrm>
                    <a:prstGeom prst="rect">
                      <a:avLst/>
                    </a:prstGeom>
                  </pic:spPr>
                </pic:pic>
              </a:graphicData>
            </a:graphic>
          </wp:inline>
        </w:drawing>
      </w:r>
    </w:p>
    <w:p w14:paraId="6FDF99D5" w14:textId="7851F271" w:rsidR="00C12A03" w:rsidRPr="00C12A03" w:rsidRDefault="00C12A03" w:rsidP="00AA2F82">
      <w:pPr>
        <w:pStyle w:val="Overskrift1"/>
      </w:pPr>
      <w:r>
        <w:lastRenderedPageBreak/>
        <w:t>Behavioral equations estimated</w:t>
      </w:r>
    </w:p>
    <w:p w14:paraId="23943B61" w14:textId="6D9A2CAC" w:rsidR="00F93B35" w:rsidRDefault="00C12A03" w:rsidP="00C12A03">
      <w:pPr>
        <w:pStyle w:val="Overskrift2"/>
      </w:pPr>
      <w:r>
        <w:t>Participation</w:t>
      </w:r>
    </w:p>
    <w:p w14:paraId="64872A66" w14:textId="04EF46EA" w:rsidR="00F93B35" w:rsidRDefault="00C12A03" w:rsidP="00E01B59">
      <w:r>
        <w:rPr>
          <w:noProof/>
        </w:rPr>
        <w:drawing>
          <wp:inline distT="0" distB="0" distL="0" distR="0" wp14:anchorId="6A8035A1" wp14:editId="53964B49">
            <wp:extent cx="4714875" cy="6248400"/>
            <wp:effectExtent l="0" t="0" r="9525" b="0"/>
            <wp:docPr id="8" name="Billede 8"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descr="Et billede, der indeholder tekst&#10;&#10;Automatisk genereret beskrivelse"/>
                    <pic:cNvPicPr/>
                  </pic:nvPicPr>
                  <pic:blipFill>
                    <a:blip r:embed="rId23"/>
                    <a:stretch>
                      <a:fillRect/>
                    </a:stretch>
                  </pic:blipFill>
                  <pic:spPr>
                    <a:xfrm>
                      <a:off x="0" y="0"/>
                      <a:ext cx="4714875" cy="6248400"/>
                    </a:xfrm>
                    <a:prstGeom prst="rect">
                      <a:avLst/>
                    </a:prstGeom>
                  </pic:spPr>
                </pic:pic>
              </a:graphicData>
            </a:graphic>
          </wp:inline>
        </w:drawing>
      </w:r>
    </w:p>
    <w:p w14:paraId="684A78FD" w14:textId="3D11130C" w:rsidR="007A3DA7" w:rsidRDefault="007A3DA7" w:rsidP="00E01B59"/>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24"/>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09-11T11:09:00Z" w:initials="ST">
    <w:p w14:paraId="1B6FFDD1" w14:textId="77777777" w:rsidR="00843391" w:rsidRDefault="00843391" w:rsidP="008C191C">
      <w:pPr>
        <w:pStyle w:val="Kommentartekst"/>
      </w:pPr>
      <w:r>
        <w:rPr>
          <w:rStyle w:val="Kommentarhenvisning"/>
        </w:rPr>
        <w:annotationRef/>
      </w:r>
      <w:r>
        <w:t>Måske bare tage til 2018, da de vist bare tager den værdi for 19 og 20</w:t>
      </w:r>
    </w:p>
  </w:comment>
  <w:comment w:id="1" w:author="Simon Thomsen" w:date="2022-09-08T10:33:00Z" w:initials="ST">
    <w:p w14:paraId="0499EC2B" w14:textId="7F334350" w:rsidR="00C24122" w:rsidRDefault="00C24122" w:rsidP="009115FE">
      <w:pPr>
        <w:pStyle w:val="Kommentartekst"/>
      </w:pPr>
      <w:r>
        <w:rPr>
          <w:rStyle w:val="Kommentarhenvisning"/>
        </w:rPr>
        <w:annotationRef/>
      </w:r>
      <w:r>
        <w:t>Generelt når jeg skriver om en behavioural eq</w:t>
      </w:r>
    </w:p>
  </w:comment>
  <w:comment w:id="2" w:author="Simon Thomsen" w:date="2022-09-07T14:36:00Z" w:initials="ST">
    <w:p w14:paraId="3BD6C062" w14:textId="77777777" w:rsidR="00175E58" w:rsidRDefault="00103347" w:rsidP="003F2AD7">
      <w:pPr>
        <w:pStyle w:val="Kommentartekst"/>
      </w:pPr>
      <w:r>
        <w:rPr>
          <w:rStyle w:val="Kommentarhenvisning"/>
        </w:rPr>
        <w:annotationRef/>
      </w:r>
      <w:r w:rsidR="00175E58">
        <w:t>Har overvejet lidt om det giver mening, ADAM har dog denne effekt, men burde højere dagpenge ikke gøre at folk ønsker at blive i labor-force og dermed ikke påvirke participation (eller faktisk påvirke den anden vej)? Giver mening hvis det i stedet var kontanthjælp?</w:t>
      </w:r>
    </w:p>
  </w:comment>
  <w:comment w:id="3" w:author="Simon Thomsen" w:date="2022-09-07T16:14:00Z" w:initials="ST">
    <w:p w14:paraId="767E071F" w14:textId="2EEA32B0" w:rsidR="00F93B35" w:rsidRDefault="00F93B35" w:rsidP="00364E14">
      <w:pPr>
        <w:pStyle w:val="Kommentartekst"/>
      </w:pPr>
      <w:r>
        <w:rPr>
          <w:rStyle w:val="Kommentarhenvisning"/>
        </w:rPr>
        <w:annotationRef/>
      </w:r>
      <w:r>
        <w:t>Ved ik helt hvordan jeg skal forklare det her...</w:t>
      </w:r>
    </w:p>
  </w:comment>
  <w:comment w:id="4" w:author="Simon Thomsen" w:date="2022-09-07T16:14:00Z" w:initials="ST">
    <w:p w14:paraId="7A6A0584" w14:textId="77777777" w:rsidR="00F93B35" w:rsidRDefault="00F93B35" w:rsidP="007514A9">
      <w:pPr>
        <w:pStyle w:val="Kommentartekst"/>
      </w:pPr>
      <w:r>
        <w:rPr>
          <w:rStyle w:val="Kommentarhenvisning"/>
        </w:rPr>
        <w:annotationRef/>
      </w:r>
      <w:r>
        <w:t>Eller om det skal forklares?</w:t>
      </w:r>
    </w:p>
  </w:comment>
  <w:comment w:id="5" w:author="Simon Thomsen" w:date="2022-09-08T10:40:00Z" w:initials="ST">
    <w:p w14:paraId="659351CE" w14:textId="77777777" w:rsidR="000B3321" w:rsidRDefault="000B3321" w:rsidP="00CC0BF4">
      <w:pPr>
        <w:pStyle w:val="Kommentartekst"/>
      </w:pPr>
      <w:r>
        <w:rPr>
          <w:rStyle w:val="Kommentarhenvisning"/>
        </w:rPr>
        <w:annotationRef/>
      </w:r>
      <w:r>
        <w:t>Måske bare tage wage med som forklarende variable også</w:t>
      </w:r>
    </w:p>
  </w:comment>
  <w:comment w:id="6" w:author="Simon Thomsen" w:date="2022-09-08T10:43:00Z" w:initials="ST">
    <w:p w14:paraId="66A88505" w14:textId="77777777" w:rsidR="00C12A03" w:rsidRDefault="00C12A03" w:rsidP="00337A5B">
      <w:pPr>
        <w:pStyle w:val="Kommentartekst"/>
      </w:pPr>
      <w:r>
        <w:rPr>
          <w:rStyle w:val="Kommentarhenvisning"/>
        </w:rPr>
        <w:annotationRef/>
      </w:r>
      <w:r>
        <w:t>Igen skrive værdier på estimater 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6FFDD1" w15:done="0"/>
  <w15:commentEx w15:paraId="0499EC2B" w15:done="0"/>
  <w15:commentEx w15:paraId="3BD6C062" w15:done="0"/>
  <w15:commentEx w15:paraId="767E071F" w15:done="0"/>
  <w15:commentEx w15:paraId="7A6A0584" w15:paraIdParent="767E071F" w15:done="0"/>
  <w15:commentEx w15:paraId="659351CE" w15:paraIdParent="767E071F" w15:done="0"/>
  <w15:commentEx w15:paraId="66A88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8407F" w16cex:dateUtc="2022-09-11T09:09:00Z"/>
  <w16cex:commentExtensible w16cex:durableId="26C44391" w16cex:dateUtc="2022-09-08T08:33:00Z"/>
  <w16cex:commentExtensible w16cex:durableId="26C32AE6" w16cex:dateUtc="2022-09-07T12:36:00Z"/>
  <w16cex:commentExtensible w16cex:durableId="26C341D6" w16cex:dateUtc="2022-09-07T14:14:00Z"/>
  <w16cex:commentExtensible w16cex:durableId="26C341FA" w16cex:dateUtc="2022-09-07T14:14:00Z"/>
  <w16cex:commentExtensible w16cex:durableId="26C44520" w16cex:dateUtc="2022-09-08T08:40:00Z"/>
  <w16cex:commentExtensible w16cex:durableId="26C445E3" w16cex:dateUtc="2022-09-08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6FFDD1" w16cid:durableId="26C8407F"/>
  <w16cid:commentId w16cid:paraId="0499EC2B" w16cid:durableId="26C44391"/>
  <w16cid:commentId w16cid:paraId="3BD6C062" w16cid:durableId="26C32AE6"/>
  <w16cid:commentId w16cid:paraId="767E071F" w16cid:durableId="26C341D6"/>
  <w16cid:commentId w16cid:paraId="7A6A0584" w16cid:durableId="26C341FA"/>
  <w16cid:commentId w16cid:paraId="659351CE" w16cid:durableId="26C44520"/>
  <w16cid:commentId w16cid:paraId="66A88505" w16cid:durableId="26C445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6288F"/>
    <w:rsid w:val="00093676"/>
    <w:rsid w:val="000B3321"/>
    <w:rsid w:val="000F0B47"/>
    <w:rsid w:val="000F317D"/>
    <w:rsid w:val="00103347"/>
    <w:rsid w:val="001271AB"/>
    <w:rsid w:val="00162CBB"/>
    <w:rsid w:val="00175E58"/>
    <w:rsid w:val="001C1D6F"/>
    <w:rsid w:val="001E3AAB"/>
    <w:rsid w:val="001F087E"/>
    <w:rsid w:val="00247E37"/>
    <w:rsid w:val="0025132E"/>
    <w:rsid w:val="002535ED"/>
    <w:rsid w:val="002B7C95"/>
    <w:rsid w:val="002D2C25"/>
    <w:rsid w:val="002D77BE"/>
    <w:rsid w:val="002E04A2"/>
    <w:rsid w:val="002E7386"/>
    <w:rsid w:val="002F6E84"/>
    <w:rsid w:val="003204AC"/>
    <w:rsid w:val="00332521"/>
    <w:rsid w:val="00333AEC"/>
    <w:rsid w:val="0034690F"/>
    <w:rsid w:val="003622FD"/>
    <w:rsid w:val="00362402"/>
    <w:rsid w:val="00362D03"/>
    <w:rsid w:val="003674B6"/>
    <w:rsid w:val="003A113B"/>
    <w:rsid w:val="003B5240"/>
    <w:rsid w:val="003C249F"/>
    <w:rsid w:val="00434265"/>
    <w:rsid w:val="004A796F"/>
    <w:rsid w:val="004C0FB6"/>
    <w:rsid w:val="004F76B5"/>
    <w:rsid w:val="00503D9C"/>
    <w:rsid w:val="005A6282"/>
    <w:rsid w:val="005E2F00"/>
    <w:rsid w:val="005F034B"/>
    <w:rsid w:val="00636A70"/>
    <w:rsid w:val="00637370"/>
    <w:rsid w:val="00677830"/>
    <w:rsid w:val="006B0059"/>
    <w:rsid w:val="006E4491"/>
    <w:rsid w:val="00711A72"/>
    <w:rsid w:val="00721922"/>
    <w:rsid w:val="007539B0"/>
    <w:rsid w:val="007A3DA7"/>
    <w:rsid w:val="00843391"/>
    <w:rsid w:val="00863BC8"/>
    <w:rsid w:val="00904464"/>
    <w:rsid w:val="00922D7E"/>
    <w:rsid w:val="009457AA"/>
    <w:rsid w:val="009954FC"/>
    <w:rsid w:val="009E610D"/>
    <w:rsid w:val="00A54398"/>
    <w:rsid w:val="00A56D55"/>
    <w:rsid w:val="00A85823"/>
    <w:rsid w:val="00A87C53"/>
    <w:rsid w:val="00AA2F82"/>
    <w:rsid w:val="00AA5429"/>
    <w:rsid w:val="00AB36A2"/>
    <w:rsid w:val="00AC33B8"/>
    <w:rsid w:val="00B40B23"/>
    <w:rsid w:val="00B91BC5"/>
    <w:rsid w:val="00C04215"/>
    <w:rsid w:val="00C12A03"/>
    <w:rsid w:val="00C13BE7"/>
    <w:rsid w:val="00C24122"/>
    <w:rsid w:val="00C5121C"/>
    <w:rsid w:val="00C6598F"/>
    <w:rsid w:val="00C6733C"/>
    <w:rsid w:val="00CA09FF"/>
    <w:rsid w:val="00D539ED"/>
    <w:rsid w:val="00D677C5"/>
    <w:rsid w:val="00D830E9"/>
    <w:rsid w:val="00D83617"/>
    <w:rsid w:val="00D87CB3"/>
    <w:rsid w:val="00DB56DC"/>
    <w:rsid w:val="00E01B59"/>
    <w:rsid w:val="00E35333"/>
    <w:rsid w:val="00E37596"/>
    <w:rsid w:val="00EE7B67"/>
    <w:rsid w:val="00F266DA"/>
    <w:rsid w:val="00F92F65"/>
    <w:rsid w:val="00F93B35"/>
    <w:rsid w:val="00FC2EF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webSettings" Target="webSettings.xml"/><Relationship Id="rId21" Type="http://schemas.openxmlformats.org/officeDocument/2006/relationships/image" Target="media/image13.png"/><Relationship Id="rId7" Type="http://schemas.microsoft.com/office/2018/08/relationships/commentsExtensible" Target="commentsExtensible.xml"/><Relationship Id="rId12" Type="http://schemas.openxmlformats.org/officeDocument/2006/relationships/hyperlink" Target="https://www.retsinformation.dk/eli/lta/2003/373"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24" Type="http://schemas.openxmlformats.org/officeDocument/2006/relationships/image" Target="media/image16.png"/><Relationship Id="rId5" Type="http://schemas.microsoft.com/office/2011/relationships/commentsExtended" Target="commentsExtended.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11</Pages>
  <Words>1380</Words>
  <Characters>7867</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12</cp:revision>
  <dcterms:created xsi:type="dcterms:W3CDTF">2022-09-05T13:43:00Z</dcterms:created>
  <dcterms:modified xsi:type="dcterms:W3CDTF">2022-09-11T09:52:00Z</dcterms:modified>
</cp:coreProperties>
</file>