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7F532A">
        <w:rPr>
          <w:lang w:val="da-DK"/>
        </w:rPr>
        <w:t>(</w:t>
      </w:r>
      <w:proofErr w:type="spellStart"/>
      <w:r w:rsidR="00120836" w:rsidRPr="007F532A">
        <w:rPr>
          <w:lang w:val="da-DK"/>
        </w:rPr>
        <w:t>xyz</w:t>
      </w:r>
      <w:proofErr w:type="spellEnd"/>
      <w:r w:rsidR="00120836" w:rsidRPr="007F532A">
        <w:rPr>
          <w:lang w:val="da-DK"/>
        </w:rPr>
        <w:t xml:space="preserve">) </w:t>
      </w:r>
      <w:proofErr w:type="spellStart"/>
      <w:r w:rsidR="00120836" w:rsidRPr="007F532A">
        <w:rPr>
          <w:lang w:val="da-DK"/>
        </w:rPr>
        <w:t>also</w:t>
      </w:r>
      <w:proofErr w:type="spellEnd"/>
      <w:r w:rsidR="00120836" w:rsidRPr="007F532A">
        <w:rPr>
          <w:lang w:val="da-DK"/>
        </w:rPr>
        <w:t xml:space="preserve"> themselves </w:t>
      </w:r>
      <w:proofErr w:type="spellStart"/>
      <w:r w:rsidR="00120836" w:rsidRPr="007F532A">
        <w:rPr>
          <w:lang w:val="da-DK"/>
        </w:rPr>
        <w:t>states</w:t>
      </w:r>
      <w:proofErr w:type="spellEnd"/>
      <w:r w:rsidR="00120836" w:rsidRPr="007F532A">
        <w:rPr>
          <w:lang w:val="da-DK"/>
        </w:rPr>
        <w:t xml:space="preserve"> </w:t>
      </w:r>
      <w:proofErr w:type="spellStart"/>
      <w:r w:rsidR="00120836" w:rsidRPr="007F532A">
        <w:rPr>
          <w:lang w:val="da-DK"/>
        </w:rPr>
        <w:t>that</w:t>
      </w:r>
      <w:proofErr w:type="spellEnd"/>
      <w:r w:rsidR="00120836" w:rsidRPr="007F532A">
        <w:rPr>
          <w:lang w:val="da-DK"/>
        </w:rPr>
        <w:t xml:space="preserve"> </w:t>
      </w:r>
      <w:proofErr w:type="spellStart"/>
      <w:r w:rsidR="00120836" w:rsidRPr="007F532A">
        <w:rPr>
          <w:lang w:val="da-DK"/>
        </w:rPr>
        <w:t>there</w:t>
      </w:r>
      <w:proofErr w:type="spellEnd"/>
      <w:r w:rsidR="00120836" w:rsidRPr="007F532A">
        <w:rPr>
          <w:lang w:val="da-DK"/>
        </w:rPr>
        <w:t xml:space="preserve"> is </w:t>
      </w:r>
      <w:proofErr w:type="spellStart"/>
      <w:r w:rsidR="00120836" w:rsidRPr="007F532A">
        <w:rPr>
          <w:lang w:val="da-DK"/>
        </w:rPr>
        <w:t>very</w:t>
      </w:r>
      <w:proofErr w:type="spellEnd"/>
      <w:r w:rsidR="00120836" w:rsidRPr="007F532A">
        <w:rPr>
          <w:lang w:val="da-DK"/>
        </w:rPr>
        <w:t xml:space="preserve"> low </w:t>
      </w:r>
      <w:proofErr w:type="spellStart"/>
      <w:r w:rsidR="00120836" w:rsidRPr="007F532A">
        <w:rPr>
          <w:lang w:val="da-DK"/>
        </w:rPr>
        <w:t>empirical</w:t>
      </w:r>
      <w:proofErr w:type="spellEnd"/>
      <w:r w:rsidR="00120836" w:rsidRPr="007F532A">
        <w:rPr>
          <w:lang w:val="da-DK"/>
        </w:rPr>
        <w:t xml:space="preserve"> </w:t>
      </w:r>
      <w:proofErr w:type="spellStart"/>
      <w:r w:rsidR="00120836" w:rsidRPr="007F532A">
        <w:rPr>
          <w:lang w:val="da-DK"/>
        </w:rPr>
        <w:t>evidence</w:t>
      </w:r>
      <w:proofErr w:type="spellEnd"/>
      <w:r w:rsidR="00120836" w:rsidRPr="007F532A">
        <w:rPr>
          <w:lang w:val="da-DK"/>
        </w:rPr>
        <w:t xml:space="preserve"> for </w:t>
      </w:r>
      <w:proofErr w:type="spellStart"/>
      <w:r w:rsidR="00120836" w:rsidRPr="007F532A">
        <w:rPr>
          <w:lang w:val="da-DK"/>
        </w:rPr>
        <w:t>this</w:t>
      </w:r>
      <w:proofErr w:type="spellEnd"/>
      <w:r w:rsidR="00120836" w:rsidRPr="007F532A">
        <w:rPr>
          <w:lang w:val="da-DK"/>
        </w:rPr>
        <w:t xml:space="preserve"> </w:t>
      </w:r>
      <w:proofErr w:type="spellStart"/>
      <w:r w:rsidR="00120836" w:rsidRPr="007F532A">
        <w:rPr>
          <w:lang w:val="da-DK"/>
        </w:rPr>
        <w:t>effect</w:t>
      </w:r>
      <w:proofErr w:type="spellEnd"/>
      <w:r w:rsidR="00120836" w:rsidRPr="007F532A">
        <w:rPr>
          <w:lang w:val="da-DK"/>
        </w:rPr>
        <w:t xml:space="preserve"> </w:t>
      </w:r>
      <w:proofErr w:type="spellStart"/>
      <w:r w:rsidR="00120836" w:rsidRPr="007F532A">
        <w:rPr>
          <w:lang w:val="da-DK"/>
        </w:rPr>
        <w:t>even</w:t>
      </w:r>
      <w:proofErr w:type="spellEnd"/>
      <w:r w:rsidR="00120836" w:rsidRPr="007F532A">
        <w:rPr>
          <w:lang w:val="da-DK"/>
        </w:rPr>
        <w:t xml:space="preserve"> </w:t>
      </w:r>
      <w:proofErr w:type="spellStart"/>
      <w:r w:rsidR="00120836" w:rsidRPr="007F532A">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31"/>
      <w:r w:rsidRPr="008406D1">
        <w:t>less</w:t>
      </w:r>
      <w:commentRangeEnd w:id="31"/>
      <w:r w:rsidRPr="008406D1">
        <w:rPr>
          <w:rStyle w:val="Kommentarhenvisning"/>
        </w:rPr>
        <w:commentReference w:id="31"/>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32"/>
      <w:r w:rsidRPr="008406D1">
        <w:t>exogenous</w:t>
      </w:r>
      <w:commentRangeEnd w:id="32"/>
      <w:r w:rsidR="008F72FE">
        <w:rPr>
          <w:rStyle w:val="Kommentarhenvisning"/>
        </w:rPr>
        <w:commentReference w:id="32"/>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33"/>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33"/>
      <w:r w:rsidR="00CE448D">
        <w:rPr>
          <w:rStyle w:val="Kommentarhenvisning"/>
        </w:rPr>
        <w:commentReference w:id="33"/>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commentRangeStart w:id="34"/>
      <w:commentRangeStart w:id="35"/>
      <w:r>
        <w:lastRenderedPageBreak/>
        <w:t xml:space="preserve">Scenario 1 No suppressing of the rate regulation percent </w:t>
      </w:r>
      <w:commentRangeEnd w:id="34"/>
      <w:r w:rsidR="007F532A">
        <w:rPr>
          <w:rStyle w:val="Kommentarhenvisning"/>
          <w:rFonts w:asciiTheme="minorHAnsi" w:eastAsiaTheme="minorHAnsi" w:hAnsiTheme="minorHAnsi" w:cstheme="minorBidi"/>
          <w:color w:val="auto"/>
        </w:rPr>
        <w:commentReference w:id="34"/>
      </w:r>
      <w:commentRangeEnd w:id="35"/>
      <w:r w:rsidR="0001640E">
        <w:rPr>
          <w:rStyle w:val="Kommentarhenvisning"/>
          <w:rFonts w:asciiTheme="minorHAnsi" w:eastAsiaTheme="minorHAnsi" w:hAnsiTheme="minorHAnsi" w:cstheme="minorBidi"/>
          <w:color w:val="auto"/>
        </w:rPr>
        <w:commentReference w:id="35"/>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6"/>
      <w:r w:rsidR="007D0CB8">
        <w:t xml:space="preserve">increase in their income insurance.  </w:t>
      </w:r>
      <w:commentRangeEnd w:id="36"/>
      <w:r w:rsidR="0027521C">
        <w:rPr>
          <w:rStyle w:val="Kommentarhenvisning"/>
        </w:rPr>
        <w:commentReference w:id="36"/>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w:t>
      </w:r>
      <w:commentRangeStart w:id="37"/>
      <w:r w:rsidR="00E57C40">
        <w:t xml:space="preserve">employment </w:t>
      </w:r>
      <w:commentRangeEnd w:id="37"/>
      <w:r w:rsidR="007F532A">
        <w:rPr>
          <w:rStyle w:val="Kommentarhenvisning"/>
        </w:rPr>
        <w:commentReference w:id="37"/>
      </w:r>
      <w:r w:rsidR="00E57C40">
        <w:t xml:space="preserve">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38"/>
      <w:commentRangeStart w:id="39"/>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38"/>
      <w:r w:rsidR="00CA2488">
        <w:rPr>
          <w:rStyle w:val="Kommentarhenvisning"/>
        </w:rPr>
        <w:commentReference w:id="38"/>
      </w:r>
      <w:commentRangeEnd w:id="39"/>
      <w:r w:rsidR="007F532A">
        <w:rPr>
          <w:rStyle w:val="Kommentarhenvisning"/>
        </w:rPr>
        <w:commentReference w:id="39"/>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commentRangeStart w:id="40"/>
      <w:r>
        <w:t xml:space="preserve">The targeted wage is </w:t>
      </w:r>
      <w:r w:rsidR="00297E5E">
        <w:t>then</w:t>
      </w:r>
      <w:r>
        <w:t xml:space="preserve"> included in the behavioral equation determining the wage, estimated to have a positive effect on the wage in the long run. </w:t>
      </w:r>
      <w:commentRangeEnd w:id="40"/>
      <w:r w:rsidR="00032C73">
        <w:rPr>
          <w:rStyle w:val="Kommentarhenvisning"/>
        </w:rPr>
        <w:commentReference w:id="40"/>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w:t>
      </w:r>
      <w:commentRangeStart w:id="41"/>
      <w:r>
        <w:t xml:space="preserve">effect </w:t>
      </w:r>
      <w:commentRangeEnd w:id="41"/>
      <w:r w:rsidR="00032C73">
        <w:rPr>
          <w:rStyle w:val="Kommentarhenvisning"/>
        </w:rPr>
        <w:commentReference w:id="41"/>
      </w:r>
      <w:r>
        <w:t>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5668B5CA" w:rsidR="00B373E3" w:rsidRDefault="00B866C3" w:rsidP="0078484D">
      <w:pPr>
        <w:spacing w:line="360" w:lineRule="auto"/>
      </w:pPr>
      <w:r>
        <w:t>The increase in prices will increase the real exchange rate lowering the export, we see this effect on the</w:t>
      </w:r>
      <w:commentRangeStart w:id="42"/>
      <w:r>
        <w:t xml:space="preserve"> net balanc</w:t>
      </w:r>
      <w:commentRangeEnd w:id="42"/>
      <w:r w:rsidR="00032C73">
        <w:rPr>
          <w:rStyle w:val="Kommentarhenvisning"/>
        </w:rPr>
        <w:commentReference w:id="42"/>
      </w:r>
      <w:r>
        <w:t>e right after the shock.  After decreasing it start</w:t>
      </w:r>
      <w:r w:rsidR="001D2C97">
        <w:t>s</w:t>
      </w:r>
      <w:r>
        <w:t xml:space="preserve">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3"/>
      <w:commentRangeStart w:id="44"/>
      <w:r w:rsidR="00521ACE">
        <w:t xml:space="preserve"> As the profit share goes directly into the investments of the </w:t>
      </w:r>
      <w:r w:rsidR="005A17E0">
        <w:t xml:space="preserve">firms this decreases the future investments </w:t>
      </w:r>
      <w:commentRangeEnd w:id="43"/>
      <w:r w:rsidR="005A17E0">
        <w:rPr>
          <w:rStyle w:val="Kommentarhenvisning"/>
        </w:rPr>
        <w:commentReference w:id="43"/>
      </w:r>
      <w:commentRangeEnd w:id="44"/>
      <w:r w:rsidR="00032C73">
        <w:rPr>
          <w:rStyle w:val="Kommentarhenvisning"/>
        </w:rPr>
        <w:commentReference w:id="44"/>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5"/>
      <w:r>
        <w:t>as will be seen in the sensitivity analysis changes to the parameter of the maximum level of wage gap allowed of the worker unions will create large differences in the change of the effect on unemployment</w:t>
      </w:r>
      <w:commentRangeEnd w:id="45"/>
      <w:r>
        <w:rPr>
          <w:rStyle w:val="Kommentarhenvisning"/>
        </w:rPr>
        <w:commentReference w:id="45"/>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commentRangeStart w:id="46"/>
      <w:r w:rsidR="00FC3AF2">
        <w:t>in</w:t>
      </w:r>
      <w:r>
        <w:t xml:space="preserve"> join</w:t>
      </w:r>
      <w:r w:rsidR="00FC3AF2">
        <w:t>ing</w:t>
      </w:r>
      <w:r>
        <w:t xml:space="preserve"> the program</w:t>
      </w:r>
      <w:commentRangeEnd w:id="46"/>
      <w:r w:rsidR="00032C73">
        <w:rPr>
          <w:rStyle w:val="Kommentarhenvisning"/>
        </w:rPr>
        <w:commentReference w:id="46"/>
      </w:r>
      <w:r>
        <w:t>.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47"/>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7"/>
      <w:r w:rsidR="00EB209C">
        <w:rPr>
          <w:rStyle w:val="Kommentarhenvisning"/>
        </w:rPr>
        <w:commentReference w:id="47"/>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48"/>
      <w:commentRangeStart w:id="49"/>
      <w:r>
        <w:t xml:space="preserve">Scenario </w:t>
      </w:r>
      <w:r w:rsidR="008F54CE">
        <w:t>4</w:t>
      </w:r>
      <w:r>
        <w:t xml:space="preserve"> effect of maximum level of income insurance on participation</w:t>
      </w:r>
      <w:commentRangeEnd w:id="48"/>
      <w:r w:rsidR="00EB209C">
        <w:rPr>
          <w:rStyle w:val="Kommentarhenvisning"/>
          <w:rFonts w:asciiTheme="minorHAnsi" w:eastAsiaTheme="minorHAnsi" w:hAnsiTheme="minorHAnsi" w:cstheme="minorBidi"/>
          <w:color w:val="auto"/>
        </w:rPr>
        <w:commentReference w:id="48"/>
      </w:r>
      <w:commentRangeEnd w:id="49"/>
      <w:r w:rsidR="0001640E">
        <w:rPr>
          <w:rStyle w:val="Kommentarhenvisning"/>
          <w:rFonts w:asciiTheme="minorHAnsi" w:eastAsiaTheme="minorHAnsi" w:hAnsiTheme="minorHAnsi" w:cstheme="minorBidi"/>
          <w:color w:val="auto"/>
        </w:rPr>
        <w:commentReference w:id="49"/>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0"/>
      <w:commentRangeStart w:id="51"/>
      <w:commentRangeStart w:id="52"/>
      <w:commentRangeStart w:id="53"/>
      <w:r>
        <w:t xml:space="preserve">We can see a difference in the trend of the two variables, where the participation rate of the population being younger than 65 years slopes upwards. </w:t>
      </w:r>
      <w:commentRangeEnd w:id="50"/>
      <w:r>
        <w:rPr>
          <w:rStyle w:val="Kommentarhenvisning"/>
        </w:rPr>
        <w:commentReference w:id="50"/>
      </w:r>
      <w:commentRangeEnd w:id="51"/>
      <w:r>
        <w:rPr>
          <w:rStyle w:val="Kommentarhenvisning"/>
        </w:rPr>
        <w:commentReference w:id="51"/>
      </w:r>
      <w:commentRangeEnd w:id="52"/>
      <w:r w:rsidR="006A1276">
        <w:rPr>
          <w:rStyle w:val="Kommentarhenvisning"/>
        </w:rPr>
        <w:commentReference w:id="52"/>
      </w:r>
      <w:commentRangeEnd w:id="53"/>
      <w:r w:rsidR="0001640E">
        <w:rPr>
          <w:rStyle w:val="Kommentarhenvisning"/>
        </w:rPr>
        <w:commentReference w:id="53"/>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commentRangeStart w:id="54"/>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commentRangeEnd w:id="54"/>
      <w:r w:rsidR="0001640E">
        <w:rPr>
          <w:rStyle w:val="Kommentarhenvisning"/>
        </w:rPr>
        <w:commentReference w:id="54"/>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5"/>
      <w:r>
        <w:t xml:space="preserve">We observe that the participation rate increases, as more people are actively searching for jobs when the level of income insurance is larger. </w:t>
      </w:r>
      <w:commentRangeEnd w:id="55"/>
      <w:r>
        <w:rPr>
          <w:rStyle w:val="Kommentarhenvisning"/>
        </w:rPr>
        <w:commentReference w:id="55"/>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commentRangeStart w:id="56"/>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commentRangeEnd w:id="56"/>
      <w:r w:rsidR="0001640E">
        <w:rPr>
          <w:rStyle w:val="Kommentarhenvisning"/>
        </w:rPr>
        <w:commentReference w:id="56"/>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w:t>
      </w:r>
      <w:commentRangeStart w:id="57"/>
      <w:r w:rsidR="00AE0EB7">
        <w:t>productivity function,</w:t>
      </w:r>
      <w:commentRangeEnd w:id="57"/>
      <w:r w:rsidR="0001640E">
        <w:rPr>
          <w:rStyle w:val="Kommentarhenvisning"/>
        </w:rPr>
        <w:commentReference w:id="57"/>
      </w:r>
      <w:r w:rsidR="00AE0EB7">
        <w:t xml:space="preserve"> making it a function of household savings and average amount of income </w:t>
      </w:r>
      <w:commentRangeStart w:id="58"/>
      <w:r w:rsidR="00AE0EB7">
        <w:t>insurance per person</w:t>
      </w:r>
      <w:commentRangeEnd w:id="58"/>
      <w:r w:rsidR="003931E7">
        <w:rPr>
          <w:rStyle w:val="Kommentarhenvisning"/>
        </w:rPr>
        <w:commentReference w:id="58"/>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9"/>
      <w:commentRangeStart w:id="60"/>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9"/>
      <w:r w:rsidR="00945EEF">
        <w:rPr>
          <w:rStyle w:val="Kommentarhenvisning"/>
        </w:rPr>
        <w:commentReference w:id="59"/>
      </w:r>
      <w:commentRangeEnd w:id="60"/>
      <w:r w:rsidR="0001640E">
        <w:rPr>
          <w:rStyle w:val="Kommentarhenvisning"/>
        </w:rPr>
        <w:commentReference w:id="60"/>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61"/>
      <w:commentRangeStart w:id="62"/>
      <w:r>
        <w:t xml:space="preserve">Scenario </w:t>
      </w:r>
      <w:r w:rsidR="003150F0">
        <w:t>5</w:t>
      </w:r>
      <w:r>
        <w:t xml:space="preserve"> </w:t>
      </w:r>
      <w:r w:rsidR="00945EEF">
        <w:t>All effects</w:t>
      </w:r>
      <w:commentRangeEnd w:id="61"/>
      <w:r w:rsidR="00C359FB">
        <w:rPr>
          <w:rStyle w:val="Kommentarhenvisning"/>
          <w:rFonts w:asciiTheme="minorHAnsi" w:eastAsiaTheme="minorHAnsi" w:hAnsiTheme="minorHAnsi" w:cstheme="minorBidi"/>
          <w:color w:val="auto"/>
        </w:rPr>
        <w:commentReference w:id="61"/>
      </w:r>
      <w:commentRangeEnd w:id="62"/>
      <w:r w:rsidR="0001640E">
        <w:rPr>
          <w:rStyle w:val="Kommentarhenvisning"/>
          <w:rFonts w:asciiTheme="minorHAnsi" w:eastAsiaTheme="minorHAnsi" w:hAnsiTheme="minorHAnsi" w:cstheme="minorBidi"/>
          <w:color w:val="auto"/>
        </w:rPr>
        <w:commentReference w:id="62"/>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 xml:space="preserve">s up until now, we have been looking at the effects of removing the suppressing of the rate regulation rate, finding no till little overall </w:t>
      </w:r>
      <w:commentRangeStart w:id="63"/>
      <w:r w:rsidR="000C3E5C">
        <w:t xml:space="preserve">macroeconomic effect </w:t>
      </w:r>
      <w:commentRangeEnd w:id="63"/>
      <w:r w:rsidR="0001640E">
        <w:rPr>
          <w:rStyle w:val="Kommentarhenvisning"/>
        </w:rPr>
        <w:commentReference w:id="63"/>
      </w:r>
      <w:r w:rsidR="000C3E5C">
        <w:t>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commentRangeStart w:id="64"/>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commentRangeEnd w:id="64"/>
      <w:r w:rsidR="0001640E">
        <w:rPr>
          <w:rStyle w:val="Kommentarhenvisning"/>
        </w:rPr>
        <w:commentReference w:id="64"/>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 xml:space="preserve">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w:t>
      </w:r>
      <w:commentRangeStart w:id="65"/>
      <w:r>
        <w:t>0.99</w:t>
      </w:r>
      <w:commentRangeEnd w:id="65"/>
      <w:r w:rsidR="0001640E">
        <w:rPr>
          <w:rStyle w:val="Kommentarhenvisning"/>
        </w:rPr>
        <w:commentReference w:id="65"/>
      </w:r>
      <w:r>
        <w:t>.</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66"/>
      <w:r>
        <w:t xml:space="preserve">0.1 quite large decrease </w:t>
      </w:r>
      <w:commentRangeEnd w:id="66"/>
      <w:r>
        <w:rPr>
          <w:rStyle w:val="Kommentarhenvisning"/>
        </w:rPr>
        <w:commentReference w:id="66"/>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7"/>
      <w:r>
        <w:t xml:space="preserve">We now observe a fall in the GDP </w:t>
      </w:r>
      <w:commentRangeEnd w:id="67"/>
      <w:r>
        <w:rPr>
          <w:rStyle w:val="Kommentarhenvisning"/>
        </w:rPr>
        <w:commentReference w:id="67"/>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68"/>
      <w:r>
        <w:t>Noter</w:t>
      </w:r>
      <w:r w:rsidR="00C44380">
        <w:t xml:space="preserve"> Til</w:t>
      </w:r>
      <w:r>
        <w:t xml:space="preserve"> </w:t>
      </w:r>
      <w:r w:rsidR="00BF601F">
        <w:t>Discussion</w:t>
      </w:r>
      <w:commentRangeEnd w:id="68"/>
      <w:r w:rsidR="00C44380">
        <w:rPr>
          <w:rStyle w:val="Kommentarhenvisning"/>
          <w:rFonts w:asciiTheme="minorHAnsi" w:eastAsiaTheme="minorHAnsi" w:hAnsiTheme="minorHAnsi" w:cstheme="minorBidi"/>
          <w:color w:val="auto"/>
        </w:rPr>
        <w:commentReference w:id="68"/>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69"/>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9"/>
      <w:r>
        <w:rPr>
          <w:rStyle w:val="Kommentarhenvisning"/>
        </w:rPr>
        <w:commentReference w:id="69"/>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70"/>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70"/>
      <w:r>
        <w:rPr>
          <w:rStyle w:val="Kommentarhenvisning"/>
        </w:rPr>
        <w:commentReference w:id="70"/>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71"/>
      <w:r>
        <w:t>log benefits in column (7</w:t>
      </w:r>
      <w:commentRangeEnd w:id="71"/>
      <w:r w:rsidR="0066742F">
        <w:rPr>
          <w:rStyle w:val="Kommentarhenvisning"/>
        </w:rPr>
        <w:commentReference w:id="71"/>
      </w:r>
      <w:r>
        <w:t xml:space="preserve">), and in column (8) we use a weighted average </w:t>
      </w:r>
      <w:commentRangeStart w:id="72"/>
      <w:r>
        <w:t>replacement rate</w:t>
      </w:r>
      <w:commentRangeEnd w:id="72"/>
      <w:r w:rsidR="0000579E">
        <w:rPr>
          <w:rStyle w:val="Kommentarhenvisning"/>
        </w:rPr>
        <w:commentReference w:id="72"/>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73"/>
      <w:r w:rsidRPr="00D023C1">
        <w:t>Firms respond by creating fewer jobs and, so, market tightness is reduced and unemployment increases – over and above the direct effect coming from reduced search incentives among unemployed workers.</w:t>
      </w:r>
      <w:commentRangeEnd w:id="73"/>
      <w:r w:rsidR="0066742F">
        <w:rPr>
          <w:rStyle w:val="Kommentarhenvisning"/>
        </w:rPr>
        <w:commentReference w:id="73"/>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74"/>
      <w:commentRangeStart w:id="75"/>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74"/>
      <w:r>
        <w:rPr>
          <w:rStyle w:val="Kommentarhenvisning"/>
        </w:rPr>
        <w:commentReference w:id="74"/>
      </w:r>
      <w:commentRangeEnd w:id="75"/>
      <w:r w:rsidR="00A347C6">
        <w:rPr>
          <w:rStyle w:val="Kommentarhenvisning"/>
        </w:rPr>
        <w:commentReference w:id="75"/>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76"/>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76"/>
      <w:r>
        <w:rPr>
          <w:rStyle w:val="Kommentarhenvisning"/>
        </w:rPr>
        <w:commentReference w:id="76"/>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77"/>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77"/>
      <w:r>
        <w:rPr>
          <w:rStyle w:val="Kommentarhenvisning"/>
        </w:rPr>
        <w:commentReference w:id="77"/>
      </w:r>
    </w:p>
    <w:p w14:paraId="2806A976" w14:textId="195A5C5C" w:rsidR="00854445" w:rsidRDefault="00854445" w:rsidP="00D1693E">
      <w:commentRangeStart w:id="78"/>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78"/>
      <w:r>
        <w:rPr>
          <w:rStyle w:val="Kommentarhenvisning"/>
        </w:rPr>
        <w:commentReference w:id="78"/>
      </w:r>
    </w:p>
    <w:p w14:paraId="770C9060" w14:textId="380B98B4" w:rsidR="000F680F" w:rsidRDefault="000F680F" w:rsidP="000F680F"/>
    <w:p w14:paraId="2FEE0589" w14:textId="33698181" w:rsidR="000F680F" w:rsidRDefault="00854445" w:rsidP="000F680F">
      <w:commentRangeStart w:id="79"/>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9"/>
      <w:r>
        <w:rPr>
          <w:rStyle w:val="Kommentarhenvisning"/>
        </w:rPr>
        <w:commentReference w:id="79"/>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w:t>
      </w:r>
      <w:proofErr w:type="spellStart"/>
      <w:r w:rsidRPr="00A347C6">
        <w:t>Coglianese</w:t>
      </w:r>
      <w:proofErr w:type="spellEnd"/>
      <w:r w:rsidRPr="00A347C6">
        <w:t xml:space="preserv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w:t>
      </w:r>
      <w:proofErr w:type="spellStart"/>
      <w:r>
        <w:t>Mitman</w:t>
      </w:r>
      <w:proofErr w:type="spellEnd"/>
      <w:r>
        <w:t xml:space="preserve"> (2015)—hereafter HKMM—and Hagedorn, </w:t>
      </w:r>
      <w:proofErr w:type="spellStart"/>
      <w:r>
        <w:t>Manovskii</w:t>
      </w:r>
      <w:proofErr w:type="spellEnd"/>
      <w:r>
        <w:t xml:space="preserve"> and </w:t>
      </w:r>
      <w:proofErr w:type="spellStart"/>
      <w:r>
        <w:t>Mitman</w:t>
      </w:r>
      <w:proofErr w:type="spellEnd"/>
      <w:r>
        <w:t xml:space="preserve">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80"/>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80"/>
      <w:r>
        <w:rPr>
          <w:rStyle w:val="Kommentarhenvisning"/>
        </w:rPr>
        <w:commentReference w:id="80"/>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81"/>
      <w:r w:rsidR="00E861C4" w:rsidRPr="00847BCD">
        <w:rPr>
          <w:sz w:val="24"/>
          <w:szCs w:val="24"/>
        </w:rPr>
        <w:t xml:space="preserve">0-3500 </w:t>
      </w:r>
      <w:commentRangeEnd w:id="81"/>
      <w:r w:rsidR="00E861C4" w:rsidRPr="00847BCD">
        <w:rPr>
          <w:rStyle w:val="Kommentarhenvisning"/>
          <w:sz w:val="24"/>
          <w:szCs w:val="24"/>
        </w:rPr>
        <w:commentReference w:id="81"/>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82"/>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82"/>
      <w:r w:rsidR="008C3542" w:rsidRPr="00847BCD">
        <w:rPr>
          <w:rStyle w:val="Kommentarhenvisning"/>
          <w:sz w:val="24"/>
          <w:szCs w:val="24"/>
        </w:rPr>
        <w:commentReference w:id="82"/>
      </w:r>
    </w:p>
    <w:p w14:paraId="2BCA061B" w14:textId="44E748D6" w:rsidR="008C3542" w:rsidRPr="00847BCD" w:rsidRDefault="008C3542" w:rsidP="00847BCD">
      <w:pPr>
        <w:spacing w:line="360" w:lineRule="auto"/>
        <w:rPr>
          <w:sz w:val="24"/>
          <w:szCs w:val="24"/>
        </w:rPr>
      </w:pPr>
      <w:r w:rsidRPr="00847BCD">
        <w:rPr>
          <w:sz w:val="24"/>
          <w:szCs w:val="24"/>
        </w:rPr>
        <w:lastRenderedPageBreak/>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83"/>
      <w:r w:rsidRPr="00847BCD">
        <w:rPr>
          <w:sz w:val="24"/>
          <w:szCs w:val="24"/>
        </w:rPr>
        <w:t xml:space="preserve">most of </w:t>
      </w:r>
      <w:commentRangeEnd w:id="83"/>
      <w:r w:rsidRPr="00847BCD">
        <w:rPr>
          <w:rStyle w:val="Kommentarhenvisning"/>
          <w:sz w:val="24"/>
          <w:szCs w:val="24"/>
        </w:rPr>
        <w:commentReference w:id="83"/>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84"/>
      <w:r w:rsidRPr="00847BCD">
        <w:rPr>
          <w:sz w:val="24"/>
          <w:szCs w:val="24"/>
        </w:rPr>
        <w:t xml:space="preserve">employment. </w:t>
      </w:r>
      <w:commentRangeEnd w:id="84"/>
      <w:r w:rsidR="00847BCD">
        <w:rPr>
          <w:rStyle w:val="Kommentarhenvisning"/>
        </w:rPr>
        <w:commentReference w:id="84"/>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85"/>
      <w:r w:rsidRPr="00847BCD">
        <w:rPr>
          <w:sz w:val="24"/>
          <w:szCs w:val="24"/>
        </w:rPr>
        <w:t>balance</w:t>
      </w:r>
      <w:r w:rsidR="00A73C06">
        <w:rPr>
          <w:sz w:val="24"/>
          <w:szCs w:val="24"/>
        </w:rPr>
        <w:t xml:space="preserve"> explained in scenario 3</w:t>
      </w:r>
      <w:r w:rsidRPr="00847BCD">
        <w:rPr>
          <w:sz w:val="24"/>
          <w:szCs w:val="24"/>
        </w:rPr>
        <w:t xml:space="preserve">. </w:t>
      </w:r>
      <w:commentRangeEnd w:id="85"/>
      <w:r w:rsidR="00A73C06">
        <w:rPr>
          <w:rStyle w:val="Kommentarhenvisning"/>
        </w:rPr>
        <w:commentReference w:id="85"/>
      </w:r>
    </w:p>
    <w:p w14:paraId="771C16CC" w14:textId="77E5CD12" w:rsidR="00167FDE"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86"/>
      <w:r w:rsidR="00305EB0" w:rsidRPr="00C44380">
        <w:rPr>
          <w:sz w:val="24"/>
          <w:szCs w:val="24"/>
        </w:rPr>
        <w:t xml:space="preserve">We have decided to exclude the productivity channel </w:t>
      </w:r>
      <w:commentRangeEnd w:id="86"/>
      <w:r w:rsidR="00305EB0" w:rsidRPr="00C44380">
        <w:rPr>
          <w:rStyle w:val="Kommentarhenvisning"/>
        </w:rPr>
        <w:commentReference w:id="86"/>
      </w:r>
      <w:r w:rsidR="00305EB0" w:rsidRPr="00C44380">
        <w:rPr>
          <w:sz w:val="24"/>
          <w:szCs w:val="24"/>
        </w:rPr>
        <w:t xml:space="preserve">because of the lack of empirical evidence for this channel. We estimate the macro elasticity to be approximately </w:t>
      </w:r>
      <w:commentRangeStart w:id="87"/>
      <w:commentRangeStart w:id="88"/>
      <w:r w:rsidR="00305EB0" w:rsidRPr="00C44380">
        <w:rPr>
          <w:sz w:val="24"/>
          <w:szCs w:val="24"/>
        </w:rPr>
        <w:t>0.25-0.3</w:t>
      </w:r>
      <w:commentRangeEnd w:id="87"/>
      <w:r w:rsidR="00BF3FA4" w:rsidRPr="00C44380">
        <w:rPr>
          <w:rStyle w:val="Kommentarhenvisning"/>
        </w:rPr>
        <w:commentReference w:id="87"/>
      </w:r>
      <w:commentRangeEnd w:id="88"/>
      <w:r w:rsidR="00BF3FA4" w:rsidRPr="00C44380">
        <w:rPr>
          <w:rStyle w:val="Kommentarhenvisning"/>
        </w:rPr>
        <w:commentReference w:id="88"/>
      </w:r>
      <w:r w:rsidR="00305EB0" w:rsidRPr="00C44380">
        <w:rPr>
          <w:sz w:val="24"/>
          <w:szCs w:val="24"/>
        </w:rPr>
        <w:t xml:space="preserve">. This implies that the </w:t>
      </w:r>
      <w:r w:rsidR="00305EB0" w:rsidRPr="00C44380">
        <w:rPr>
          <w:sz w:val="24"/>
          <w:szCs w:val="24"/>
        </w:rPr>
        <w:lastRenderedPageBreak/>
        <w:t xml:space="preserve">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4212CB6D" w:rsidR="00BF3FA4"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the increase in wage is duo to lower incentives for companies to hire workers, as mentioned above they show no evidence for this effect, and other empirical findings suggest that this effect does not exist. In scenario 2 we gave another explanation towards the negative effect using a post Keynesian view in which the effect of changes in the wage share coming from a change in the wage would affect the economy in a positive or negative way. (</w:t>
      </w:r>
      <w:proofErr w:type="spellStart"/>
      <w:r w:rsidR="003A4B85" w:rsidRPr="00C44380">
        <w:rPr>
          <w:sz w:val="24"/>
          <w:szCs w:val="24"/>
        </w:rPr>
        <w:t>Stockhammer</w:t>
      </w:r>
      <w:proofErr w:type="spellEnd"/>
      <w:r w:rsidR="003A4B85" w:rsidRPr="00C44380">
        <w:rPr>
          <w:sz w:val="24"/>
          <w:szCs w:val="24"/>
        </w:rPr>
        <w:t>) argued that small open economies as Denmark empirically were found to be profit-led, explaining the negative effects of the increase in wages.</w:t>
      </w:r>
      <w:r w:rsidR="003A4B85">
        <w:rPr>
          <w:sz w:val="24"/>
          <w:szCs w:val="24"/>
        </w:rPr>
        <w:t xml:space="preserve"> </w:t>
      </w:r>
    </w:p>
    <w:p w14:paraId="3ADD3269" w14:textId="77777777" w:rsidR="00BF3FA4" w:rsidRPr="00BF3FA4" w:rsidRDefault="00BF3FA4" w:rsidP="00BF3FA4">
      <w:pPr>
        <w:spacing w:line="360" w:lineRule="auto"/>
        <w:rPr>
          <w:sz w:val="24"/>
          <w:szCs w:val="24"/>
        </w:rPr>
      </w:pPr>
    </w:p>
    <w:p w14:paraId="684A78FD" w14:textId="4172FDA7" w:rsidR="007A3DA7" w:rsidRDefault="007A3DA7" w:rsidP="00E01B59"/>
    <w:p w14:paraId="53148960" w14:textId="55E715CB" w:rsidR="00C12A03" w:rsidRDefault="00C12A03" w:rsidP="00E01B59"/>
    <w:p w14:paraId="3CA2FE3A" w14:textId="0D5999EE" w:rsidR="00C12A03" w:rsidRPr="00C12A03" w:rsidRDefault="00C12A03" w:rsidP="00C12A03"/>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7F532A" w:rsidRDefault="004A796F" w:rsidP="004A796F"/>
    <w:sectPr w:rsidR="004A796F" w:rsidRPr="007F532A" w:rsidSect="003B5240">
      <w:headerReference w:type="even" r:id="rId74"/>
      <w:headerReference w:type="default" r:id="rId75"/>
      <w:footerReference w:type="even" r:id="rId76"/>
      <w:footerReference w:type="default" r:id="rId77"/>
      <w:headerReference w:type="first" r:id="rId78"/>
      <w:footerReference w:type="first" r:id="rId7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32"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33"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34" w:author="Mikael Randrup Byrialsen" w:date="2022-10-27T16:20:00Z" w:initials="MRB">
    <w:p w14:paraId="1950825A" w14:textId="77777777" w:rsidR="007F532A" w:rsidRDefault="007F532A" w:rsidP="007B0F3A">
      <w:r>
        <w:rPr>
          <w:rStyle w:val="Kommentarhenvisning"/>
        </w:rPr>
        <w:annotationRef/>
      </w:r>
      <w:r>
        <w:rPr>
          <w:sz w:val="20"/>
          <w:szCs w:val="20"/>
        </w:rPr>
        <w:t>Synes du bør have et afsnit, der motiverer de forskellige scenarier, hvilket tydeliggør den røde tråd</w:t>
      </w:r>
    </w:p>
  </w:comment>
  <w:comment w:id="35" w:author="Mikael Randrup Byrialsen" w:date="2022-10-27T21:38:00Z" w:initials="MRB">
    <w:p w14:paraId="7E91370C" w14:textId="77777777" w:rsidR="0001640E" w:rsidRDefault="0001640E" w:rsidP="008220CC">
      <w:r>
        <w:rPr>
          <w:rStyle w:val="Kommentarhenvisning"/>
        </w:rPr>
        <w:annotationRef/>
      </w:r>
      <w:r>
        <w:rPr>
          <w:sz w:val="20"/>
          <w:szCs w:val="20"/>
        </w:rPr>
        <w:t>Selve analysen kan virke lidt uoverskuelig</w:t>
      </w:r>
    </w:p>
  </w:comment>
  <w:comment w:id="36" w:author="Simon Thomsen" w:date="2022-10-07T10:47:00Z" w:initials="ST">
    <w:p w14:paraId="3EBBBFB2" w14:textId="0EF91573"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7" w:author="Mikael Randrup Byrialsen" w:date="2022-10-27T16:17:00Z" w:initials="MRB">
    <w:p w14:paraId="000DFD76" w14:textId="77777777" w:rsidR="007F532A" w:rsidRDefault="007F532A" w:rsidP="00597DEE">
      <w:r>
        <w:rPr>
          <w:rStyle w:val="Kommentarhenvisning"/>
        </w:rPr>
        <w:annotationRef/>
      </w:r>
      <w:r>
        <w:rPr>
          <w:sz w:val="20"/>
          <w:szCs w:val="20"/>
        </w:rPr>
        <w:t>Hvad med ledighed? - det bliver vel mere relevant at sammenligne i forhold til senere scenarier…</w:t>
      </w:r>
    </w:p>
  </w:comment>
  <w:comment w:id="38" w:author="Simon Thomsen" w:date="2022-10-14T12:16:00Z" w:initials="ST">
    <w:p w14:paraId="6FB7771E" w14:textId="069388F3" w:rsidR="00CA2488" w:rsidRDefault="00CA2488" w:rsidP="008D3473">
      <w:pPr>
        <w:pStyle w:val="Kommentartekst"/>
      </w:pPr>
      <w:r>
        <w:rPr>
          <w:rStyle w:val="Kommentarhenvisning"/>
        </w:rPr>
        <w:annotationRef/>
      </w:r>
      <w:r>
        <w:t>Do it like this?</w:t>
      </w:r>
    </w:p>
  </w:comment>
  <w:comment w:id="39" w:author="Mikael Randrup Byrialsen" w:date="2022-10-27T16:18:00Z" w:initials="MRB">
    <w:p w14:paraId="5253BCE1" w14:textId="77777777" w:rsidR="007F532A" w:rsidRDefault="007F532A" w:rsidP="003C1493">
      <w:r>
        <w:rPr>
          <w:rStyle w:val="Kommentarhenvisning"/>
        </w:rPr>
        <w:annotationRef/>
      </w:r>
      <w:r>
        <w:rPr>
          <w:sz w:val="20"/>
          <w:szCs w:val="20"/>
        </w:rPr>
        <w:t>Sæt i fodnote</w:t>
      </w:r>
    </w:p>
  </w:comment>
  <w:comment w:id="40" w:author="Mikael Randrup Byrialsen" w:date="2022-10-27T20:43:00Z" w:initials="MRB">
    <w:p w14:paraId="76576BE4" w14:textId="77777777" w:rsidR="00032C73" w:rsidRDefault="00032C73" w:rsidP="00F0541E">
      <w:r>
        <w:rPr>
          <w:rStyle w:val="Kommentarhenvisning"/>
        </w:rPr>
        <w:annotationRef/>
      </w:r>
      <w:r>
        <w:rPr>
          <w:sz w:val="20"/>
          <w:szCs w:val="20"/>
        </w:rPr>
        <w:t>Sammenligner du det nye stød med baseline eller skaber du først en ny baseline?</w:t>
      </w:r>
    </w:p>
  </w:comment>
  <w:comment w:id="41" w:author="Mikael Randrup Byrialsen" w:date="2022-10-27T20:43:00Z" w:initials="MRB">
    <w:p w14:paraId="12FFB3C3" w14:textId="77777777" w:rsidR="00032C73" w:rsidRDefault="00032C73" w:rsidP="001C086A">
      <w:r>
        <w:rPr>
          <w:rStyle w:val="Kommentarhenvisning"/>
        </w:rPr>
        <w:annotationRef/>
      </w:r>
      <w:r>
        <w:rPr>
          <w:sz w:val="20"/>
          <w:szCs w:val="20"/>
        </w:rPr>
        <w:t>Effekt på hvad?</w:t>
      </w:r>
    </w:p>
  </w:comment>
  <w:comment w:id="42" w:author="Mikael Randrup Byrialsen" w:date="2022-10-27T20:44:00Z" w:initials="MRB">
    <w:p w14:paraId="7996062C" w14:textId="77777777" w:rsidR="00032C73" w:rsidRDefault="00032C73" w:rsidP="00B32E95">
      <w:r>
        <w:rPr>
          <w:rStyle w:val="Kommentarhenvisning"/>
        </w:rPr>
        <w:annotationRef/>
      </w:r>
      <w:r>
        <w:rPr>
          <w:sz w:val="20"/>
          <w:szCs w:val="20"/>
        </w:rPr>
        <w:t>Hvad er net balance?</w:t>
      </w:r>
    </w:p>
  </w:comment>
  <w:comment w:id="43" w:author="Simon Thomsen" w:date="2022-10-06T19:35:00Z" w:initials="ST">
    <w:p w14:paraId="037C6C95" w14:textId="0DE8BB38" w:rsidR="005A17E0" w:rsidRDefault="005A17E0" w:rsidP="00811F77">
      <w:pPr>
        <w:pStyle w:val="Kommentartekst"/>
      </w:pPr>
      <w:r>
        <w:rPr>
          <w:rStyle w:val="Kommentarhenvisning"/>
        </w:rPr>
        <w:annotationRef/>
      </w:r>
      <w:r>
        <w:t>uddyb</w:t>
      </w:r>
    </w:p>
  </w:comment>
  <w:comment w:id="44" w:author="Mikael Randrup Byrialsen" w:date="2022-10-27T20:46:00Z" w:initials="MRB">
    <w:p w14:paraId="34631701" w14:textId="77777777" w:rsidR="00032C73" w:rsidRDefault="00032C73" w:rsidP="00E0210F">
      <w:r>
        <w:rPr>
          <w:rStyle w:val="Kommentarhenvisning"/>
        </w:rPr>
        <w:annotationRef/>
      </w:r>
      <w:r>
        <w:rPr>
          <w:sz w:val="20"/>
          <w:szCs w:val="20"/>
        </w:rPr>
        <w:t>Hvad med capacitetsgraden - falder den ikke ligeledes?</w:t>
      </w:r>
    </w:p>
  </w:comment>
  <w:comment w:id="45" w:author="Simon Fløj Thomsen" w:date="2022-10-15T12:58:00Z" w:initials="SFT">
    <w:p w14:paraId="78ABE25B" w14:textId="01239726" w:rsidR="00F97FF9" w:rsidRDefault="00F97FF9" w:rsidP="002F1D0E">
      <w:pPr>
        <w:pStyle w:val="Kommentartekst"/>
      </w:pPr>
      <w:r>
        <w:rPr>
          <w:rStyle w:val="Kommentarhenvisning"/>
        </w:rPr>
        <w:annotationRef/>
      </w:r>
      <w:r>
        <w:t>Tilføjet</w:t>
      </w:r>
    </w:p>
  </w:comment>
  <w:comment w:id="46" w:author="Mikael Randrup Byrialsen" w:date="2022-10-27T20:55:00Z" w:initials="MRB">
    <w:p w14:paraId="4D6A3318" w14:textId="77777777" w:rsidR="00032C73" w:rsidRDefault="00032C73" w:rsidP="007617B8">
      <w:r>
        <w:rPr>
          <w:rStyle w:val="Kommentarhenvisning"/>
        </w:rPr>
        <w:annotationRef/>
      </w:r>
      <w:r>
        <w:rPr>
          <w:sz w:val="20"/>
          <w:szCs w:val="20"/>
        </w:rPr>
        <w:t>Kan du uddybe dette?</w:t>
      </w:r>
    </w:p>
  </w:comment>
  <w:comment w:id="47" w:author="Simon Fløj Thomsen" w:date="2022-10-15T13:16:00Z" w:initials="SFT">
    <w:p w14:paraId="4BC537DB" w14:textId="4AEF6C71" w:rsidR="00EB209C" w:rsidRDefault="00EB209C" w:rsidP="00947DB1">
      <w:pPr>
        <w:pStyle w:val="Kommentartekst"/>
      </w:pPr>
      <w:r>
        <w:rPr>
          <w:rStyle w:val="Kommentarhenvisning"/>
        </w:rPr>
        <w:annotationRef/>
      </w:r>
      <w:r>
        <w:t xml:space="preserve">Der er dog lidt problemer med diagnostics </w:t>
      </w:r>
    </w:p>
  </w:comment>
  <w:comment w:id="48"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9" w:author="Mikael Randrup Byrialsen" w:date="2022-10-27T21:14:00Z" w:initials="MRB">
    <w:p w14:paraId="66355DE1" w14:textId="77777777" w:rsidR="0001640E" w:rsidRDefault="0001640E" w:rsidP="006A554D">
      <w:r>
        <w:rPr>
          <w:rStyle w:val="Kommentarhenvisning"/>
        </w:rPr>
        <w:annotationRef/>
      </w:r>
      <w:r>
        <w:rPr>
          <w:sz w:val="20"/>
          <w:szCs w:val="20"/>
        </w:rPr>
        <w:t>Jeg synes dette stød har stor relevans, men det skal naturligvis give mening, for at du skal medtage det</w:t>
      </w:r>
    </w:p>
  </w:comment>
  <w:comment w:id="50" w:author="Simon Fløj Thomsen" w:date="2022-09-14T19:48:00Z" w:initials="SFT">
    <w:p w14:paraId="25C23D0B" w14:textId="31855391"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1"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2"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3" w:author="Mikael Randrup Byrialsen" w:date="2022-10-27T21:08:00Z" w:initials="MRB">
    <w:p w14:paraId="339FFC55" w14:textId="77777777" w:rsidR="0001640E" w:rsidRDefault="0001640E" w:rsidP="003538DD">
      <w:r>
        <w:rPr>
          <w:rStyle w:val="Kommentarhenvisning"/>
        </w:rPr>
        <w:annotationRef/>
      </w:r>
      <w:r>
        <w:rPr>
          <w:sz w:val="20"/>
          <w:szCs w:val="20"/>
        </w:rPr>
        <w:t>Fazzari anvender bnp og produktivitet til at bestemme lf - har du forsøgt denne kombination?</w:t>
      </w:r>
    </w:p>
  </w:comment>
  <w:comment w:id="54" w:author="Mikael Randrup Byrialsen" w:date="2022-10-27T21:13:00Z" w:initials="MRB">
    <w:p w14:paraId="6DAB2656" w14:textId="77777777" w:rsidR="0001640E" w:rsidRDefault="0001640E" w:rsidP="009A676D">
      <w:r>
        <w:rPr>
          <w:rStyle w:val="Kommentarhenvisning"/>
        </w:rPr>
        <w:annotationRef/>
      </w:r>
      <w:r>
        <w:rPr>
          <w:sz w:val="20"/>
          <w:szCs w:val="20"/>
        </w:rPr>
        <w:t>Hvad illustrerer disse to figurer helt præcist? - hvad er forskellen?</w:t>
      </w:r>
    </w:p>
  </w:comment>
  <w:comment w:id="55" w:author="Simon Thomsen" w:date="2022-09-15T20:02:00Z" w:initials="ST">
    <w:p w14:paraId="42344975" w14:textId="18E00BE7" w:rsidR="008C02FE" w:rsidRDefault="008C02FE" w:rsidP="008C02FE">
      <w:pPr>
        <w:pStyle w:val="Kommentartekst"/>
      </w:pPr>
      <w:r>
        <w:rPr>
          <w:rStyle w:val="Kommentarhenvisning"/>
        </w:rPr>
        <w:annotationRef/>
      </w:r>
      <w:r>
        <w:t>Ændrer hvis det ik giver mening med positivt estimat</w:t>
      </w:r>
    </w:p>
  </w:comment>
  <w:comment w:id="56" w:author="Mikael Randrup Byrialsen" w:date="2022-10-27T21:16:00Z" w:initials="MRB">
    <w:p w14:paraId="62E3B85E" w14:textId="77777777" w:rsidR="0001640E" w:rsidRDefault="0001640E" w:rsidP="00ED76A0">
      <w:r>
        <w:rPr>
          <w:rStyle w:val="Kommentarhenvisning"/>
        </w:rPr>
        <w:annotationRef/>
      </w:r>
      <w:r>
        <w:rPr>
          <w:sz w:val="20"/>
          <w:szCs w:val="20"/>
        </w:rPr>
        <w:t>Dette skyldes vel dybest set også, at LF ændrer sig konstant ligesom BNP?</w:t>
      </w:r>
    </w:p>
  </w:comment>
  <w:comment w:id="57" w:author="Mikael Randrup Byrialsen" w:date="2022-10-27T21:19:00Z" w:initials="MRB">
    <w:p w14:paraId="0FC3ADB4" w14:textId="77777777" w:rsidR="0001640E" w:rsidRDefault="0001640E" w:rsidP="003505BB">
      <w:r>
        <w:rPr>
          <w:rStyle w:val="Kommentarhenvisning"/>
        </w:rPr>
        <w:annotationRef/>
      </w:r>
      <w:r>
        <w:rPr>
          <w:sz w:val="20"/>
          <w:szCs w:val="20"/>
        </w:rPr>
        <w:t>I PK-litteratur vil dette oftest forklares gennem Verdoorn-effekten - har du undersøgt denne?</w:t>
      </w:r>
    </w:p>
  </w:comment>
  <w:comment w:id="58" w:author="Simon Thomsen" w:date="2022-10-14T12:38:00Z" w:initials="ST">
    <w:p w14:paraId="377EC0FB" w14:textId="33AD72F6" w:rsidR="003931E7" w:rsidRDefault="003931E7" w:rsidP="00C93394">
      <w:pPr>
        <w:pStyle w:val="Kommentartekst"/>
      </w:pPr>
      <w:r>
        <w:rPr>
          <w:rStyle w:val="Kommentarhenvisning"/>
        </w:rPr>
        <w:annotationRef/>
      </w:r>
      <w:r>
        <w:t>Fodnote: As these variables should give an idea of the households financial robustnest</w:t>
      </w:r>
    </w:p>
  </w:comment>
  <w:comment w:id="59"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60" w:author="Mikael Randrup Byrialsen" w:date="2022-10-27T21:22:00Z" w:initials="MRB">
    <w:p w14:paraId="20200FFA" w14:textId="77777777" w:rsidR="0001640E" w:rsidRDefault="0001640E" w:rsidP="008A2EA3">
      <w:r>
        <w:rPr>
          <w:rStyle w:val="Kommentarhenvisning"/>
        </w:rPr>
        <w:annotationRef/>
      </w:r>
      <w:r>
        <w:rPr>
          <w:sz w:val="20"/>
          <w:szCs w:val="20"/>
        </w:rPr>
        <w:t>Dette er vel ikke helt skævt i forhold til resultatet fra CEPOS omkring 10 % fald = 10000 personer ekstra i arbejde</w:t>
      </w:r>
    </w:p>
  </w:comment>
  <w:comment w:id="61" w:author="Simon Fløj Thomsen" w:date="2022-10-15T15:44:00Z" w:initials="SFT">
    <w:p w14:paraId="2DCDECE7" w14:textId="62B425BA"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62" w:author="Mikael Randrup Byrialsen" w:date="2022-10-27T21:27:00Z" w:initials="MRB">
    <w:p w14:paraId="341843D0" w14:textId="77777777" w:rsidR="0001640E" w:rsidRDefault="0001640E" w:rsidP="00BC32A8">
      <w:r>
        <w:rPr>
          <w:rStyle w:val="Kommentarhenvisning"/>
        </w:rPr>
        <w:annotationRef/>
      </w:r>
      <w:r>
        <w:rPr>
          <w:sz w:val="20"/>
          <w:szCs w:val="20"/>
        </w:rPr>
        <w:t>Synes det giver et fint overblik</w:t>
      </w:r>
    </w:p>
  </w:comment>
  <w:comment w:id="63" w:author="Mikael Randrup Byrialsen" w:date="2022-10-27T21:31:00Z" w:initials="MRB">
    <w:p w14:paraId="5675EC0C" w14:textId="77777777" w:rsidR="0001640E" w:rsidRDefault="0001640E" w:rsidP="00672B3F">
      <w:r>
        <w:rPr>
          <w:rStyle w:val="Kommentarhenvisning"/>
        </w:rPr>
        <w:annotationRef/>
      </w:r>
      <w:r>
        <w:rPr>
          <w:sz w:val="20"/>
          <w:szCs w:val="20"/>
        </w:rPr>
        <w:t>Hvad med andre faktorer?</w:t>
      </w:r>
    </w:p>
  </w:comment>
  <w:comment w:id="64" w:author="Mikael Randrup Byrialsen" w:date="2022-10-27T21:37:00Z" w:initials="MRB">
    <w:p w14:paraId="2987EDFE" w14:textId="77777777" w:rsidR="0001640E" w:rsidRDefault="0001640E" w:rsidP="007D42C5">
      <w:r>
        <w:rPr>
          <w:rStyle w:val="Kommentarhenvisning"/>
        </w:rPr>
        <w:annotationRef/>
      </w:r>
      <w:r>
        <w:rPr>
          <w:sz w:val="20"/>
          <w:szCs w:val="20"/>
        </w:rPr>
        <w:t>Er der ikke noget galt med ‘legend’?</w:t>
      </w:r>
    </w:p>
  </w:comment>
  <w:comment w:id="65" w:author="Mikael Randrup Byrialsen" w:date="2022-10-27T21:59:00Z" w:initials="MRB">
    <w:p w14:paraId="3C82E415" w14:textId="77777777" w:rsidR="0001640E" w:rsidRDefault="0001640E" w:rsidP="002F496B">
      <w:r>
        <w:rPr>
          <w:rStyle w:val="Kommentarhenvisning"/>
        </w:rPr>
        <w:annotationRef/>
      </w:r>
      <w:r>
        <w:rPr>
          <w:sz w:val="20"/>
          <w:szCs w:val="20"/>
        </w:rPr>
        <w:t>Dette afsnit er lidt uklart</w:t>
      </w:r>
    </w:p>
  </w:comment>
  <w:comment w:id="66" w:author="Simon Fløj Thomsen" w:date="2022-10-16T19:29:00Z" w:initials="SFT">
    <w:p w14:paraId="5419192D" w14:textId="3204798A" w:rsidR="000D74F8" w:rsidRDefault="000D74F8" w:rsidP="009C04C6">
      <w:pPr>
        <w:pStyle w:val="Kommentartekst"/>
      </w:pPr>
      <w:r>
        <w:rPr>
          <w:rStyle w:val="Kommentarhenvisning"/>
        </w:rPr>
        <w:annotationRef/>
      </w:r>
      <w:r>
        <w:t xml:space="preserve">Måske tjek hvad litteratur siger den kunne være </w:t>
      </w:r>
    </w:p>
  </w:comment>
  <w:comment w:id="67"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8"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69"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70"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71"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72"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73"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74"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75"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76"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77"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78"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9"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80"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81"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82"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83"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84"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85"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86"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87"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8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27535667" w15:done="0"/>
  <w15:commentEx w15:paraId="674964D3" w15:done="0"/>
  <w15:commentEx w15:paraId="540A9398" w15:done="0"/>
  <w15:commentEx w15:paraId="1950825A" w15:done="0"/>
  <w15:commentEx w15:paraId="7E91370C" w15:paraIdParent="1950825A" w15:done="0"/>
  <w15:commentEx w15:paraId="3EBBBFB2" w15:done="0"/>
  <w15:commentEx w15:paraId="000DFD76" w15:done="0"/>
  <w15:commentEx w15:paraId="6FB7771E" w15:done="0"/>
  <w15:commentEx w15:paraId="5253BCE1" w15:paraIdParent="6FB7771E" w15:done="0"/>
  <w15:commentEx w15:paraId="76576BE4" w15:done="0"/>
  <w15:commentEx w15:paraId="12FFB3C3" w15:done="0"/>
  <w15:commentEx w15:paraId="7996062C" w15:done="0"/>
  <w15:commentEx w15:paraId="037C6C95" w15:done="0"/>
  <w15:commentEx w15:paraId="34631701" w15:paraIdParent="037C6C95" w15:done="0"/>
  <w15:commentEx w15:paraId="78ABE25B" w15:done="0"/>
  <w15:commentEx w15:paraId="4D6A3318" w15:done="0"/>
  <w15:commentEx w15:paraId="4BC537DB" w15:done="0"/>
  <w15:commentEx w15:paraId="119E32CA" w15:done="0"/>
  <w15:commentEx w15:paraId="66355DE1" w15:paraIdParent="119E32CA" w15:done="0"/>
  <w15:commentEx w15:paraId="25C23D0B" w15:done="0"/>
  <w15:commentEx w15:paraId="27ACA457" w15:paraIdParent="25C23D0B" w15:done="0"/>
  <w15:commentEx w15:paraId="30361361" w15:paraIdParent="25C23D0B" w15:done="0"/>
  <w15:commentEx w15:paraId="339FFC55" w15:paraIdParent="25C23D0B" w15:done="0"/>
  <w15:commentEx w15:paraId="6DAB2656" w15:done="0"/>
  <w15:commentEx w15:paraId="42344975" w15:done="0"/>
  <w15:commentEx w15:paraId="62E3B85E" w15:done="0"/>
  <w15:commentEx w15:paraId="0FC3ADB4" w15:done="0"/>
  <w15:commentEx w15:paraId="377EC0FB" w15:done="0"/>
  <w15:commentEx w15:paraId="391A91D8" w15:done="0"/>
  <w15:commentEx w15:paraId="20200FFA" w15:paraIdParent="391A91D8" w15:done="0"/>
  <w15:commentEx w15:paraId="2DCDECE7" w15:done="0"/>
  <w15:commentEx w15:paraId="341843D0" w15:paraIdParent="2DCDECE7" w15:done="0"/>
  <w15:commentEx w15:paraId="5675EC0C" w15:done="0"/>
  <w15:commentEx w15:paraId="2987EDFE" w15:done="0"/>
  <w15:commentEx w15:paraId="3C82E415"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7052E3D" w16cex:dateUtc="2022-10-27T14:20:00Z"/>
  <w16cex:commentExtensible w16cex:durableId="270578DF" w16cex:dateUtc="2022-10-27T19:38:00Z"/>
  <w16cex:commentExtensible w16cex:durableId="26EA823E" w16cex:dateUtc="2022-10-07T08:47:00Z"/>
  <w16cex:commentExtensible w16cex:durableId="27052DAA" w16cex:dateUtc="2022-10-27T14:17:00Z"/>
  <w16cex:commentExtensible w16cex:durableId="26F3D1B4" w16cex:dateUtc="2022-10-14T10:16:00Z"/>
  <w16cex:commentExtensible w16cex:durableId="27052DEF" w16cex:dateUtc="2022-10-27T14:18:00Z"/>
  <w16cex:commentExtensible w16cex:durableId="27056BE2" w16cex:dateUtc="2022-10-27T18:43:00Z"/>
  <w16cex:commentExtensible w16cex:durableId="27056BF2" w16cex:dateUtc="2022-10-27T18:43:00Z"/>
  <w16cex:commentExtensible w16cex:durableId="27056C36" w16cex:dateUtc="2022-10-27T18:44:00Z"/>
  <w16cex:commentExtensible w16cex:durableId="26E9AC9F" w16cex:dateUtc="2022-10-06T17:35:00Z"/>
  <w16cex:commentExtensible w16cex:durableId="27056C9A" w16cex:dateUtc="2022-10-27T18:46:00Z"/>
  <w16cex:commentExtensible w16cex:durableId="26F52CDD" w16cex:dateUtc="2022-10-15T10:58:00Z"/>
  <w16cex:commentExtensible w16cex:durableId="27056ED1" w16cex:dateUtc="2022-10-27T18:55:00Z"/>
  <w16cex:commentExtensible w16cex:durableId="26F5311A" w16cex:dateUtc="2022-10-15T11:16:00Z"/>
  <w16cex:commentExtensible w16cex:durableId="26F5325A" w16cex:dateUtc="2022-10-15T11:21:00Z"/>
  <w16cex:commentExtensible w16cex:durableId="2705734F" w16cex:dateUtc="2022-10-27T19:14:00Z"/>
  <w16cex:commentExtensible w16cex:durableId="26CCAE75" w16cex:dateUtc="2022-09-14T17:48:00Z"/>
  <w16cex:commentExtensible w16cex:durableId="26CCAED8" w16cex:dateUtc="2022-09-14T17:49:00Z"/>
  <w16cex:commentExtensible w16cex:durableId="26E9664E" w16cex:dateUtc="2022-10-06T12:35:00Z"/>
  <w16cex:commentExtensible w16cex:durableId="270571EB" w16cex:dateUtc="2022-10-27T19:08:00Z"/>
  <w16cex:commentExtensible w16cex:durableId="270572E3" w16cex:dateUtc="2022-10-27T19:13:00Z"/>
  <w16cex:commentExtensible w16cex:durableId="26CE033F" w16cex:dateUtc="2022-09-15T18:02:00Z"/>
  <w16cex:commentExtensible w16cex:durableId="2705739C" w16cex:dateUtc="2022-10-27T19:16:00Z"/>
  <w16cex:commentExtensible w16cex:durableId="27057446" w16cex:dateUtc="2022-10-27T19:19:00Z"/>
  <w16cex:commentExtensible w16cex:durableId="26F3D6D9" w16cex:dateUtc="2022-10-14T10:38:00Z"/>
  <w16cex:commentExtensible w16cex:durableId="26F53601" w16cex:dateUtc="2022-10-15T11:37:00Z"/>
  <w16cex:commentExtensible w16cex:durableId="270574FB" w16cex:dateUtc="2022-10-27T19:22:00Z"/>
  <w16cex:commentExtensible w16cex:durableId="26F553F0" w16cex:dateUtc="2022-10-15T13:44:00Z"/>
  <w16cex:commentExtensible w16cex:durableId="27057625" w16cex:dateUtc="2022-10-27T19:27:00Z"/>
  <w16cex:commentExtensible w16cex:durableId="2705771B" w16cex:dateUtc="2022-10-27T19:31:00Z"/>
  <w16cex:commentExtensible w16cex:durableId="270578B4" w16cex:dateUtc="2022-10-27T19:37:00Z"/>
  <w16cex:commentExtensible w16cex:durableId="27057DA8" w16cex:dateUtc="2022-10-27T19:59: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27535667" w16cid:durableId="26CDFB55"/>
  <w16cid:commentId w16cid:paraId="674964D3" w16cid:durableId="26F3CAC9"/>
  <w16cid:commentId w16cid:paraId="540A9398" w16cid:durableId="26F11BD8"/>
  <w16cid:commentId w16cid:paraId="1950825A" w16cid:durableId="27052E3D"/>
  <w16cid:commentId w16cid:paraId="7E91370C" w16cid:durableId="270578DF"/>
  <w16cid:commentId w16cid:paraId="3EBBBFB2" w16cid:durableId="26EA823E"/>
  <w16cid:commentId w16cid:paraId="000DFD76" w16cid:durableId="27052DAA"/>
  <w16cid:commentId w16cid:paraId="6FB7771E" w16cid:durableId="26F3D1B4"/>
  <w16cid:commentId w16cid:paraId="5253BCE1" w16cid:durableId="27052DEF"/>
  <w16cid:commentId w16cid:paraId="76576BE4" w16cid:durableId="27056BE2"/>
  <w16cid:commentId w16cid:paraId="12FFB3C3" w16cid:durableId="27056BF2"/>
  <w16cid:commentId w16cid:paraId="7996062C" w16cid:durableId="27056C36"/>
  <w16cid:commentId w16cid:paraId="037C6C95" w16cid:durableId="26E9AC9F"/>
  <w16cid:commentId w16cid:paraId="34631701" w16cid:durableId="27056C9A"/>
  <w16cid:commentId w16cid:paraId="78ABE25B" w16cid:durableId="26F52CDD"/>
  <w16cid:commentId w16cid:paraId="4D6A3318" w16cid:durableId="27056ED1"/>
  <w16cid:commentId w16cid:paraId="4BC537DB" w16cid:durableId="26F5311A"/>
  <w16cid:commentId w16cid:paraId="119E32CA" w16cid:durableId="26F5325A"/>
  <w16cid:commentId w16cid:paraId="66355DE1" w16cid:durableId="2705734F"/>
  <w16cid:commentId w16cid:paraId="25C23D0B" w16cid:durableId="26CCAE75"/>
  <w16cid:commentId w16cid:paraId="27ACA457" w16cid:durableId="26CCAED8"/>
  <w16cid:commentId w16cid:paraId="30361361" w16cid:durableId="26E9664E"/>
  <w16cid:commentId w16cid:paraId="339FFC55" w16cid:durableId="270571EB"/>
  <w16cid:commentId w16cid:paraId="6DAB2656" w16cid:durableId="270572E3"/>
  <w16cid:commentId w16cid:paraId="42344975" w16cid:durableId="26CE033F"/>
  <w16cid:commentId w16cid:paraId="62E3B85E" w16cid:durableId="2705739C"/>
  <w16cid:commentId w16cid:paraId="0FC3ADB4" w16cid:durableId="27057446"/>
  <w16cid:commentId w16cid:paraId="377EC0FB" w16cid:durableId="26F3D6D9"/>
  <w16cid:commentId w16cid:paraId="391A91D8" w16cid:durableId="26F53601"/>
  <w16cid:commentId w16cid:paraId="20200FFA" w16cid:durableId="270574FB"/>
  <w16cid:commentId w16cid:paraId="2DCDECE7" w16cid:durableId="26F553F0"/>
  <w16cid:commentId w16cid:paraId="341843D0" w16cid:durableId="27057625"/>
  <w16cid:commentId w16cid:paraId="5675EC0C" w16cid:durableId="2705771B"/>
  <w16cid:commentId w16cid:paraId="2987EDFE" w16cid:durableId="270578B4"/>
  <w16cid:commentId w16cid:paraId="3C82E415" w16cid:durableId="27057DA8"/>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1F053" w14:textId="77777777" w:rsidR="00280520" w:rsidRDefault="00280520" w:rsidP="005F6ED0">
      <w:pPr>
        <w:spacing w:after="0" w:line="240" w:lineRule="auto"/>
      </w:pPr>
      <w:r>
        <w:separator/>
      </w:r>
    </w:p>
  </w:endnote>
  <w:endnote w:type="continuationSeparator" w:id="0">
    <w:p w14:paraId="4EE46E56" w14:textId="77777777" w:rsidR="00280520" w:rsidRDefault="00280520"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C4B41" w14:textId="77777777" w:rsidR="00280520" w:rsidRDefault="00280520" w:rsidP="005F6ED0">
      <w:pPr>
        <w:spacing w:after="0" w:line="240" w:lineRule="auto"/>
      </w:pPr>
      <w:r>
        <w:separator/>
      </w:r>
    </w:p>
  </w:footnote>
  <w:footnote w:type="continuationSeparator" w:id="0">
    <w:p w14:paraId="60A22EF7" w14:textId="77777777" w:rsidR="00280520" w:rsidRDefault="00280520"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1640E"/>
    <w:rsid w:val="00025ACD"/>
    <w:rsid w:val="00026AE3"/>
    <w:rsid w:val="00030420"/>
    <w:rsid w:val="00032C73"/>
    <w:rsid w:val="00033142"/>
    <w:rsid w:val="000360BB"/>
    <w:rsid w:val="00043224"/>
    <w:rsid w:val="0004568C"/>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103A8"/>
    <w:rsid w:val="00215694"/>
    <w:rsid w:val="002248A4"/>
    <w:rsid w:val="00232AB4"/>
    <w:rsid w:val="00235B07"/>
    <w:rsid w:val="002473E6"/>
    <w:rsid w:val="00247E37"/>
    <w:rsid w:val="00251120"/>
    <w:rsid w:val="0025132E"/>
    <w:rsid w:val="00253117"/>
    <w:rsid w:val="002535ED"/>
    <w:rsid w:val="00262F3F"/>
    <w:rsid w:val="00267CBC"/>
    <w:rsid w:val="0027521C"/>
    <w:rsid w:val="00280520"/>
    <w:rsid w:val="00281F51"/>
    <w:rsid w:val="00286BB8"/>
    <w:rsid w:val="00292F95"/>
    <w:rsid w:val="00297E5E"/>
    <w:rsid w:val="002A139F"/>
    <w:rsid w:val="002A1699"/>
    <w:rsid w:val="002A3975"/>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031F"/>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D0CEF"/>
    <w:rsid w:val="003D1361"/>
    <w:rsid w:val="003D13F0"/>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67047"/>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BBB"/>
    <w:rsid w:val="00730FE1"/>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7F532A"/>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A3E77"/>
    <w:rsid w:val="009B0C4F"/>
    <w:rsid w:val="009B1FD7"/>
    <w:rsid w:val="009B386C"/>
    <w:rsid w:val="009B61E6"/>
    <w:rsid w:val="009C1D5A"/>
    <w:rsid w:val="009C72AF"/>
    <w:rsid w:val="009C7D76"/>
    <w:rsid w:val="009D1295"/>
    <w:rsid w:val="009D28BD"/>
    <w:rsid w:val="009D470F"/>
    <w:rsid w:val="009E0A71"/>
    <w:rsid w:val="009E4971"/>
    <w:rsid w:val="009E610D"/>
    <w:rsid w:val="00A0271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E78D2"/>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DF5EAD"/>
    <w:rsid w:val="00E01740"/>
    <w:rsid w:val="00E01B59"/>
    <w:rsid w:val="00E06031"/>
    <w:rsid w:val="00E118A7"/>
    <w:rsid w:val="00E14C64"/>
    <w:rsid w:val="00E23ABB"/>
    <w:rsid w:val="00E25603"/>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019"/>
    <w:rsid w:val="00F23405"/>
    <w:rsid w:val="00F266DA"/>
    <w:rsid w:val="00F2697F"/>
    <w:rsid w:val="00F279C2"/>
    <w:rsid w:val="00F471E4"/>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6590"/>
    <w:rsid w:val="00FA7F17"/>
    <w:rsid w:val="00FC29A1"/>
    <w:rsid w:val="00FC2EF0"/>
    <w:rsid w:val="00FC3AF2"/>
    <w:rsid w:val="00FD0A2B"/>
    <w:rsid w:val="00FD3071"/>
    <w:rsid w:val="00FD31E1"/>
    <w:rsid w:val="00FD3ACC"/>
    <w:rsid w:val="00FE7531"/>
    <w:rsid w:val="00FF0793"/>
    <w:rsid w:val="00FF17E1"/>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3.xml"/><Relationship Id="rId8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11412</Words>
  <Characters>69614</Characters>
  <Application>Microsoft Office Word</Application>
  <DocSecurity>0</DocSecurity>
  <Lines>580</Lines>
  <Paragraphs>161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2</cp:revision>
  <dcterms:created xsi:type="dcterms:W3CDTF">2022-10-29T06:22:00Z</dcterms:created>
  <dcterms:modified xsi:type="dcterms:W3CDTF">2022-10-29T06:22:00Z</dcterms:modified>
</cp:coreProperties>
</file>