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Pr="00C44C3B" w:rsidRDefault="00EE7B67" w:rsidP="00843391">
      <w:pPr>
        <w:spacing w:line="360" w:lineRule="auto"/>
        <w:rPr>
          <w:highlight w:val="yellow"/>
        </w:rPr>
      </w:pPr>
      <w:r w:rsidRPr="00C44C3B">
        <w:rPr>
          <w:highlight w:val="yellow"/>
        </w:rPr>
        <w:t xml:space="preserve">One </w:t>
      </w:r>
      <w:r w:rsidR="003D574E" w:rsidRPr="00C44C3B">
        <w:rPr>
          <w:highlight w:val="yellow"/>
        </w:rPr>
        <w:t>way used to quantify</w:t>
      </w:r>
      <w:r w:rsidRPr="00C44C3B">
        <w:rPr>
          <w:highlight w:val="yellow"/>
        </w:rPr>
        <w:t xml:space="preserve"> the generosity</w:t>
      </w:r>
      <w:r w:rsidR="003D574E" w:rsidRPr="00C44C3B">
        <w:rPr>
          <w:highlight w:val="yellow"/>
        </w:rPr>
        <w:t xml:space="preserve"> of the flexicurity model</w:t>
      </w:r>
      <w:r w:rsidRPr="00C44C3B">
        <w:rPr>
          <w:highlight w:val="yellow"/>
        </w:rPr>
        <w:t xml:space="preserve"> is the compensation rate.  </w:t>
      </w:r>
      <w:commentRangeStart w:id="1"/>
      <w:commentRangeStart w:id="2"/>
      <w:r w:rsidR="00B91BC5" w:rsidRPr="00C44C3B">
        <w:rPr>
          <w:highlight w:val="yellow"/>
        </w:rPr>
        <w:t xml:space="preserve">The calculations </w:t>
      </w:r>
      <w:commentRangeEnd w:id="1"/>
      <w:r w:rsidR="00073F08" w:rsidRPr="00C44C3B">
        <w:rPr>
          <w:rStyle w:val="Kommentarhenvisning"/>
          <w:highlight w:val="yellow"/>
        </w:rPr>
        <w:commentReference w:id="1"/>
      </w:r>
      <w:commentRangeEnd w:id="2"/>
      <w:r w:rsidR="003D574E" w:rsidRPr="00C44C3B">
        <w:rPr>
          <w:rStyle w:val="Kommentarhenvisning"/>
          <w:highlight w:val="yellow"/>
        </w:rPr>
        <w:commentReference w:id="2"/>
      </w:r>
      <w:r w:rsidR="00B91BC5" w:rsidRPr="00C44C3B">
        <w:rPr>
          <w:highlight w:val="yellow"/>
        </w:rPr>
        <w:t xml:space="preserve">of the compensation rate usually </w:t>
      </w:r>
      <w:r w:rsidR="005F74C9" w:rsidRPr="00C44C3B">
        <w:rPr>
          <w:highlight w:val="yellow"/>
        </w:rPr>
        <w:t>consist of</w:t>
      </w:r>
      <w:r w:rsidR="00FC2EF0" w:rsidRPr="00C44C3B">
        <w:rPr>
          <w:highlight w:val="yellow"/>
        </w:rPr>
        <w:t xml:space="preserve"> the ratio </w:t>
      </w:r>
      <w:r w:rsidR="005F74C9" w:rsidRPr="00C44C3B">
        <w:rPr>
          <w:highlight w:val="yellow"/>
        </w:rPr>
        <w:t>between</w:t>
      </w:r>
      <w:r w:rsidR="00FC2EF0" w:rsidRPr="00C44C3B">
        <w:rPr>
          <w:highlight w:val="yellow"/>
        </w:rPr>
        <w:t xml:space="preserve"> </w:t>
      </w:r>
      <w:r w:rsidR="00816EA0" w:rsidRPr="00C44C3B">
        <w:rPr>
          <w:highlight w:val="yellow"/>
        </w:rPr>
        <w:t>some type of</w:t>
      </w:r>
      <w:r w:rsidR="00FC2EF0" w:rsidRPr="00C44C3B">
        <w:rPr>
          <w:highlight w:val="yellow"/>
        </w:rPr>
        <w:t xml:space="preserve"> average level of income insurance for those eligible to </w:t>
      </w:r>
      <w:r w:rsidR="00816EA0" w:rsidRPr="00C44C3B">
        <w:rPr>
          <w:highlight w:val="yellow"/>
        </w:rPr>
        <w:t>a type of</w:t>
      </w:r>
      <w:r w:rsidR="00FC2EF0" w:rsidRPr="00C44C3B">
        <w:rPr>
          <w:highlight w:val="yellow"/>
        </w:rPr>
        <w:t xml:space="preserve"> average wage for employed</w:t>
      </w:r>
      <w:r w:rsidR="003E28E7" w:rsidRPr="00C44C3B">
        <w:rPr>
          <w:highlight w:val="yellow"/>
        </w:rPr>
        <w:t>, thereby showing the difference in income related to going from employment to unemployment</w:t>
      </w:r>
      <w:r w:rsidR="002473E6" w:rsidRPr="00C44C3B">
        <w:rPr>
          <w:highlight w:val="yellow"/>
        </w:rPr>
        <w:t>,</w:t>
      </w:r>
      <w:r w:rsidR="00184D12" w:rsidRPr="00C44C3B">
        <w:rPr>
          <w:highlight w:val="yellow"/>
        </w:rPr>
        <w:t xml:space="preserve"> this is </w:t>
      </w:r>
      <w:r w:rsidR="002473E6" w:rsidRPr="00C44C3B">
        <w:rPr>
          <w:highlight w:val="yellow"/>
        </w:rPr>
        <w:t xml:space="preserve">also </w:t>
      </w:r>
      <w:r w:rsidR="00184D12" w:rsidRPr="00C44C3B">
        <w:rPr>
          <w:highlight w:val="yellow"/>
        </w:rPr>
        <w:t>specified as the gross compensation rate</w:t>
      </w:r>
      <w:r w:rsidR="002473E6" w:rsidRPr="00C44C3B">
        <w:rPr>
          <w:highlight w:val="yellow"/>
        </w:rPr>
        <w:t>.</w:t>
      </w:r>
      <w:r w:rsidR="00184D12" w:rsidRPr="00C44C3B">
        <w:rPr>
          <w:highlight w:val="yellow"/>
        </w:rPr>
        <w:t xml:space="preserve"> </w:t>
      </w:r>
      <w:r w:rsidR="002473E6" w:rsidRPr="00C44C3B">
        <w:rPr>
          <w:highlight w:val="yellow"/>
        </w:rPr>
        <w:t>A</w:t>
      </w:r>
      <w:r w:rsidR="00184D12" w:rsidRPr="00C44C3B">
        <w:rPr>
          <w:highlight w:val="yellow"/>
        </w:rPr>
        <w:t>n alternative</w:t>
      </w:r>
      <w:r w:rsidR="002473E6" w:rsidRPr="00C44C3B">
        <w:rPr>
          <w:highlight w:val="yellow"/>
        </w:rPr>
        <w:t xml:space="preserve"> to the gross compensation rate is</w:t>
      </w:r>
      <w:r w:rsidR="00184D12" w:rsidRPr="00C44C3B">
        <w:rPr>
          <w:highlight w:val="yellow"/>
        </w:rPr>
        <w:t xml:space="preserve"> the net compensation rate</w:t>
      </w:r>
      <w:r w:rsidR="002473E6" w:rsidRPr="00C44C3B">
        <w:rPr>
          <w:highlight w:val="yellow"/>
        </w:rPr>
        <w:t xml:space="preserve"> which</w:t>
      </w:r>
      <w:r w:rsidR="00184D12" w:rsidRPr="00C44C3B">
        <w:rPr>
          <w:highlight w:val="yellow"/>
        </w:rPr>
        <w:t xml:space="preserve"> is calculated using the disposable income in the two situations </w:t>
      </w:r>
      <w:r w:rsidR="00045701" w:rsidRPr="00C44C3B">
        <w:rPr>
          <w:highlight w:val="yellow"/>
        </w:rPr>
        <w:t xml:space="preserve">of </w:t>
      </w:r>
      <w:r w:rsidR="00184D12" w:rsidRPr="00C44C3B">
        <w:rPr>
          <w:highlight w:val="yellow"/>
        </w:rPr>
        <w:t>employ</w:t>
      </w:r>
      <w:r w:rsidR="00045701" w:rsidRPr="00C44C3B">
        <w:rPr>
          <w:highlight w:val="yellow"/>
        </w:rPr>
        <w:t>ment</w:t>
      </w:r>
      <w:r w:rsidR="00184D12" w:rsidRPr="00C44C3B">
        <w:rPr>
          <w:highlight w:val="yellow"/>
        </w:rPr>
        <w:t xml:space="preserve"> and unemploy</w:t>
      </w:r>
      <w:r w:rsidR="00045701" w:rsidRPr="00C44C3B">
        <w:rPr>
          <w:highlight w:val="yellow"/>
        </w:rPr>
        <w:t>ment</w:t>
      </w:r>
      <w:r w:rsidR="00184D12" w:rsidRPr="00C44C3B">
        <w:rPr>
          <w:highlight w:val="yellow"/>
        </w:rPr>
        <w:t xml:space="preserve"> </w:t>
      </w:r>
      <w:r w:rsidR="00045701" w:rsidRPr="00C44C3B">
        <w:rPr>
          <w:highlight w:val="yellow"/>
        </w:rPr>
        <w:t>here</w:t>
      </w:r>
      <w:r w:rsidR="00184D12" w:rsidRPr="00C44C3B">
        <w:rPr>
          <w:highlight w:val="yellow"/>
        </w:rPr>
        <w:t xml:space="preserve"> effects as taxation changes between being employed and unemployed</w:t>
      </w:r>
      <w:r w:rsidR="00045701" w:rsidRPr="00C44C3B">
        <w:rPr>
          <w:highlight w:val="yellow"/>
        </w:rPr>
        <w:t xml:space="preserve"> are included</w:t>
      </w:r>
      <w:r w:rsidR="003E28E7" w:rsidRPr="00C44C3B">
        <w:rPr>
          <w:highlight w:val="yellow"/>
        </w:rPr>
        <w:t>.</w:t>
      </w:r>
    </w:p>
    <w:p w14:paraId="2E2181F5" w14:textId="7005B71F" w:rsidR="009C7D76" w:rsidRDefault="002473E6" w:rsidP="00843391">
      <w:pPr>
        <w:spacing w:line="360" w:lineRule="auto"/>
      </w:pPr>
      <w:r w:rsidRPr="00C44C3B">
        <w:rPr>
          <w:highlight w:val="yellow"/>
        </w:rPr>
        <w:t>In the Danish income insurance program,</w:t>
      </w:r>
      <w:r w:rsidR="003E28E7" w:rsidRPr="00C44C3B">
        <w:rPr>
          <w:highlight w:val="yellow"/>
        </w:rPr>
        <w:t xml:space="preserve"> </w:t>
      </w:r>
      <w:r w:rsidRPr="00C44C3B">
        <w:rPr>
          <w:highlight w:val="yellow"/>
        </w:rPr>
        <w:t>t</w:t>
      </w:r>
      <w:r w:rsidR="00184D12" w:rsidRPr="00C44C3B">
        <w:rPr>
          <w:highlight w:val="yellow"/>
        </w:rPr>
        <w:t xml:space="preserve">he </w:t>
      </w:r>
      <w:r w:rsidR="003E28E7" w:rsidRPr="00C44C3B">
        <w:rPr>
          <w:highlight w:val="yellow"/>
        </w:rPr>
        <w:t>income insurance</w:t>
      </w:r>
      <w:r w:rsidR="00184D12" w:rsidRPr="00C44C3B">
        <w:rPr>
          <w:highlight w:val="yellow"/>
        </w:rPr>
        <w:t xml:space="preserve"> </w:t>
      </w:r>
      <w:r w:rsidR="00EA455C" w:rsidRPr="00C44C3B">
        <w:rPr>
          <w:highlight w:val="yellow"/>
        </w:rPr>
        <w:t>receive</w:t>
      </w:r>
      <w:r w:rsidR="00045701" w:rsidRPr="00C44C3B">
        <w:rPr>
          <w:highlight w:val="yellow"/>
        </w:rPr>
        <w:t>d</w:t>
      </w:r>
      <w:r w:rsidR="003E28E7" w:rsidRPr="00C44C3B">
        <w:rPr>
          <w:highlight w:val="yellow"/>
        </w:rPr>
        <w:t xml:space="preserve"> will be calculated as 90% of the salary subtracted by labor market </w:t>
      </w:r>
      <w:r w:rsidR="00045701" w:rsidRPr="00C44C3B">
        <w:rPr>
          <w:highlight w:val="yellow"/>
        </w:rPr>
        <w:t>contributions but</w:t>
      </w:r>
      <w:r w:rsidR="0055114E" w:rsidRPr="00C44C3B">
        <w:rPr>
          <w:highlight w:val="yellow"/>
        </w:rPr>
        <w:t xml:space="preserve"> can never exceed the maximum level of income insurance set by the government. As the maximum level is set significantly lower than the working income </w:t>
      </w:r>
      <w:r w:rsidR="00691825" w:rsidRPr="00C44C3B">
        <w:rPr>
          <w:highlight w:val="yellow"/>
        </w:rPr>
        <w:t>received</w:t>
      </w:r>
      <w:r w:rsidR="0055114E" w:rsidRPr="00C44C3B">
        <w:rPr>
          <w:highlight w:val="yellow"/>
        </w:rPr>
        <w:t xml:space="preserve"> having a medium - high wage</w:t>
      </w:r>
      <w:r w:rsidR="00CD06AB" w:rsidRPr="00C44C3B">
        <w:rPr>
          <w:highlight w:val="yellow"/>
        </w:rPr>
        <w:t>, the gross compensation rate is relatively high for the low-income group and low for the high-income group</w:t>
      </w:r>
      <w:r w:rsidR="00816EA0" w:rsidRPr="00C44C3B">
        <w:rPr>
          <w:highlight w:val="yellow"/>
        </w:rPr>
        <w:t xml:space="preserve"> compared with other countries in the EU</w:t>
      </w:r>
      <w:r w:rsidR="00CD06AB" w:rsidRPr="00C44C3B">
        <w:rPr>
          <w:highlight w:val="yellow"/>
        </w:rPr>
        <w:t xml:space="preserve">. In contrast </w:t>
      </w:r>
      <w:r w:rsidR="00C913D8" w:rsidRPr="00C44C3B">
        <w:rPr>
          <w:highlight w:val="yellow"/>
        </w:rPr>
        <w:t>to other countries, it is not mandatory</w:t>
      </w:r>
      <w:r w:rsidR="00EA455C" w:rsidRPr="00C44C3B">
        <w:rPr>
          <w:highlight w:val="yellow"/>
        </w:rPr>
        <w:t xml:space="preserve"> for workers</w:t>
      </w:r>
      <w:r w:rsidR="00C913D8" w:rsidRPr="00C44C3B">
        <w:rPr>
          <w:highlight w:val="yellow"/>
        </w:rPr>
        <w:t xml:space="preserve"> to be part of a</w:t>
      </w:r>
      <w:r w:rsidR="009C7D76" w:rsidRPr="00C44C3B">
        <w:rPr>
          <w:highlight w:val="yellow"/>
        </w:rPr>
        <w:t>n</w:t>
      </w:r>
      <w:r w:rsidR="00C913D8" w:rsidRPr="00C44C3B">
        <w:rPr>
          <w:highlight w:val="yellow"/>
        </w:rPr>
        <w:t xml:space="preserve"> income insurance progra</w:t>
      </w:r>
      <w:r w:rsidRPr="00C44C3B">
        <w:rPr>
          <w:highlight w:val="yellow"/>
        </w:rPr>
        <w:t>m</w:t>
      </w:r>
      <w:r w:rsidR="00C913D8" w:rsidRPr="00C44C3B">
        <w:rPr>
          <w:highlight w:val="yellow"/>
        </w:rPr>
        <w:t xml:space="preserve">, still the insurance rate is </w:t>
      </w:r>
      <w:r w:rsidR="009C7D76" w:rsidRPr="00C44C3B">
        <w:rPr>
          <w:highlight w:val="yellow"/>
        </w:rPr>
        <w:t>quite</w:t>
      </w:r>
      <w:r w:rsidR="00C913D8" w:rsidRPr="00C44C3B">
        <w:rPr>
          <w:highlight w:val="yellow"/>
        </w:rPr>
        <w:t xml:space="preserve"> high</w:t>
      </w:r>
      <w:r w:rsidR="009C7D76" w:rsidRPr="00C44C3B">
        <w:rPr>
          <w:highlight w:val="yellow"/>
        </w:rPr>
        <w:t xml:space="preserve">, meaning </w:t>
      </w:r>
      <w:r w:rsidRPr="00C44C3B">
        <w:rPr>
          <w:highlight w:val="yellow"/>
        </w:rPr>
        <w:t>that workers are finding the</w:t>
      </w:r>
      <w:r w:rsidR="009C7D76" w:rsidRPr="00C44C3B">
        <w:rPr>
          <w:highlight w:val="yellow"/>
        </w:rPr>
        <w:t xml:space="preserve"> insurance </w:t>
      </w:r>
      <w:r w:rsidRPr="00C44C3B">
        <w:rPr>
          <w:highlight w:val="yellow"/>
        </w:rPr>
        <w:t xml:space="preserve">program attractive. </w:t>
      </w:r>
      <w:bookmarkStart w:id="3" w:name="_Hlk117444854"/>
      <w:r w:rsidR="009C7D76" w:rsidRPr="00C44C3B">
        <w:rPr>
          <w:highlight w:val="yellow"/>
        </w:rPr>
        <w:t xml:space="preserve">The fact that being part of </w:t>
      </w:r>
      <w:r w:rsidRPr="00C44C3B">
        <w:rPr>
          <w:highlight w:val="yellow"/>
        </w:rPr>
        <w:t>the</w:t>
      </w:r>
      <w:r w:rsidR="009C7D76" w:rsidRPr="00C44C3B">
        <w:rPr>
          <w:highlight w:val="yellow"/>
        </w:rPr>
        <w:t xml:space="preserve"> program is not mandatory leads to an interesting aspect in that the lower the compensation rates the lesser attractive is the program leading to a lower insurance rate</w:t>
      </w:r>
      <w:r w:rsidRPr="00C44C3B">
        <w:rPr>
          <w:highlight w:val="yellow"/>
        </w:rPr>
        <w:t>, possibly harming the flexicurity model</w:t>
      </w:r>
      <w:r w:rsidR="009C7D76" w:rsidRPr="00C44C3B">
        <w:rPr>
          <w:highlight w:val="yellow"/>
        </w:rPr>
        <w:t>.</w:t>
      </w:r>
      <w:bookmarkEnd w:id="3"/>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4"/>
      <w:r>
        <w:t>compensation rate</w:t>
      </w:r>
      <w:r w:rsidR="005F74C9">
        <w:t xml:space="preserve"> </w:t>
      </w:r>
      <w:commentRangeEnd w:id="4"/>
      <w:r w:rsidR="00917541">
        <w:rPr>
          <w:rStyle w:val="Kommentarhenvisning"/>
        </w:rPr>
        <w:commentReference w:id="4"/>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5"/>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5"/>
      <w:r w:rsidR="006A228A">
        <w:rPr>
          <w:rStyle w:val="Kommentarhenvisning"/>
        </w:rPr>
        <w:commentReference w:id="5"/>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6"/>
      <w:commentRangeStart w:id="7"/>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6"/>
      <w:r w:rsidR="00750710">
        <w:rPr>
          <w:rStyle w:val="Kommentarhenvisning"/>
        </w:rPr>
        <w:commentReference w:id="6"/>
      </w:r>
      <w:commentRangeEnd w:id="7"/>
      <w:r w:rsidR="00F548BE">
        <w:rPr>
          <w:rStyle w:val="Kommentarhenvisning"/>
        </w:rPr>
        <w:commentReference w:id="7"/>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8"/>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8"/>
      <w:r w:rsidR="009B386C">
        <w:rPr>
          <w:rStyle w:val="Kommentarhenvisning"/>
        </w:rPr>
        <w:commentReference w:id="8"/>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1AE6C851" w:rsidR="009029C0" w:rsidRPr="00D50640" w:rsidRDefault="00C964B0" w:rsidP="000360BB">
      <w:pPr>
        <w:spacing w:line="360" w:lineRule="auto"/>
        <w:rPr>
          <w:highlight w:val="yellow"/>
        </w:rPr>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w:t>
      </w:r>
      <w:r w:rsidR="00D7453A" w:rsidRPr="00876409">
        <w:rPr>
          <w:highlight w:val="yellow"/>
        </w:rPr>
        <w:t>Instead, this</w:t>
      </w:r>
      <w:r w:rsidR="009029C0" w:rsidRPr="00876409">
        <w:rPr>
          <w:highlight w:val="yellow"/>
        </w:rPr>
        <w:t xml:space="preserve"> paper attempts to analyze the macroeconomic effects of</w:t>
      </w:r>
      <w:r w:rsidR="00162CD9" w:rsidRPr="00876409">
        <w:rPr>
          <w:highlight w:val="yellow"/>
        </w:rPr>
        <w:t xml:space="preserve"> </w:t>
      </w:r>
      <w:r w:rsidR="009B386C" w:rsidRPr="00876409">
        <w:rPr>
          <w:highlight w:val="yellow"/>
        </w:rPr>
        <w:t>the</w:t>
      </w:r>
      <w:r w:rsidR="00162CD9" w:rsidRPr="00876409">
        <w:rPr>
          <w:highlight w:val="yellow"/>
        </w:rPr>
        <w:t xml:space="preserve"> three effects that seems to be decreasing the compensation rate over time</w:t>
      </w:r>
      <w:r w:rsidR="009029C0" w:rsidRPr="00876409">
        <w:rPr>
          <w:highlight w:val="yellow"/>
        </w:rPr>
        <w:t>. W</w:t>
      </w:r>
      <w:r w:rsidR="00162CD9" w:rsidRPr="00876409">
        <w:rPr>
          <w:highlight w:val="yellow"/>
        </w:rPr>
        <w:t>e use a stock-flow consistent model as this enables us to include the effects of changes in the stock</w:t>
      </w:r>
      <w:r w:rsidR="00D7453A" w:rsidRPr="00876409">
        <w:rPr>
          <w:highlight w:val="yellow"/>
        </w:rPr>
        <w:t>s</w:t>
      </w:r>
      <w:r w:rsidR="00162CD9" w:rsidRPr="00876409">
        <w:rPr>
          <w:highlight w:val="yellow"/>
        </w:rPr>
        <w:t xml:space="preserve"> </w:t>
      </w:r>
      <w:r w:rsidR="00BC4A00" w:rsidRPr="00876409">
        <w:rPr>
          <w:highlight w:val="yellow"/>
        </w:rPr>
        <w:t xml:space="preserve">of for example the </w:t>
      </w:r>
      <w:r w:rsidR="009B386C" w:rsidRPr="00876409">
        <w:rPr>
          <w:highlight w:val="yellow"/>
        </w:rPr>
        <w:t>households’</w:t>
      </w:r>
      <w:r w:rsidR="00BC4A00" w:rsidRPr="00876409">
        <w:rPr>
          <w:highlight w:val="yellow"/>
        </w:rPr>
        <w:t xml:space="preserve"> pension and government debt</w:t>
      </w:r>
      <w:r w:rsidR="00D7453A" w:rsidRPr="00876409">
        <w:rPr>
          <w:highlight w:val="yellow"/>
        </w:rPr>
        <w:t>, which should be of great interest when assessing the policy regulations</w:t>
      </w:r>
      <w:r w:rsidR="003F7A29" w:rsidRPr="00876409">
        <w:rPr>
          <w:highlight w:val="yellow"/>
        </w:rPr>
        <w:t xml:space="preserve">. </w:t>
      </w:r>
      <w:r w:rsidR="003F7A29" w:rsidRPr="00D50640">
        <w:rPr>
          <w:highlight w:val="yellow"/>
        </w:rPr>
        <w:t>A</w:t>
      </w:r>
      <w:commentRangeStart w:id="9"/>
      <w:r w:rsidR="003F7A29" w:rsidRPr="00D50640">
        <w:rPr>
          <w:highlight w:val="yellow"/>
        </w:rPr>
        <w:t xml:space="preserve">ll other studies trying to analyze the relationship between the micro and macro elasticity, have used </w:t>
      </w:r>
      <w:r w:rsidR="003F7A29" w:rsidRPr="00D50640">
        <w:rPr>
          <w:sz w:val="24"/>
          <w:szCs w:val="24"/>
          <w:highlight w:val="yellow"/>
        </w:rPr>
        <w:t>boarder-based approaches, which seems to give different results possibly coming of biased estimates (will be discussed later) a Stock-Flow consistent model will overcome these biases</w:t>
      </w:r>
      <w:r w:rsidR="00BC4A00" w:rsidRPr="00D50640">
        <w:rPr>
          <w:highlight w:val="yellow"/>
        </w:rPr>
        <w:t xml:space="preserve">. </w:t>
      </w:r>
      <w:commentRangeEnd w:id="9"/>
      <w:r w:rsidR="003F7A29" w:rsidRPr="00D50640">
        <w:rPr>
          <w:rStyle w:val="Kommentarhenvisning"/>
          <w:highlight w:val="yellow"/>
        </w:rPr>
        <w:commentReference w:id="9"/>
      </w:r>
    </w:p>
    <w:p w14:paraId="66C151EA" w14:textId="51B57FF5" w:rsidR="000360BB" w:rsidRPr="00D50640" w:rsidRDefault="009029C0" w:rsidP="000360BB">
      <w:pPr>
        <w:spacing w:line="360" w:lineRule="auto"/>
        <w:rPr>
          <w:highlight w:val="yellow"/>
        </w:rPr>
      </w:pPr>
      <w:r w:rsidRPr="00D50640">
        <w:rPr>
          <w:highlight w:val="yellow"/>
        </w:rPr>
        <w:t xml:space="preserve">This paper makes </w:t>
      </w:r>
      <w:r w:rsidR="0075752D" w:rsidRPr="00D50640">
        <w:rPr>
          <w:highlight w:val="yellow"/>
        </w:rPr>
        <w:t>three</w:t>
      </w:r>
      <w:r w:rsidRPr="00D50640">
        <w:rPr>
          <w:highlight w:val="yellow"/>
        </w:rPr>
        <w:t xml:space="preserve"> important contributions</w:t>
      </w:r>
      <w:r w:rsidR="00F064D3" w:rsidRPr="00D50640">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rsidRPr="00D50640">
        <w:rPr>
          <w:highlight w:val="yellow"/>
        </w:rPr>
        <w:t>. Third, this paper contributes to the ongoing debate of the effects of unemployment benefits on the level of unemployment</w:t>
      </w:r>
      <w:r w:rsidR="000360BB" w:rsidRPr="00D50640">
        <w:rPr>
          <w:highlight w:val="yellow"/>
        </w:rPr>
        <w:t>.</w:t>
      </w:r>
    </w:p>
    <w:p w14:paraId="6F87BEC0" w14:textId="37CF4311" w:rsidR="000360BB" w:rsidRDefault="000360BB" w:rsidP="003C249F">
      <w:r w:rsidRPr="00D50640">
        <w:rPr>
          <w:highlight w:val="yellow"/>
        </w:rPr>
        <w:t>The paper is organized as follows:</w:t>
      </w:r>
      <w:r>
        <w:t xml:space="preserve">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10"/>
      <w:commentRangeStart w:id="11"/>
      <w:commentRangeStart w:id="12"/>
      <w:r>
        <w:t>Lit review</w:t>
      </w:r>
      <w:commentRangeEnd w:id="10"/>
      <w:r w:rsidR="00565802">
        <w:rPr>
          <w:rStyle w:val="Kommentarhenvisning"/>
          <w:rFonts w:asciiTheme="minorHAnsi" w:eastAsiaTheme="minorHAnsi" w:hAnsiTheme="minorHAnsi" w:cstheme="minorBidi"/>
          <w:color w:val="auto"/>
        </w:rPr>
        <w:commentReference w:id="10"/>
      </w:r>
      <w:commentRangeEnd w:id="11"/>
      <w:r w:rsidR="00917541">
        <w:rPr>
          <w:rStyle w:val="Kommentarhenvisning"/>
          <w:rFonts w:asciiTheme="minorHAnsi" w:eastAsiaTheme="minorHAnsi" w:hAnsiTheme="minorHAnsi" w:cstheme="minorBidi"/>
          <w:color w:val="auto"/>
        </w:rPr>
        <w:commentReference w:id="11"/>
      </w:r>
      <w:commentRangeEnd w:id="12"/>
      <w:r w:rsidR="00AB1C9F">
        <w:rPr>
          <w:rStyle w:val="Kommentarhenvisning"/>
          <w:rFonts w:asciiTheme="minorHAnsi" w:eastAsiaTheme="minorHAnsi" w:hAnsiTheme="minorHAnsi" w:cstheme="minorBidi"/>
          <w:color w:val="auto"/>
        </w:rPr>
        <w:commentReference w:id="12"/>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w:t>
      </w:r>
      <w:r w:rsidR="002F5C40" w:rsidRPr="009157C3">
        <w:lastRenderedPageBreak/>
        <w:t xml:space="preserve">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3"/>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3"/>
      <w:r w:rsidR="0006552D" w:rsidRPr="009157C3">
        <w:rPr>
          <w:rStyle w:val="Kommentarhenvisning"/>
        </w:rPr>
        <w:commentReference w:id="13"/>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4"/>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4"/>
      <w:r w:rsidR="0006552D" w:rsidRPr="009157C3">
        <w:rPr>
          <w:rStyle w:val="Kommentarhenvisning"/>
        </w:rPr>
        <w:commentReference w:id="14"/>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5"/>
      <w:commentRangeStart w:id="16"/>
      <w:r w:rsidRPr="009157C3">
        <w:lastRenderedPageBreak/>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5"/>
      <w:r w:rsidR="00251120" w:rsidRPr="009157C3">
        <w:rPr>
          <w:rStyle w:val="Kommentarhenvisning"/>
        </w:rPr>
        <w:commentReference w:id="15"/>
      </w:r>
      <w:commentRangeEnd w:id="16"/>
      <w:r w:rsidR="00AB1C9F" w:rsidRPr="009157C3">
        <w:rPr>
          <w:rStyle w:val="Kommentarhenvisning"/>
        </w:rPr>
        <w:commentReference w:id="16"/>
      </w:r>
      <w:r w:rsidR="002D4028" w:rsidRPr="009157C3">
        <w:t xml:space="preserve"> (Mikael, Hamid)</w:t>
      </w:r>
    </w:p>
    <w:p w14:paraId="7DF3FA07" w14:textId="66A22D52" w:rsidR="00C34CD1" w:rsidRPr="009157C3" w:rsidRDefault="00CA2502" w:rsidP="0006552D">
      <w:pPr>
        <w:spacing w:line="360" w:lineRule="auto"/>
      </w:pPr>
      <w:commentRangeStart w:id="17"/>
      <w:commentRangeStart w:id="18"/>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7"/>
      <w:r w:rsidR="00251120" w:rsidRPr="009157C3">
        <w:rPr>
          <w:rStyle w:val="Kommentarhenvisning"/>
        </w:rPr>
        <w:commentReference w:id="17"/>
      </w:r>
      <w:commentRangeEnd w:id="18"/>
      <w:r w:rsidR="00AB1C9F" w:rsidRPr="009157C3">
        <w:rPr>
          <w:rStyle w:val="Kommentarhenvisning"/>
        </w:rPr>
        <w:commentReference w:id="18"/>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9"/>
      <w:commentRangeStart w:id="20"/>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9"/>
      <w:r w:rsidR="008B316D" w:rsidRPr="009157C3">
        <w:rPr>
          <w:rStyle w:val="Kommentarhenvisning"/>
        </w:rPr>
        <w:commentReference w:id="19"/>
      </w:r>
      <w:commentRangeEnd w:id="20"/>
      <w:r w:rsidR="00AB1C9F" w:rsidRPr="009157C3">
        <w:rPr>
          <w:rStyle w:val="Kommentarhenvisning"/>
        </w:rPr>
        <w:commentReference w:id="20"/>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Pr="00AC4A36" w:rsidRDefault="00311316" w:rsidP="00993688">
      <w:pPr>
        <w:spacing w:line="360" w:lineRule="auto"/>
        <w:rPr>
          <w:highlight w:val="yellow"/>
        </w:rPr>
      </w:pPr>
      <w:r w:rsidRPr="00AC4A36">
        <w:rPr>
          <w:highlight w:val="yellow"/>
        </w:rPr>
        <w:t>The Danish ministry of employment</w:t>
      </w:r>
      <w:r w:rsidR="00D15FB3" w:rsidRPr="00AC4A36">
        <w:rPr>
          <w:highlight w:val="yellow"/>
        </w:rPr>
        <w:t xml:space="preserve"> put down a commission in 2015 to analyze the effects of income insurance in Denmark.</w:t>
      </w:r>
      <w:r w:rsidRPr="00AC4A36">
        <w:rPr>
          <w:highlight w:val="yellow"/>
        </w:rPr>
        <w:t xml:space="preserve"> </w:t>
      </w:r>
      <w:r w:rsidR="006A0343" w:rsidRPr="00AC4A36">
        <w:rPr>
          <w:highlight w:val="yellow"/>
        </w:rPr>
        <w:t xml:space="preserve">Showing the </w:t>
      </w:r>
      <w:r w:rsidR="008401CE" w:rsidRPr="00AC4A36">
        <w:rPr>
          <w:highlight w:val="yellow"/>
        </w:rPr>
        <w:t>results,</w:t>
      </w:r>
      <w:r w:rsidR="006A0343" w:rsidRPr="00AC4A36">
        <w:rPr>
          <w:highlight w:val="yellow"/>
        </w:rPr>
        <w:t xml:space="preserve"> t</w:t>
      </w:r>
      <w:r w:rsidR="00D15FB3" w:rsidRPr="00AC4A36">
        <w:rPr>
          <w:highlight w:val="yellow"/>
        </w:rPr>
        <w:t>hey confirm</w:t>
      </w:r>
      <w:r w:rsidRPr="00AC4A36">
        <w:rPr>
          <w:highlight w:val="yellow"/>
        </w:rPr>
        <w:t xml:space="preserve"> that the rate regulation rate as mentioned in the introduction will lower the compensation rate over time. </w:t>
      </w:r>
      <w:r w:rsidR="00573D4F" w:rsidRPr="00AC4A36">
        <w:rPr>
          <w:highlight w:val="yellow"/>
        </w:rPr>
        <w:t xml:space="preserve">But when the wage growth increase by more than 2% and the rate adjustment percent is subtracted by up till 0.3% point, this amount is not lost for the </w:t>
      </w:r>
      <w:r w:rsidR="00573D4F" w:rsidRPr="00AC4A36">
        <w:rPr>
          <w:highlight w:val="yellow"/>
        </w:rPr>
        <w:lastRenderedPageBreak/>
        <w:t>unemployed as it goes into the “</w:t>
      </w:r>
      <w:proofErr w:type="spellStart"/>
      <w:r w:rsidR="00573D4F" w:rsidRPr="00AC4A36">
        <w:rPr>
          <w:highlight w:val="yellow"/>
        </w:rPr>
        <w:t>statspulje</w:t>
      </w:r>
      <w:proofErr w:type="spellEnd"/>
      <w:r w:rsidR="00573D4F" w:rsidRPr="00AC4A36">
        <w:rPr>
          <w:highlight w:val="yellow"/>
        </w:rPr>
        <w:t>” permanently. The funds in the “</w:t>
      </w:r>
      <w:proofErr w:type="spellStart"/>
      <w:r w:rsidR="00573D4F" w:rsidRPr="00AC4A36">
        <w:rPr>
          <w:highlight w:val="yellow"/>
        </w:rPr>
        <w:t>statspulje</w:t>
      </w:r>
      <w:proofErr w:type="spellEnd"/>
      <w:r w:rsidR="00573D4F" w:rsidRPr="00AC4A36">
        <w:rPr>
          <w:highlight w:val="yellow"/>
        </w:rPr>
        <w:t xml:space="preserve">” are </w:t>
      </w:r>
      <w:r w:rsidR="004355A7" w:rsidRPr="00AC4A36">
        <w:rPr>
          <w:highlight w:val="yellow"/>
        </w:rPr>
        <w:t xml:space="preserve">mainly used for improving the terms for people being on transfer income, </w:t>
      </w:r>
      <w:r w:rsidR="00CC6F6A" w:rsidRPr="00AC4A36">
        <w:rPr>
          <w:highlight w:val="yellow"/>
        </w:rPr>
        <w:t>thereby (</w:t>
      </w:r>
      <w:proofErr w:type="spellStart"/>
      <w:r w:rsidR="00B31350" w:rsidRPr="00AC4A36">
        <w:rPr>
          <w:highlight w:val="yellow"/>
        </w:rPr>
        <w:t>Dagpenge</w:t>
      </w:r>
      <w:proofErr w:type="spellEnd"/>
      <w:r w:rsidR="00B31350" w:rsidRPr="00AC4A36">
        <w:rPr>
          <w:highlight w:val="yellow"/>
        </w:rPr>
        <w:t xml:space="preserve"> </w:t>
      </w:r>
      <w:proofErr w:type="spellStart"/>
      <w:r w:rsidR="00B31350" w:rsidRPr="00AC4A36">
        <w:rPr>
          <w:highlight w:val="yellow"/>
        </w:rPr>
        <w:t>komission</w:t>
      </w:r>
      <w:proofErr w:type="spellEnd"/>
      <w:r w:rsidR="00CC6F6A" w:rsidRPr="00AC4A36">
        <w:rPr>
          <w:highlight w:val="yellow"/>
        </w:rPr>
        <w:t xml:space="preserve">) argue that the funds are partly going back to </w:t>
      </w:r>
      <w:r w:rsidR="004355A7" w:rsidRPr="00AC4A36">
        <w:rPr>
          <w:highlight w:val="yellow"/>
        </w:rPr>
        <w:t xml:space="preserve">the unemployed. </w:t>
      </w:r>
    </w:p>
    <w:p w14:paraId="1794ACC1" w14:textId="3783E491" w:rsidR="002103A8" w:rsidRPr="00AC4A36" w:rsidRDefault="00026AE3" w:rsidP="00993688">
      <w:pPr>
        <w:spacing w:line="360" w:lineRule="auto"/>
        <w:rPr>
          <w:highlight w:val="yellow"/>
        </w:rPr>
      </w:pPr>
      <w:r w:rsidRPr="00AC4A36">
        <w:rPr>
          <w:highlight w:val="yellow"/>
        </w:rPr>
        <w:t>(</w:t>
      </w:r>
      <w:proofErr w:type="spellStart"/>
      <w:r w:rsidR="008B316D" w:rsidRPr="00AC4A36">
        <w:rPr>
          <w:highlight w:val="yellow"/>
        </w:rPr>
        <w:t>Dagpenge</w:t>
      </w:r>
      <w:proofErr w:type="spellEnd"/>
      <w:r w:rsidR="008B316D" w:rsidRPr="00AC4A36">
        <w:rPr>
          <w:highlight w:val="yellow"/>
        </w:rPr>
        <w:t xml:space="preserve"> </w:t>
      </w:r>
      <w:proofErr w:type="spellStart"/>
      <w:r w:rsidR="008B316D" w:rsidRPr="00AC4A36">
        <w:rPr>
          <w:highlight w:val="yellow"/>
        </w:rPr>
        <w:t>comission</w:t>
      </w:r>
      <w:proofErr w:type="spellEnd"/>
      <w:r w:rsidRPr="00AC4A36">
        <w:rPr>
          <w:highlight w:val="yellow"/>
        </w:rPr>
        <w:t xml:space="preserve">) </w:t>
      </w:r>
      <w:r w:rsidR="00A517BE" w:rsidRPr="00AC4A36">
        <w:rPr>
          <w:highlight w:val="yellow"/>
        </w:rPr>
        <w:t xml:space="preserve">confirms </w:t>
      </w:r>
      <w:r w:rsidRPr="00AC4A36">
        <w:rPr>
          <w:highlight w:val="yellow"/>
        </w:rPr>
        <w:t xml:space="preserve">that when </w:t>
      </w:r>
      <w:r w:rsidR="00A517BE" w:rsidRPr="00AC4A36">
        <w:rPr>
          <w:highlight w:val="yellow"/>
        </w:rPr>
        <w:t>taking into account the increasing</w:t>
      </w:r>
      <w:r w:rsidRPr="00AC4A36">
        <w:rPr>
          <w:highlight w:val="yellow"/>
        </w:rPr>
        <w:t xml:space="preserve"> share of the wage going to worker pensions the</w:t>
      </w:r>
      <w:r w:rsidR="00A517BE" w:rsidRPr="00AC4A36">
        <w:rPr>
          <w:highlight w:val="yellow"/>
        </w:rPr>
        <w:t xml:space="preserve"> calculations show a drop in the</w:t>
      </w:r>
      <w:r w:rsidRPr="00AC4A36">
        <w:rPr>
          <w:highlight w:val="yellow"/>
        </w:rPr>
        <w:t xml:space="preserve"> compensation rate </w:t>
      </w:r>
      <w:r w:rsidR="00A517BE" w:rsidRPr="00AC4A36">
        <w:rPr>
          <w:highlight w:val="yellow"/>
        </w:rPr>
        <w:t xml:space="preserve">of </w:t>
      </w:r>
      <w:r w:rsidRPr="00AC4A36">
        <w:rPr>
          <w:highlight w:val="yellow"/>
        </w:rPr>
        <w:t xml:space="preserve">6% point from 1994-2013. They </w:t>
      </w:r>
      <w:r w:rsidR="002103A8" w:rsidRPr="00AC4A36">
        <w:rPr>
          <w:highlight w:val="yellow"/>
        </w:rPr>
        <w:t xml:space="preserve">later argue that when analyzing the income insurance, we should in general look away from pension payments, as they have no importance </w:t>
      </w:r>
      <w:r w:rsidR="00A517BE" w:rsidRPr="00AC4A36">
        <w:rPr>
          <w:highlight w:val="yellow"/>
        </w:rPr>
        <w:t>at the moment</w:t>
      </w:r>
      <w:r w:rsidR="002103A8" w:rsidRPr="00AC4A36">
        <w:rPr>
          <w:highlight w:val="yellow"/>
        </w:rPr>
        <w:t xml:space="preserve"> someone goes from employment to unemployment. They </w:t>
      </w:r>
      <w:r w:rsidR="00A517BE" w:rsidRPr="00AC4A36">
        <w:rPr>
          <w:highlight w:val="yellow"/>
        </w:rPr>
        <w:t>add</w:t>
      </w:r>
      <w:r w:rsidR="002103A8" w:rsidRPr="00AC4A36">
        <w:rPr>
          <w:highlight w:val="yellow"/>
        </w:rPr>
        <w:t xml:space="preserve"> that the income insurance system should be seen as an insurance against sudden income loss experienc</w:t>
      </w:r>
      <w:r w:rsidR="00A517BE" w:rsidRPr="00AC4A36">
        <w:rPr>
          <w:highlight w:val="yellow"/>
        </w:rPr>
        <w:t>ed</w:t>
      </w:r>
      <w:r w:rsidR="002103A8" w:rsidRPr="00AC4A36">
        <w:rPr>
          <w:highlight w:val="yellow"/>
        </w:rPr>
        <w:t xml:space="preserve">, and not an insurance against loss of lifetime income. </w:t>
      </w:r>
      <w:r w:rsidR="00993688" w:rsidRPr="00AC4A36">
        <w:rPr>
          <w:highlight w:val="yellow"/>
        </w:rPr>
        <w:br/>
      </w:r>
      <w:r w:rsidR="00DC02FE" w:rsidRPr="00AC4A36">
        <w:rPr>
          <w:highlight w:val="yellow"/>
        </w:rPr>
        <w:t xml:space="preserve">They </w:t>
      </w:r>
      <w:r w:rsidR="00440727" w:rsidRPr="00AC4A36">
        <w:rPr>
          <w:highlight w:val="yellow"/>
        </w:rPr>
        <w:t>further</w:t>
      </w:r>
      <w:r w:rsidR="00DC02FE" w:rsidRPr="00AC4A36">
        <w:rPr>
          <w:highlight w:val="yellow"/>
        </w:rPr>
        <w:t xml:space="preserve"> argue that people who are experiencing longer periods of unemployment throughout their life typically will be compensated by “</w:t>
      </w:r>
      <w:proofErr w:type="spellStart"/>
      <w:r w:rsidR="00DC02FE" w:rsidRPr="00AC4A36">
        <w:rPr>
          <w:highlight w:val="yellow"/>
        </w:rPr>
        <w:t>folkepensions</w:t>
      </w:r>
      <w:proofErr w:type="spellEnd"/>
      <w:r w:rsidR="00DC02FE" w:rsidRPr="00AC4A36">
        <w:rPr>
          <w:highlight w:val="yellow"/>
        </w:rPr>
        <w:t xml:space="preserve"> </w:t>
      </w:r>
      <w:proofErr w:type="spellStart"/>
      <w:r w:rsidR="00DC02FE" w:rsidRPr="00AC4A36">
        <w:rPr>
          <w:highlight w:val="yellow"/>
        </w:rPr>
        <w:t>persontillæg</w:t>
      </w:r>
      <w:proofErr w:type="spellEnd"/>
      <w:r w:rsidR="00DC02FE" w:rsidRPr="00AC4A36">
        <w:rPr>
          <w:highlight w:val="yellow"/>
        </w:rPr>
        <w:t>” and maybe “</w:t>
      </w:r>
      <w:proofErr w:type="spellStart"/>
      <w:r w:rsidR="00DC02FE" w:rsidRPr="00AC4A36">
        <w:rPr>
          <w:highlight w:val="yellow"/>
        </w:rPr>
        <w:t>ældreschek</w:t>
      </w:r>
      <w:proofErr w:type="spellEnd"/>
      <w:r w:rsidR="00DC02FE" w:rsidRPr="00AC4A36">
        <w:rPr>
          <w:highlight w:val="yellow"/>
        </w:rPr>
        <w:t>” which is also noted in the pension commission paper (</w:t>
      </w:r>
      <w:proofErr w:type="spellStart"/>
      <w:r w:rsidR="00DC02FE" w:rsidRPr="00AC4A36">
        <w:rPr>
          <w:highlight w:val="yellow"/>
        </w:rPr>
        <w:t>xyz</w:t>
      </w:r>
      <w:proofErr w:type="spellEnd"/>
      <w:r w:rsidR="00DC02FE" w:rsidRPr="00AC4A36">
        <w:rPr>
          <w:highlight w:val="yellow"/>
        </w:rPr>
        <w:t xml:space="preserve">). </w:t>
      </w:r>
      <w:r w:rsidR="006949E2" w:rsidRPr="00AC4A36">
        <w:rPr>
          <w:highlight w:val="yellow"/>
        </w:rPr>
        <w:t xml:space="preserve">Therefor the calculations giving the fall in compensations rate of 6% points can’t stand alone. </w:t>
      </w:r>
      <w:r w:rsidR="00440727" w:rsidRPr="00AC4A36">
        <w:rPr>
          <w:highlight w:val="yellow"/>
        </w:rPr>
        <w:t xml:space="preserve">They end up </w:t>
      </w:r>
      <w:r w:rsidR="00D15FB3" w:rsidRPr="00AC4A36">
        <w:rPr>
          <w:highlight w:val="yellow"/>
        </w:rPr>
        <w:t>concluding</w:t>
      </w:r>
      <w:r w:rsidR="00440727" w:rsidRPr="00AC4A36">
        <w:rPr>
          <w:highlight w:val="yellow"/>
        </w:rPr>
        <w:t xml:space="preserve"> that</w:t>
      </w:r>
      <w:r w:rsidR="006949E2" w:rsidRPr="00AC4A36">
        <w:rPr>
          <w:highlight w:val="yellow"/>
        </w:rPr>
        <w:t xml:space="preserve"> throughout the period of 1994-2013 the income insurance system has not been made worse of looking at the </w:t>
      </w:r>
      <w:r w:rsidR="00CF0A6A" w:rsidRPr="00AC4A36">
        <w:rPr>
          <w:highlight w:val="yellow"/>
        </w:rPr>
        <w:t>gross</w:t>
      </w:r>
      <w:r w:rsidR="006949E2" w:rsidRPr="00AC4A36">
        <w:rPr>
          <w:highlight w:val="yellow"/>
        </w:rPr>
        <w:t xml:space="preserve"> compensation rate.  </w:t>
      </w:r>
    </w:p>
    <w:p w14:paraId="1CC39368" w14:textId="388026C9" w:rsidR="007B3DB0" w:rsidRPr="00AC4A36" w:rsidRDefault="007B3DB0" w:rsidP="00993688">
      <w:pPr>
        <w:spacing w:line="360" w:lineRule="auto"/>
        <w:rPr>
          <w:highlight w:val="yellow"/>
        </w:rPr>
      </w:pPr>
      <w:r w:rsidRPr="00AC4A36">
        <w:rPr>
          <w:highlight w:val="yellow"/>
        </w:rPr>
        <w:t xml:space="preserve">The paper leaves out the latest of the regulations lowering the state regulation percentage from 2016-2023 that was agreed upon in 2012, this of course wouldn’t change the conclusion for the period </w:t>
      </w:r>
      <w:r w:rsidR="008D5FA7" w:rsidRPr="00AC4A36">
        <w:rPr>
          <w:highlight w:val="yellow"/>
        </w:rPr>
        <w:t>1994-2013 but</w:t>
      </w:r>
      <w:r w:rsidRPr="00AC4A36">
        <w:rPr>
          <w:highlight w:val="yellow"/>
        </w:rPr>
        <w:t xml:space="preserve"> </w:t>
      </w:r>
      <w:r w:rsidR="00993688" w:rsidRPr="00AC4A36">
        <w:rPr>
          <w:highlight w:val="yellow"/>
        </w:rPr>
        <w:t>could have been used for a prediction of how the</w:t>
      </w:r>
      <w:r w:rsidRPr="00AC4A36">
        <w:rPr>
          <w:highlight w:val="yellow"/>
        </w:rPr>
        <w:t xml:space="preserve"> future development in the compensation rate </w:t>
      </w:r>
      <w:r w:rsidR="00D15FB3" w:rsidRPr="00AC4A36">
        <w:rPr>
          <w:highlight w:val="yellow"/>
        </w:rPr>
        <w:t>is expected to evolve</w:t>
      </w:r>
      <w:r w:rsidRPr="00AC4A36">
        <w:rPr>
          <w:highlight w:val="yellow"/>
        </w:rPr>
        <w:t>.</w:t>
      </w:r>
    </w:p>
    <w:p w14:paraId="023C548E" w14:textId="1F84008A" w:rsidR="00BE6902" w:rsidRPr="00AC4A36" w:rsidRDefault="00993688" w:rsidP="00731F27">
      <w:pPr>
        <w:spacing w:line="360" w:lineRule="auto"/>
        <w:rPr>
          <w:highlight w:val="yellow"/>
        </w:rPr>
      </w:pPr>
      <w:r w:rsidRPr="00AC4A36">
        <w:rPr>
          <w:highlight w:val="yellow"/>
        </w:rPr>
        <w:t>(</w:t>
      </w:r>
      <w:r w:rsidR="00B31350" w:rsidRPr="00AC4A36">
        <w:rPr>
          <w:highlight w:val="yellow"/>
        </w:rPr>
        <w:t>LO</w:t>
      </w:r>
      <w:r w:rsidRPr="00AC4A36">
        <w:rPr>
          <w:highlight w:val="yellow"/>
        </w:rPr>
        <w:t>)</w:t>
      </w:r>
      <w:r w:rsidR="00D15FB3" w:rsidRPr="00AC4A36">
        <w:rPr>
          <w:highlight w:val="yellow"/>
        </w:rPr>
        <w:t xml:space="preserve"> </w:t>
      </w:r>
      <w:r w:rsidR="004C2583" w:rsidRPr="00AC4A36">
        <w:rPr>
          <w:highlight w:val="yellow"/>
        </w:rPr>
        <w:t>in a response to the results of</w:t>
      </w:r>
      <w:r w:rsidR="00C376AB" w:rsidRPr="00AC4A36">
        <w:rPr>
          <w:highlight w:val="yellow"/>
        </w:rPr>
        <w:t xml:space="preserve"> (</w:t>
      </w:r>
      <w:proofErr w:type="spellStart"/>
      <w:r w:rsidR="00C376AB" w:rsidRPr="00AC4A36">
        <w:rPr>
          <w:highlight w:val="yellow"/>
        </w:rPr>
        <w:t>xyz</w:t>
      </w:r>
      <w:proofErr w:type="spellEnd"/>
      <w:r w:rsidR="00C376AB" w:rsidRPr="00AC4A36">
        <w:rPr>
          <w:highlight w:val="yellow"/>
        </w:rPr>
        <w:t>)</w:t>
      </w:r>
      <w:r w:rsidR="004C2583" w:rsidRPr="00AC4A36">
        <w:rPr>
          <w:highlight w:val="yellow"/>
        </w:rPr>
        <w:t xml:space="preserve"> </w:t>
      </w:r>
      <w:r w:rsidR="007932B5" w:rsidRPr="00AC4A36">
        <w:rPr>
          <w:highlight w:val="yellow"/>
        </w:rPr>
        <w:t xml:space="preserve">mention how the calculations of the compensation rate </w:t>
      </w:r>
      <w:r w:rsidR="004C2583" w:rsidRPr="00AC4A36">
        <w:rPr>
          <w:highlight w:val="yellow"/>
        </w:rPr>
        <w:t>are</w:t>
      </w:r>
      <w:r w:rsidR="007932B5" w:rsidRPr="00AC4A36">
        <w:rPr>
          <w:highlight w:val="yellow"/>
        </w:rPr>
        <w:t xml:space="preserve"> sensitive towards which method is used for calculating the compensation rate. </w:t>
      </w:r>
      <w:r w:rsidR="00981213" w:rsidRPr="00AC4A36">
        <w:rPr>
          <w:highlight w:val="yellow"/>
        </w:rPr>
        <w:t xml:space="preserve"> </w:t>
      </w:r>
      <w:r w:rsidR="007932B5" w:rsidRPr="00AC4A36">
        <w:rPr>
          <w:highlight w:val="yellow"/>
        </w:rPr>
        <w:t xml:space="preserve">It should be added that in their own calculations they </w:t>
      </w:r>
      <w:r w:rsidR="004C2583" w:rsidRPr="00AC4A36">
        <w:rPr>
          <w:highlight w:val="yellow"/>
        </w:rPr>
        <w:t>use</w:t>
      </w:r>
      <w:r w:rsidR="007932B5" w:rsidRPr="00AC4A36">
        <w:rPr>
          <w:highlight w:val="yellow"/>
        </w:rPr>
        <w:t xml:space="preserve"> only LO-members. In the calculations of the compensations rate they include the </w:t>
      </w:r>
      <w:r w:rsidR="00B4576D" w:rsidRPr="00AC4A36">
        <w:rPr>
          <w:highlight w:val="yellow"/>
        </w:rPr>
        <w:t>higher ratio of pension payments that (</w:t>
      </w:r>
      <w:proofErr w:type="spellStart"/>
      <w:r w:rsidR="00B4576D" w:rsidRPr="00AC4A36">
        <w:rPr>
          <w:highlight w:val="yellow"/>
        </w:rPr>
        <w:t>xyz</w:t>
      </w:r>
      <w:proofErr w:type="spellEnd"/>
      <w:r w:rsidR="00B4576D" w:rsidRPr="00AC4A36">
        <w:rPr>
          <w:highlight w:val="yellow"/>
        </w:rPr>
        <w:t xml:space="preserve">) argued to leave out. They argue that this is an economic gain for being employed, which is supported by the </w:t>
      </w:r>
      <w:r w:rsidR="00043224" w:rsidRPr="00AC4A36">
        <w:rPr>
          <w:highlight w:val="yellow"/>
        </w:rPr>
        <w:t>ministry</w:t>
      </w:r>
      <w:r w:rsidR="00B4576D" w:rsidRPr="00AC4A36">
        <w:rPr>
          <w:highlight w:val="yellow"/>
        </w:rPr>
        <w:t xml:space="preserve"> of Finance (</w:t>
      </w:r>
      <w:proofErr w:type="spellStart"/>
      <w:r w:rsidR="00421DBA" w:rsidRPr="00AC4A36">
        <w:rPr>
          <w:highlight w:val="yellow"/>
        </w:rPr>
        <w:t>xyz</w:t>
      </w:r>
      <w:proofErr w:type="spellEnd"/>
      <w:r w:rsidR="00421DBA" w:rsidRPr="00AC4A36">
        <w:rPr>
          <w:highlight w:val="yellow"/>
        </w:rPr>
        <w:t>)</w:t>
      </w:r>
      <w:r w:rsidR="00731F27" w:rsidRPr="00AC4A36">
        <w:rPr>
          <w:highlight w:val="yellow"/>
        </w:rPr>
        <w:t>, and therefore should be included in the gross compensation rate</w:t>
      </w:r>
      <w:r w:rsidR="00ED3896" w:rsidRPr="00AC4A36">
        <w:rPr>
          <w:highlight w:val="yellow"/>
        </w:rPr>
        <w:t xml:space="preserve">. Using the </w:t>
      </w:r>
      <w:r w:rsidR="00B24C1D" w:rsidRPr="00AC4A36">
        <w:rPr>
          <w:highlight w:val="yellow"/>
        </w:rPr>
        <w:t>net</w:t>
      </w:r>
      <w:r w:rsidR="00ED3896" w:rsidRPr="00AC4A36">
        <w:rPr>
          <w:highlight w:val="yellow"/>
        </w:rPr>
        <w:t xml:space="preserve"> compensations rate the paper argues that not including the increasing pensions would be wrong as </w:t>
      </w:r>
      <w:r w:rsidR="00DC2287" w:rsidRPr="00AC4A36">
        <w:rPr>
          <w:highlight w:val="yellow"/>
        </w:rPr>
        <w:t>people not getting pension</w:t>
      </w:r>
      <w:r w:rsidR="00C376AB" w:rsidRPr="00AC4A36">
        <w:rPr>
          <w:highlight w:val="yellow"/>
        </w:rPr>
        <w:t xml:space="preserve"> payments through their salary</w:t>
      </w:r>
      <w:r w:rsidR="00DC2287" w:rsidRPr="00AC4A36">
        <w:rPr>
          <w:highlight w:val="yellow"/>
        </w:rPr>
        <w:t xml:space="preserve"> would need to save more over time to keep up, thereby lowering their available amount, decreasing the </w:t>
      </w:r>
      <w:r w:rsidR="00B24C1D" w:rsidRPr="00AC4A36">
        <w:rPr>
          <w:highlight w:val="yellow"/>
        </w:rPr>
        <w:t>net</w:t>
      </w:r>
      <w:r w:rsidR="00C376AB" w:rsidRPr="00AC4A36">
        <w:rPr>
          <w:highlight w:val="yellow"/>
        </w:rPr>
        <w:t xml:space="preserve"> </w:t>
      </w:r>
      <w:r w:rsidR="00DC2287" w:rsidRPr="00AC4A36">
        <w:rPr>
          <w:highlight w:val="yellow"/>
        </w:rPr>
        <w:t>compensation rate</w:t>
      </w:r>
      <w:r w:rsidR="00421DBA" w:rsidRPr="00AC4A36">
        <w:rPr>
          <w:highlight w:val="yellow"/>
        </w:rPr>
        <w:t xml:space="preserve">. </w:t>
      </w:r>
      <w:r w:rsidR="00731F27" w:rsidRPr="00AC4A36">
        <w:rPr>
          <w:highlight w:val="yellow"/>
        </w:rPr>
        <w:br/>
      </w:r>
      <w:r w:rsidR="00DC2287" w:rsidRPr="00AC4A36">
        <w:rPr>
          <w:highlight w:val="yellow"/>
        </w:rPr>
        <w:t>(</w:t>
      </w:r>
      <w:r w:rsidR="00B31350" w:rsidRPr="00AC4A36">
        <w:rPr>
          <w:highlight w:val="yellow"/>
        </w:rPr>
        <w:t>LO</w:t>
      </w:r>
      <w:r w:rsidR="00DC2287" w:rsidRPr="00AC4A36">
        <w:rPr>
          <w:highlight w:val="yellow"/>
        </w:rPr>
        <w:t xml:space="preserve">) finds that the </w:t>
      </w:r>
      <w:r w:rsidR="00731F27" w:rsidRPr="00AC4A36">
        <w:rPr>
          <w:highlight w:val="yellow"/>
        </w:rPr>
        <w:t xml:space="preserve">gross </w:t>
      </w:r>
      <w:r w:rsidR="00DC2287" w:rsidRPr="00AC4A36">
        <w:rPr>
          <w:highlight w:val="yellow"/>
        </w:rPr>
        <w:t>compensation rate from 1994 - 2018 fell by almost 9% point</w:t>
      </w:r>
      <w:r w:rsidR="00670703" w:rsidRPr="00AC4A36">
        <w:rPr>
          <w:highlight w:val="yellow"/>
        </w:rPr>
        <w:t xml:space="preserve">. If also the changes in the tax system with a falling taxation of the wage bill is </w:t>
      </w:r>
      <w:r w:rsidR="00367558" w:rsidRPr="00AC4A36">
        <w:rPr>
          <w:highlight w:val="yellow"/>
        </w:rPr>
        <w:t>considering</w:t>
      </w:r>
      <w:r w:rsidR="00670703" w:rsidRPr="00AC4A36">
        <w:rPr>
          <w:highlight w:val="yellow"/>
        </w:rPr>
        <w:t xml:space="preserve"> by looking at the </w:t>
      </w:r>
      <w:r w:rsidR="00B24C1D" w:rsidRPr="00AC4A36">
        <w:rPr>
          <w:highlight w:val="yellow"/>
        </w:rPr>
        <w:t>net</w:t>
      </w:r>
      <w:r w:rsidR="00670703" w:rsidRPr="00AC4A36">
        <w:rPr>
          <w:highlight w:val="yellow"/>
        </w:rPr>
        <w:t xml:space="preserve"> compensation rate </w:t>
      </w:r>
      <w:r w:rsidR="00BE6902" w:rsidRPr="00AC4A36">
        <w:rPr>
          <w:highlight w:val="yellow"/>
        </w:rPr>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Pr="00AC4A36" w:rsidRDefault="00731F27" w:rsidP="00674D5C">
      <w:pPr>
        <w:spacing w:line="360" w:lineRule="auto"/>
        <w:rPr>
          <w:highlight w:val="yellow"/>
        </w:rPr>
      </w:pPr>
      <w:r w:rsidRPr="00AC4A36">
        <w:rPr>
          <w:highlight w:val="yellow"/>
        </w:rPr>
        <w:lastRenderedPageBreak/>
        <w:t xml:space="preserve">Other similar studies find </w:t>
      </w:r>
      <w:r w:rsidR="006B71D2" w:rsidRPr="00AC4A36">
        <w:rPr>
          <w:highlight w:val="yellow"/>
        </w:rPr>
        <w:t>almost the same results as (</w:t>
      </w:r>
      <w:r w:rsidR="00B31350" w:rsidRPr="00AC4A36">
        <w:rPr>
          <w:highlight w:val="yellow"/>
        </w:rPr>
        <w:t>LO</w:t>
      </w:r>
      <w:r w:rsidR="006B71D2" w:rsidRPr="00AC4A36">
        <w:rPr>
          <w:highlight w:val="yellow"/>
        </w:rPr>
        <w:t>)</w:t>
      </w:r>
      <w:r w:rsidRPr="00AC4A36">
        <w:rPr>
          <w:highlight w:val="yellow"/>
        </w:rPr>
        <w:t>. For example (</w:t>
      </w:r>
      <w:r w:rsidR="00B31350" w:rsidRPr="00AC4A36">
        <w:rPr>
          <w:highlight w:val="yellow"/>
        </w:rPr>
        <w:t>FH</w:t>
      </w:r>
      <w:r w:rsidRPr="00AC4A36">
        <w:rPr>
          <w:highlight w:val="yellow"/>
        </w:rPr>
        <w:t xml:space="preserve">) </w:t>
      </w:r>
      <w:r w:rsidR="006B71D2" w:rsidRPr="00AC4A36">
        <w:rPr>
          <w:highlight w:val="yellow"/>
        </w:rPr>
        <w:t xml:space="preserve">when calculating the </w:t>
      </w:r>
      <w:r w:rsidR="00B24C1D" w:rsidRPr="00AC4A36">
        <w:rPr>
          <w:highlight w:val="yellow"/>
        </w:rPr>
        <w:t>gross</w:t>
      </w:r>
      <w:r w:rsidR="006B71D2" w:rsidRPr="00AC4A36">
        <w:rPr>
          <w:highlight w:val="yellow"/>
        </w:rPr>
        <w:t xml:space="preserve"> compensation rate</w:t>
      </w:r>
      <w:r w:rsidR="00EE180D" w:rsidRPr="00AC4A36">
        <w:rPr>
          <w:highlight w:val="yellow"/>
        </w:rPr>
        <w:t xml:space="preserve">, </w:t>
      </w:r>
      <w:commentRangeStart w:id="21"/>
      <w:r w:rsidR="00EE180D" w:rsidRPr="00AC4A36">
        <w:rPr>
          <w:highlight w:val="yellow"/>
        </w:rPr>
        <w:t>using almost same methods</w:t>
      </w:r>
      <w:commentRangeEnd w:id="21"/>
      <w:r w:rsidR="00EE180D" w:rsidRPr="00AC4A36">
        <w:rPr>
          <w:rStyle w:val="Kommentarhenvisning"/>
          <w:highlight w:val="yellow"/>
        </w:rPr>
        <w:commentReference w:id="21"/>
      </w:r>
      <w:r w:rsidR="006B71D2" w:rsidRPr="00AC4A36">
        <w:rPr>
          <w:highlight w:val="yellow"/>
        </w:rPr>
        <w:t>, estimat</w:t>
      </w:r>
      <w:r w:rsidRPr="00AC4A36">
        <w:rPr>
          <w:highlight w:val="yellow"/>
        </w:rPr>
        <w:t>es</w:t>
      </w:r>
      <w:r w:rsidR="006B71D2" w:rsidRPr="00AC4A36">
        <w:rPr>
          <w:highlight w:val="yellow"/>
        </w:rPr>
        <w:t xml:space="preserve"> a fall of 10% points in the period of 1994-2020. </w:t>
      </w:r>
      <w:r w:rsidR="00C376AB" w:rsidRPr="00AC4A36">
        <w:rPr>
          <w:highlight w:val="yellow"/>
        </w:rPr>
        <w:t>(</w:t>
      </w:r>
      <w:r w:rsidR="00B31350" w:rsidRPr="00AC4A36">
        <w:rPr>
          <w:highlight w:val="yellow"/>
        </w:rPr>
        <w:t>DØRS</w:t>
      </w:r>
      <w:r w:rsidR="00C376AB" w:rsidRPr="00AC4A36">
        <w:rPr>
          <w:highlight w:val="yellow"/>
        </w:rPr>
        <w:t xml:space="preserve">) follows with a </w:t>
      </w:r>
      <w:r w:rsidR="001417FD" w:rsidRPr="00AC4A36">
        <w:rPr>
          <w:highlight w:val="yellow"/>
        </w:rPr>
        <w:t>macro-based</w:t>
      </w:r>
      <w:r w:rsidR="00C376AB" w:rsidRPr="00AC4A36">
        <w:rPr>
          <w:highlight w:val="yellow"/>
        </w:rPr>
        <w:t xml:space="preserve"> calculation of the compensation rate </w:t>
      </w:r>
      <w:r w:rsidR="001417FD" w:rsidRPr="00AC4A36">
        <w:rPr>
          <w:highlight w:val="yellow"/>
        </w:rPr>
        <w:t>using the average amount of income insurance for a full-time unemployed receiver of income insurance, in relation to the average wage in the industry. In addition to this they also add in the development i</w:t>
      </w:r>
      <w:r w:rsidR="00CA188B" w:rsidRPr="00AC4A36">
        <w:rPr>
          <w:highlight w:val="yellow"/>
        </w:rPr>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rsidRPr="00AC4A36">
        <w:rPr>
          <w:highlight w:val="yellow"/>
        </w:rPr>
        <w:t>lastly,</w:t>
      </w:r>
      <w:r w:rsidR="00CA188B" w:rsidRPr="00AC4A36">
        <w:rPr>
          <w:highlight w:val="yellow"/>
        </w:rPr>
        <w:t xml:space="preserve"> they expect further drop coming from the suppressed rate regulation rate.</w:t>
      </w:r>
    </w:p>
    <w:p w14:paraId="2B28140A" w14:textId="1804EBDC" w:rsidR="008B6507" w:rsidRDefault="00D871AF" w:rsidP="008F0D92">
      <w:pPr>
        <w:spacing w:line="360" w:lineRule="auto"/>
      </w:pPr>
      <w:r w:rsidRPr="00AC4A36">
        <w:rPr>
          <w:highlight w:val="yellow"/>
        </w:rPr>
        <w:t xml:space="preserve">Now knowing that multiple papers using different calculation methods </w:t>
      </w:r>
      <w:r w:rsidR="004D59A0" w:rsidRPr="00AC4A36">
        <w:rPr>
          <w:highlight w:val="yellow"/>
        </w:rPr>
        <w:t>concludes that there has been a fall in the compensation rate</w:t>
      </w:r>
      <w:r w:rsidRPr="00AC4A36">
        <w:rPr>
          <w:highlight w:val="yellow"/>
        </w:rPr>
        <w:t xml:space="preserve"> </w:t>
      </w:r>
      <w:r w:rsidR="004D59A0" w:rsidRPr="00AC4A36">
        <w:rPr>
          <w:highlight w:val="yellow"/>
        </w:rPr>
        <w:t xml:space="preserve">which is in contrast with the </w:t>
      </w:r>
      <w:r w:rsidR="00043224" w:rsidRPr="00AC4A36">
        <w:rPr>
          <w:highlight w:val="yellow"/>
        </w:rPr>
        <w:t>conclusion</w:t>
      </w:r>
      <w:r w:rsidR="004D59A0" w:rsidRPr="00AC4A36">
        <w:rPr>
          <w:highlight w:val="yellow"/>
        </w:rPr>
        <w:t xml:space="preserve"> of </w:t>
      </w:r>
      <w:r w:rsidRPr="00AC4A36">
        <w:rPr>
          <w:highlight w:val="yellow"/>
        </w:rPr>
        <w:t>(</w:t>
      </w:r>
      <w:proofErr w:type="spellStart"/>
      <w:r w:rsidRPr="00AC4A36">
        <w:rPr>
          <w:highlight w:val="yellow"/>
        </w:rPr>
        <w:t>xyz</w:t>
      </w:r>
      <w:proofErr w:type="spellEnd"/>
      <w:r w:rsidRPr="00AC4A36">
        <w:rPr>
          <w:highlight w:val="yellow"/>
        </w:rPr>
        <w:t>)</w:t>
      </w:r>
      <w:r w:rsidR="004D59A0" w:rsidRPr="00AC4A36">
        <w:rPr>
          <w:highlight w:val="yellow"/>
        </w:rPr>
        <w:t xml:space="preserve">. </w:t>
      </w:r>
      <w:r w:rsidR="002E5465" w:rsidRPr="00AC4A36">
        <w:rPr>
          <w:highlight w:val="yellow"/>
        </w:rPr>
        <w:t xml:space="preserve">There </w:t>
      </w:r>
      <w:r w:rsidR="008D5FA7" w:rsidRPr="00AC4A36">
        <w:rPr>
          <w:highlight w:val="yellow"/>
        </w:rPr>
        <w:t>can also be found</w:t>
      </w:r>
      <w:r w:rsidR="00674D5C" w:rsidRPr="00AC4A36">
        <w:rPr>
          <w:highlight w:val="yellow"/>
        </w:rPr>
        <w:t xml:space="preserve"> a</w:t>
      </w:r>
      <w:r w:rsidR="002E5465" w:rsidRPr="00AC4A36">
        <w:rPr>
          <w:highlight w:val="yellow"/>
        </w:rPr>
        <w:t xml:space="preserve"> large</w:t>
      </w:r>
      <w:r w:rsidR="008D5FA7" w:rsidRPr="00AC4A36">
        <w:rPr>
          <w:highlight w:val="yellow"/>
        </w:rPr>
        <w:t xml:space="preserve"> amount of</w:t>
      </w:r>
      <w:r w:rsidR="002E5465" w:rsidRPr="00AC4A36">
        <w:rPr>
          <w:highlight w:val="yellow"/>
        </w:rPr>
        <w:t xml:space="preserve"> critic</w:t>
      </w:r>
      <w:r w:rsidR="004D59A0" w:rsidRPr="00AC4A36">
        <w:rPr>
          <w:highlight w:val="yellow"/>
        </w:rPr>
        <w:t xml:space="preserve"> </w:t>
      </w:r>
      <w:r w:rsidR="002E5465" w:rsidRPr="00AC4A36">
        <w:rPr>
          <w:highlight w:val="yellow"/>
        </w:rPr>
        <w:t xml:space="preserve">of the </w:t>
      </w:r>
      <w:r w:rsidR="004D59A0" w:rsidRPr="00AC4A36">
        <w:rPr>
          <w:highlight w:val="yellow"/>
        </w:rPr>
        <w:t>effects</w:t>
      </w:r>
      <w:r w:rsidR="002E5465" w:rsidRPr="00AC4A36">
        <w:rPr>
          <w:highlight w:val="yellow"/>
        </w:rPr>
        <w:t xml:space="preserve"> included </w:t>
      </w:r>
      <w:r w:rsidR="008D5FA7" w:rsidRPr="00AC4A36">
        <w:rPr>
          <w:highlight w:val="yellow"/>
        </w:rPr>
        <w:t xml:space="preserve">(and not included) </w:t>
      </w:r>
      <w:r w:rsidR="002E5465" w:rsidRPr="00AC4A36">
        <w:rPr>
          <w:highlight w:val="yellow"/>
        </w:rPr>
        <w:t>by the commission</w:t>
      </w:r>
      <w:r w:rsidR="00674D5C" w:rsidRPr="00AC4A36">
        <w:rPr>
          <w:highlight w:val="yellow"/>
        </w:rPr>
        <w:t xml:space="preserve"> playing in</w:t>
      </w:r>
      <w:r w:rsidR="004D59A0" w:rsidRPr="00AC4A36">
        <w:rPr>
          <w:highlight w:val="yellow"/>
        </w:rPr>
        <w:t xml:space="preserve"> as a result of increasing the compensation rate</w:t>
      </w:r>
      <w:r w:rsidR="00674D5C" w:rsidRPr="00AC4A36">
        <w:rPr>
          <w:highlight w:val="yellow"/>
        </w:rPr>
        <w:t xml:space="preserve">. </w:t>
      </w:r>
      <w:r w:rsidR="00FD3ACC" w:rsidRPr="00AC4A36">
        <w:rPr>
          <w:highlight w:val="yellow"/>
        </w:rPr>
        <w:t>(</w:t>
      </w:r>
      <w:proofErr w:type="spellStart"/>
      <w:r w:rsidR="00FD3ACC" w:rsidRPr="00AC4A36">
        <w:rPr>
          <w:highlight w:val="yellow"/>
        </w:rPr>
        <w:t>xyz</w:t>
      </w:r>
      <w:proofErr w:type="spellEnd"/>
      <w:r w:rsidR="00FD3ACC" w:rsidRPr="00AC4A36">
        <w:rPr>
          <w:highlight w:val="yellow"/>
        </w:rPr>
        <w:t xml:space="preserve">) </w:t>
      </w:r>
      <w:r w:rsidR="008F0D92" w:rsidRPr="00AC4A36">
        <w:rPr>
          <w:highlight w:val="yellow"/>
        </w:rPr>
        <w:t>use mainly</w:t>
      </w:r>
      <w:r w:rsidR="00FD3ACC" w:rsidRPr="00AC4A36">
        <w:rPr>
          <w:highlight w:val="yellow"/>
        </w:rPr>
        <w:t xml:space="preserve"> </w:t>
      </w:r>
      <w:r w:rsidR="002E5465" w:rsidRPr="00AC4A36">
        <w:rPr>
          <w:highlight w:val="yellow"/>
        </w:rPr>
        <w:t xml:space="preserve">the effects that are included in the ordered literature review (Andersen) </w:t>
      </w:r>
      <w:r w:rsidR="00FD3ACC" w:rsidRPr="00AC4A36">
        <w:rPr>
          <w:highlight w:val="yellow"/>
        </w:rPr>
        <w:t>to explain the effects of changes in the level of income insurance. They explain most of the effects using behavioral changes</w:t>
      </w:r>
      <w:r w:rsidR="008F0D92" w:rsidRPr="00AC4A36">
        <w:rPr>
          <w:highlight w:val="yellow"/>
        </w:rPr>
        <w:t xml:space="preserve"> looking at the </w:t>
      </w:r>
      <w:r w:rsidR="003B61CA" w:rsidRPr="00AC4A36">
        <w:rPr>
          <w:highlight w:val="yellow"/>
        </w:rPr>
        <w:t>exit and approach rate explained before</w:t>
      </w:r>
      <w:r w:rsidR="00FD3ACC" w:rsidRPr="00AC4A36">
        <w:rPr>
          <w:highlight w:val="yellow"/>
        </w:rPr>
        <w:t xml:space="preserve">. </w:t>
      </w:r>
      <w:r w:rsidR="009959D9" w:rsidRPr="00AC4A36">
        <w:rPr>
          <w:highlight w:val="yellow"/>
        </w:rPr>
        <w:t xml:space="preserve">Therefor the main effects from changes in the income insurance level comes from behavioral changes </w:t>
      </w:r>
      <w:r w:rsidR="008D5FA7" w:rsidRPr="00AC4A36">
        <w:rPr>
          <w:highlight w:val="yellow"/>
        </w:rPr>
        <w:t>looking at</w:t>
      </w:r>
      <w:r w:rsidR="009959D9" w:rsidRPr="00AC4A36">
        <w:rPr>
          <w:highlight w:val="yellow"/>
        </w:rPr>
        <w:t xml:space="preserve"> workers and unemployed. </w:t>
      </w:r>
      <w:r w:rsidR="002E5465" w:rsidRPr="00AC4A36">
        <w:rPr>
          <w:highlight w:val="yellow"/>
        </w:rPr>
        <w:t>A more thorough walk through of how the commission estimates the change in exit</w:t>
      </w:r>
      <w:r w:rsidR="00A42D17" w:rsidRPr="00AC4A36">
        <w:rPr>
          <w:highlight w:val="yellow"/>
        </w:rPr>
        <w:t xml:space="preserve"> rate and approach rate when changing the level of income insurance is given in section 3.</w:t>
      </w:r>
      <w:r w:rsidR="00A42D17">
        <w:t xml:space="preserve">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4"/>
      <w:r w:rsidR="005C2A72">
        <w:t xml:space="preserve">criticizes the fact that 45% of the increase in expenses are coming from an effect that as mentioned above has no empirical evidence for existing. </w:t>
      </w:r>
      <w:commentRangeEnd w:id="24"/>
      <w:r w:rsidR="005C2A72">
        <w:rPr>
          <w:rStyle w:val="Kommentarhenvisning"/>
        </w:rPr>
        <w:commentReference w:id="24"/>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5"/>
      <w:commentRangeStart w:id="26"/>
      <w:r w:rsidR="00CF6060">
        <w:t>member</w:t>
      </w:r>
      <w:commentRangeEnd w:id="25"/>
      <w:r w:rsidR="00DD500B">
        <w:rPr>
          <w:rStyle w:val="Kommentarhenvisning"/>
        </w:rPr>
        <w:commentReference w:id="25"/>
      </w:r>
      <w:commentRangeEnd w:id="26"/>
      <w:r w:rsidR="00FF3B74">
        <w:rPr>
          <w:rStyle w:val="Kommentarhenvisning"/>
        </w:rPr>
        <w:commentReference w:id="26"/>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7"/>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7"/>
      <w:r w:rsidR="00A33F6E">
        <w:rPr>
          <w:rStyle w:val="Kommentarhenvisning"/>
        </w:rPr>
        <w:commentReference w:id="27"/>
      </w:r>
    </w:p>
    <w:p w14:paraId="3004B379" w14:textId="14789411" w:rsidR="002B7326" w:rsidRDefault="00BE6053" w:rsidP="00CA5C6A">
      <w:pPr>
        <w:spacing w:line="360" w:lineRule="auto"/>
      </w:pPr>
      <w:commentRangeStart w:id="28"/>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8"/>
      <w:r w:rsidR="00FF3B74">
        <w:rPr>
          <w:rStyle w:val="Kommentarhenvisning"/>
        </w:rPr>
        <w:commentReference w:id="28"/>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9"/>
      <w:proofErr w:type="spellStart"/>
      <w:r>
        <w:t>Dagpengemodellen</w:t>
      </w:r>
      <w:proofErr w:type="spellEnd"/>
      <w:r>
        <w:t xml:space="preserve"> </w:t>
      </w:r>
      <w:commentRangeEnd w:id="29"/>
      <w:r w:rsidR="00AB1C9F">
        <w:rPr>
          <w:rStyle w:val="Kommentarhenvisning"/>
          <w:rFonts w:asciiTheme="minorHAnsi" w:eastAsiaTheme="minorHAnsi" w:hAnsiTheme="minorHAnsi" w:cstheme="minorBidi"/>
          <w:color w:val="auto"/>
        </w:rPr>
        <w:commentReference w:id="29"/>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30"/>
      <w:proofErr w:type="spellStart"/>
      <w:r w:rsidR="005F09CB">
        <w:t>kontanthjælp</w:t>
      </w:r>
      <w:proofErr w:type="spellEnd"/>
      <w:r w:rsidR="005F09CB">
        <w:t>”.</w:t>
      </w:r>
      <w:commentRangeEnd w:id="30"/>
      <w:r w:rsidR="009820B4">
        <w:rPr>
          <w:rStyle w:val="Kommentarhenvisning"/>
        </w:rPr>
        <w:commentReference w:id="30"/>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3"/>
      <w:commentRangeStart w:id="34"/>
      <w:r w:rsidR="005607CC">
        <w:t xml:space="preserve">compensation rate of 30 and 10% </w:t>
      </w:r>
      <w:commentRangeEnd w:id="33"/>
      <w:r w:rsidR="00AB1C9F">
        <w:rPr>
          <w:rStyle w:val="Kommentarhenvisning"/>
        </w:rPr>
        <w:commentReference w:id="33"/>
      </w:r>
      <w:commentRangeEnd w:id="34"/>
      <w:r w:rsidR="009820B4">
        <w:rPr>
          <w:rStyle w:val="Kommentarhenvisning"/>
        </w:rPr>
        <w:commentReference w:id="34"/>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5"/>
      <w:commentRangeStart w:id="36"/>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5"/>
      <w:r w:rsidR="004260CF">
        <w:rPr>
          <w:rStyle w:val="Kommentarhenvisning"/>
        </w:rPr>
        <w:commentReference w:id="35"/>
      </w:r>
      <w:commentRangeEnd w:id="36"/>
      <w:r w:rsidR="00AB1C9F">
        <w:rPr>
          <w:rStyle w:val="Kommentarhenvisning"/>
        </w:rPr>
        <w:commentReference w:id="36"/>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7"/>
      <w:r>
        <w:t>Empirical evidence</w:t>
      </w:r>
      <w:r w:rsidR="00FC29A1">
        <w:t xml:space="preserve"> of the income insurance model</w:t>
      </w:r>
      <w:commentRangeEnd w:id="37"/>
      <w:r w:rsidR="003B0D43">
        <w:rPr>
          <w:rStyle w:val="Kommentarhenvisning"/>
          <w:rFonts w:asciiTheme="minorHAnsi" w:eastAsiaTheme="minorHAnsi" w:hAnsiTheme="minorHAnsi" w:cstheme="minorBidi"/>
          <w:color w:val="auto"/>
        </w:rPr>
        <w:commentReference w:id="37"/>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8"/>
      <w:r>
        <w:t>(Andersen</w:t>
      </w:r>
      <w:r w:rsidR="009820B4">
        <w:t>. 2015</w:t>
      </w:r>
      <w:r>
        <w:t xml:space="preserve">) </w:t>
      </w:r>
      <w:commentRangeEnd w:id="38"/>
      <w:r w:rsidR="00AB1C9F">
        <w:rPr>
          <w:rStyle w:val="Kommentarhenvisning"/>
        </w:rPr>
        <w:commentReference w:id="38"/>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9"/>
      <w:commentRangeStart w:id="40"/>
      <w:r>
        <w:t>different</w:t>
      </w:r>
      <w:r w:rsidR="009820B4">
        <w:t xml:space="preserve"> older and newer</w:t>
      </w:r>
      <w:r>
        <w:t xml:space="preserve"> studies</w:t>
      </w:r>
      <w:r w:rsidR="009820B4">
        <w:t xml:space="preserve"> </w:t>
      </w:r>
      <w:r>
        <w:t xml:space="preserve"> </w:t>
      </w:r>
      <w:commentRangeEnd w:id="39"/>
      <w:r w:rsidR="00AB1C9F">
        <w:rPr>
          <w:rStyle w:val="Kommentarhenvisning"/>
        </w:rPr>
        <w:commentReference w:id="39"/>
      </w:r>
      <w:commentRangeEnd w:id="40"/>
      <w:r w:rsidR="009820B4">
        <w:rPr>
          <w:rStyle w:val="Kommentarhenvisning"/>
        </w:rPr>
        <w:commentReference w:id="40"/>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41"/>
      <w:r w:rsidR="00906730">
        <w:t>period</w:t>
      </w:r>
      <w:r w:rsidR="005E1037">
        <w:t xml:space="preserve">. </w:t>
      </w:r>
      <w:commentRangeEnd w:id="41"/>
      <w:r w:rsidR="009820B4">
        <w:rPr>
          <w:rStyle w:val="Kommentarhenvisning"/>
        </w:rPr>
        <w:commentReference w:id="41"/>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2"/>
      <w:commentRangeStart w:id="43"/>
      <w:r w:rsidR="00593F91">
        <w:t>the wage-effect</w:t>
      </w:r>
      <w:commentRangeEnd w:id="42"/>
      <w:r w:rsidR="003B0D43">
        <w:rPr>
          <w:rStyle w:val="Kommentarhenvisning"/>
        </w:rPr>
        <w:commentReference w:id="42"/>
      </w:r>
      <w:commentRangeEnd w:id="43"/>
      <w:r w:rsidR="00AB1C9F">
        <w:rPr>
          <w:rStyle w:val="Kommentarhenvisning"/>
        </w:rPr>
        <w:commentReference w:id="43"/>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4"/>
      <w:proofErr w:type="spellStart"/>
      <w:r w:rsidR="00205146">
        <w:t>xyz</w:t>
      </w:r>
      <w:commentRangeEnd w:id="44"/>
      <w:proofErr w:type="spellEnd"/>
      <w:r w:rsidR="00205146">
        <w:rPr>
          <w:rStyle w:val="Kommentarhenvisning"/>
        </w:rPr>
        <w:commentReference w:id="44"/>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5"/>
      <w:r w:rsidRPr="008406D1">
        <w:t>less</w:t>
      </w:r>
      <w:commentRangeEnd w:id="45"/>
      <w:r w:rsidRPr="008406D1">
        <w:rPr>
          <w:rStyle w:val="Kommentarhenvisning"/>
        </w:rPr>
        <w:commentReference w:id="45"/>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6"/>
      <w:r w:rsidRPr="008406D1">
        <w:t>exogenous</w:t>
      </w:r>
      <w:commentRangeEnd w:id="46"/>
      <w:r w:rsidR="008F72FE">
        <w:rPr>
          <w:rStyle w:val="Kommentarhenvisning"/>
        </w:rPr>
        <w:commentReference w:id="46"/>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7"/>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7"/>
      <w:r w:rsidR="00CE448D">
        <w:rPr>
          <w:rStyle w:val="Kommentarhenvisning"/>
        </w:rPr>
        <w:commentReference w:id="47"/>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8"/>
      <w:r w:rsidR="007D0CB8">
        <w:t xml:space="preserve">increase in their income insurance.  </w:t>
      </w:r>
      <w:commentRangeEnd w:id="48"/>
      <w:r w:rsidR="0027521C">
        <w:rPr>
          <w:rStyle w:val="Kommentarhenvisning"/>
        </w:rPr>
        <w:commentReference w:id="48"/>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9"/>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9"/>
      <w:r w:rsidR="00CA2488">
        <w:rPr>
          <w:rStyle w:val="Kommentarhenvisning"/>
        </w:rPr>
        <w:commentReference w:id="49"/>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50"/>
      <w:r w:rsidR="00521ACE">
        <w:t xml:space="preserve"> As the profit share goes directly into the investments of the </w:t>
      </w:r>
      <w:r w:rsidR="005A17E0">
        <w:t xml:space="preserve">firms this decreases the future investments </w:t>
      </w:r>
      <w:commentRangeEnd w:id="50"/>
      <w:r w:rsidR="005A17E0">
        <w:rPr>
          <w:rStyle w:val="Kommentarhenvisning"/>
        </w:rPr>
        <w:commentReference w:id="50"/>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51"/>
      <w:r>
        <w:t>as will be seen in the sensitivity analysis changes to the parameter of the maximum level of wage gap allowed of the worker unions will create large differences in the change of the effect on unemployment</w:t>
      </w:r>
      <w:commentRangeEnd w:id="51"/>
      <w:r>
        <w:rPr>
          <w:rStyle w:val="Kommentarhenvisning"/>
        </w:rPr>
        <w:commentReference w:id="51"/>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2"/>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2"/>
      <w:r w:rsidR="00EB209C">
        <w:rPr>
          <w:rStyle w:val="Kommentarhenvisning"/>
        </w:rPr>
        <w:commentReference w:id="52"/>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3"/>
      <w:r>
        <w:t xml:space="preserve">Scenario </w:t>
      </w:r>
      <w:r w:rsidR="008F54CE">
        <w:t>4</w:t>
      </w:r>
      <w:r>
        <w:t xml:space="preserve"> effect of maximum level of income insurance on participation</w:t>
      </w:r>
      <w:commentRangeEnd w:id="53"/>
      <w:r w:rsidR="00EB209C">
        <w:rPr>
          <w:rStyle w:val="Kommentarhenvisning"/>
          <w:rFonts w:asciiTheme="minorHAnsi" w:eastAsiaTheme="minorHAnsi" w:hAnsiTheme="minorHAnsi" w:cstheme="minorBidi"/>
          <w:color w:val="auto"/>
        </w:rPr>
        <w:commentReference w:id="53"/>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4"/>
      <w:commentRangeStart w:id="55"/>
      <w:commentRangeStart w:id="56"/>
      <w:r>
        <w:t xml:space="preserve">We can see a difference in the trend of the two variables, where the participation rate of the population being younger than 65 years slopes upwards. </w:t>
      </w:r>
      <w:commentRangeEnd w:id="54"/>
      <w:r>
        <w:rPr>
          <w:rStyle w:val="Kommentarhenvisning"/>
        </w:rPr>
        <w:commentReference w:id="54"/>
      </w:r>
      <w:commentRangeEnd w:id="55"/>
      <w:r>
        <w:rPr>
          <w:rStyle w:val="Kommentarhenvisning"/>
        </w:rPr>
        <w:commentReference w:id="55"/>
      </w:r>
      <w:commentRangeEnd w:id="56"/>
      <w:r w:rsidR="006A1276">
        <w:rPr>
          <w:rStyle w:val="Kommentarhenvisning"/>
        </w:rPr>
        <w:commentReference w:id="56"/>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7"/>
      <w:r>
        <w:t xml:space="preserve">We observe that the participation rate increases, as more people are actively searching for jobs when the level of income insurance is larger. </w:t>
      </w:r>
      <w:commentRangeEnd w:id="57"/>
      <w:r>
        <w:rPr>
          <w:rStyle w:val="Kommentarhenvisning"/>
        </w:rPr>
        <w:commentReference w:id="57"/>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8"/>
      <w:r w:rsidR="00AE0EB7">
        <w:t>insurance per person</w:t>
      </w:r>
      <w:commentRangeEnd w:id="58"/>
      <w:r w:rsidR="003931E7">
        <w:rPr>
          <w:rStyle w:val="Kommentarhenvisning"/>
        </w:rPr>
        <w:commentReference w:id="58"/>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9"/>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9"/>
      <w:r w:rsidR="00945EEF">
        <w:rPr>
          <w:rStyle w:val="Kommentarhenvisning"/>
        </w:rPr>
        <w:commentReference w:id="59"/>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60"/>
      <w:r>
        <w:t xml:space="preserve">Scenario </w:t>
      </w:r>
      <w:r w:rsidR="003150F0">
        <w:t>5</w:t>
      </w:r>
      <w:r>
        <w:t xml:space="preserve"> </w:t>
      </w:r>
      <w:r w:rsidR="00945EEF">
        <w:t>All effects</w:t>
      </w:r>
      <w:commentRangeEnd w:id="60"/>
      <w:r w:rsidR="00C359FB">
        <w:rPr>
          <w:rStyle w:val="Kommentarhenvisning"/>
          <w:rFonts w:asciiTheme="minorHAnsi" w:eastAsiaTheme="minorHAnsi" w:hAnsiTheme="minorHAnsi" w:cstheme="minorBidi"/>
          <w:color w:val="auto"/>
        </w:rPr>
        <w:commentReference w:id="60"/>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1"/>
      <w:r>
        <w:t xml:space="preserve">0.1 quite large decrease </w:t>
      </w:r>
      <w:commentRangeEnd w:id="61"/>
      <w:r>
        <w:rPr>
          <w:rStyle w:val="Kommentarhenvisning"/>
        </w:rPr>
        <w:commentReference w:id="61"/>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2"/>
      <w:r>
        <w:t xml:space="preserve">We now observe a fall in the GDP </w:t>
      </w:r>
      <w:commentRangeEnd w:id="62"/>
      <w:r>
        <w:rPr>
          <w:rStyle w:val="Kommentarhenvisning"/>
        </w:rPr>
        <w:commentReference w:id="62"/>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3"/>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3"/>
      <w:r>
        <w:rPr>
          <w:rStyle w:val="Kommentarhenvisning"/>
        </w:rPr>
        <w:commentReference w:id="63"/>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4"/>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4"/>
      <w:r>
        <w:rPr>
          <w:rStyle w:val="Kommentarhenvisning"/>
        </w:rPr>
        <w:commentReference w:id="64"/>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5"/>
      <w:r>
        <w:t>log benefits in column (7</w:t>
      </w:r>
      <w:commentRangeEnd w:id="65"/>
      <w:r w:rsidR="0066742F">
        <w:rPr>
          <w:rStyle w:val="Kommentarhenvisning"/>
        </w:rPr>
        <w:commentReference w:id="65"/>
      </w:r>
      <w:r>
        <w:t xml:space="preserve">), and in column (8) we use a weighted average </w:t>
      </w:r>
      <w:commentRangeStart w:id="66"/>
      <w:r>
        <w:t>replacement rate</w:t>
      </w:r>
      <w:commentRangeEnd w:id="66"/>
      <w:r w:rsidR="0000579E">
        <w:rPr>
          <w:rStyle w:val="Kommentarhenvisning"/>
        </w:rPr>
        <w:commentReference w:id="66"/>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7"/>
      <w:r w:rsidRPr="00D023C1">
        <w:t>Firms respond by creating fewer jobs and, so, market tightness is reduced and unemployment increases – over and above the direct effect coming from reduced search incentives among unemployed workers.</w:t>
      </w:r>
      <w:commentRangeEnd w:id="67"/>
      <w:r w:rsidR="0066742F">
        <w:rPr>
          <w:rStyle w:val="Kommentarhenvisning"/>
        </w:rPr>
        <w:commentReference w:id="67"/>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8"/>
      <w:commentRangeStart w:id="69"/>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8"/>
      <w:r>
        <w:rPr>
          <w:rStyle w:val="Kommentarhenvisning"/>
        </w:rPr>
        <w:commentReference w:id="68"/>
      </w:r>
      <w:commentRangeEnd w:id="69"/>
      <w:r w:rsidR="00A347C6">
        <w:rPr>
          <w:rStyle w:val="Kommentarhenvisning"/>
        </w:rPr>
        <w:commentReference w:id="69"/>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0"/>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0"/>
      <w:r>
        <w:rPr>
          <w:rStyle w:val="Kommentarhenvisning"/>
        </w:rPr>
        <w:commentReference w:id="70"/>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1"/>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1"/>
      <w:r>
        <w:rPr>
          <w:rStyle w:val="Kommentarhenvisning"/>
        </w:rPr>
        <w:commentReference w:id="71"/>
      </w:r>
    </w:p>
    <w:p w14:paraId="2806A976" w14:textId="195A5C5C" w:rsidR="00854445" w:rsidRDefault="00854445" w:rsidP="00D1693E">
      <w:commentRangeStart w:id="72"/>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2"/>
      <w:r>
        <w:rPr>
          <w:rStyle w:val="Kommentarhenvisning"/>
        </w:rPr>
        <w:commentReference w:id="72"/>
      </w:r>
    </w:p>
    <w:p w14:paraId="770C9060" w14:textId="380B98B4" w:rsidR="000F680F" w:rsidRDefault="000F680F" w:rsidP="000F680F"/>
    <w:p w14:paraId="2FEE0589" w14:textId="33698181" w:rsidR="000F680F" w:rsidRDefault="00854445" w:rsidP="000F680F">
      <w:commentRangeStart w:id="73"/>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3"/>
      <w:r>
        <w:rPr>
          <w:rStyle w:val="Kommentarhenvisning"/>
        </w:rPr>
        <w:commentReference w:id="73"/>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4"/>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4"/>
      <w:r>
        <w:rPr>
          <w:rStyle w:val="Kommentarhenvisning"/>
        </w:rPr>
        <w:commentReference w:id="74"/>
      </w:r>
    </w:p>
    <w:p w14:paraId="745A1CA6" w14:textId="400A0D55" w:rsidR="00144F71" w:rsidRDefault="00144F71" w:rsidP="00FD31E1"/>
    <w:p w14:paraId="581F5026" w14:textId="1784CF06" w:rsidR="00144F71" w:rsidRPr="00C44C3B" w:rsidRDefault="00144F71" w:rsidP="00FD31E1">
      <w:pPr>
        <w:rPr>
          <w:b/>
          <w:bCs/>
        </w:rPr>
      </w:pPr>
    </w:p>
    <w:p w14:paraId="5024F4EE" w14:textId="34D53257" w:rsidR="00FF17E1" w:rsidRPr="00C44C3B" w:rsidRDefault="00FF17E1" w:rsidP="00FD31E1">
      <w:pPr>
        <w:rPr>
          <w:b/>
          <w:bCs/>
        </w:rPr>
      </w:pPr>
    </w:p>
    <w:p w14:paraId="71F91250" w14:textId="1413D3F2" w:rsidR="00FF17E1" w:rsidRPr="00144F71" w:rsidRDefault="00FF17E1" w:rsidP="00FD31E1">
      <w:pPr>
        <w:rPr>
          <w:b/>
          <w:bCs/>
          <w:lang w:val="da-DK"/>
        </w:rPr>
      </w:pPr>
      <w:r w:rsidRPr="00C44C3B">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C44C3B" w:rsidRDefault="000C36D7" w:rsidP="00FD31E1">
      <w:pPr>
        <w:rPr>
          <w:lang w:val="da-DK"/>
        </w:rPr>
      </w:pPr>
    </w:p>
    <w:p w14:paraId="5CE0106A" w14:textId="6AD2C83C" w:rsidR="00FF17E1" w:rsidRPr="00C44C3B" w:rsidRDefault="00FF17E1" w:rsidP="00FD31E1">
      <w:pPr>
        <w:rPr>
          <w:b/>
          <w:bCs/>
          <w:lang w:val="da-DK"/>
        </w:rPr>
      </w:pPr>
      <w:r w:rsidRPr="00C44C3B">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C44C3B" w:rsidRDefault="00BE5F4C" w:rsidP="00BE5F4C">
      <w:pPr>
        <w:pStyle w:val="Overskrift1"/>
      </w:pPr>
      <w:r w:rsidRPr="00C44C3B">
        <w:t xml:space="preserve">Her </w:t>
      </w:r>
    </w:p>
    <w:p w14:paraId="5363FB9A" w14:textId="77777777" w:rsidR="00BE5F4C" w:rsidRPr="00C44C3B"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5"/>
      <w:r w:rsidR="00E861C4" w:rsidRPr="00847BCD">
        <w:rPr>
          <w:sz w:val="24"/>
          <w:szCs w:val="24"/>
        </w:rPr>
        <w:t xml:space="preserve">0-3500 </w:t>
      </w:r>
      <w:commentRangeEnd w:id="75"/>
      <w:r w:rsidR="00E861C4" w:rsidRPr="00847BCD">
        <w:rPr>
          <w:rStyle w:val="Kommentarhenvisning"/>
          <w:sz w:val="24"/>
          <w:szCs w:val="24"/>
        </w:rPr>
        <w:commentReference w:id="75"/>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6"/>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6"/>
      <w:r w:rsidR="008C3542" w:rsidRPr="00847BCD">
        <w:rPr>
          <w:rStyle w:val="Kommentarhenvisning"/>
          <w:sz w:val="24"/>
          <w:szCs w:val="24"/>
        </w:rPr>
        <w:commentReference w:id="76"/>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7"/>
      <w:r w:rsidRPr="00847BCD">
        <w:rPr>
          <w:sz w:val="24"/>
          <w:szCs w:val="24"/>
        </w:rPr>
        <w:t xml:space="preserve">most of </w:t>
      </w:r>
      <w:commentRangeEnd w:id="77"/>
      <w:r w:rsidRPr="00847BCD">
        <w:rPr>
          <w:rStyle w:val="Kommentarhenvisning"/>
          <w:sz w:val="24"/>
          <w:szCs w:val="24"/>
        </w:rPr>
        <w:commentReference w:id="77"/>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8"/>
      <w:r w:rsidRPr="00847BCD">
        <w:rPr>
          <w:sz w:val="24"/>
          <w:szCs w:val="24"/>
        </w:rPr>
        <w:t xml:space="preserve">employment. </w:t>
      </w:r>
      <w:commentRangeEnd w:id="78"/>
      <w:r w:rsidR="00847BCD">
        <w:rPr>
          <w:rStyle w:val="Kommentarhenvisning"/>
        </w:rPr>
        <w:commentReference w:id="78"/>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9"/>
      <w:r w:rsidRPr="00847BCD">
        <w:rPr>
          <w:sz w:val="24"/>
          <w:szCs w:val="24"/>
        </w:rPr>
        <w:t>balance</w:t>
      </w:r>
      <w:r w:rsidR="00A73C06">
        <w:rPr>
          <w:sz w:val="24"/>
          <w:szCs w:val="24"/>
        </w:rPr>
        <w:t xml:space="preserve"> explained in scenario 3</w:t>
      </w:r>
      <w:r w:rsidRPr="00847BCD">
        <w:rPr>
          <w:sz w:val="24"/>
          <w:szCs w:val="24"/>
        </w:rPr>
        <w:t xml:space="preserve">. </w:t>
      </w:r>
      <w:commentRangeEnd w:id="79"/>
      <w:r w:rsidR="00A73C06">
        <w:rPr>
          <w:rStyle w:val="Kommentarhenvisning"/>
        </w:rPr>
        <w:commentReference w:id="79"/>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4"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5"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6"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7"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8"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9" w:author="Simon Fløj Thomsen" w:date="2022-10-23T10:02:00Z" w:initials="SFT">
    <w:p w14:paraId="5E44AA59" w14:textId="77777777" w:rsidR="003F7A29" w:rsidRDefault="003F7A29" w:rsidP="008A6B54">
      <w:pPr>
        <w:pStyle w:val="Kommentartekst"/>
      </w:pPr>
      <w:r>
        <w:rPr>
          <w:rStyle w:val="Kommentarhenvisning"/>
        </w:rPr>
        <w:annotationRef/>
      </w:r>
      <w:r>
        <w:t>tilføjet</w:t>
      </w:r>
    </w:p>
  </w:comment>
  <w:comment w:id="10" w:author="Mikael Randrup Byrialsen" w:date="2022-09-23T14:39:00Z" w:initials="MRB">
    <w:p w14:paraId="0B01ECF2" w14:textId="29995864"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1"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2"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3"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4"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5"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6"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7"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8"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9"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20"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21"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5"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6"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7"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8"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9"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30"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31"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4"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5"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6"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7"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8"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9"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40"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41"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2"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3"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4"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5"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6"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7"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8"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9"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50"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51"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2"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3"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4"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5"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6"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7"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8"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9"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60"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1"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2"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3"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4"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5"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6"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7"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8"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9"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0"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1"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2"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3"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4"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5"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6"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7"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8"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9"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5E44AA59"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FF8FC0" w16cex:dateUtc="2022-10-23T08:02: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5E44AA59" w16cid:durableId="26FF8FC0"/>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B86E7" w14:textId="77777777" w:rsidR="0066169A" w:rsidRDefault="0066169A" w:rsidP="005F6ED0">
      <w:pPr>
        <w:spacing w:after="0" w:line="240" w:lineRule="auto"/>
      </w:pPr>
      <w:r>
        <w:separator/>
      </w:r>
    </w:p>
  </w:endnote>
  <w:endnote w:type="continuationSeparator" w:id="0">
    <w:p w14:paraId="2E4D89F9" w14:textId="77777777" w:rsidR="0066169A" w:rsidRDefault="0066169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25DC2" w14:textId="77777777" w:rsidR="0066169A" w:rsidRDefault="0066169A" w:rsidP="005F6ED0">
      <w:pPr>
        <w:spacing w:after="0" w:line="240" w:lineRule="auto"/>
      </w:pPr>
      <w:r>
        <w:separator/>
      </w:r>
    </w:p>
  </w:footnote>
  <w:footnote w:type="continuationSeparator" w:id="0">
    <w:p w14:paraId="5CEB5089" w14:textId="77777777" w:rsidR="0066169A" w:rsidRDefault="0066169A"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762"/>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4E25"/>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269E"/>
    <w:rsid w:val="00656813"/>
    <w:rsid w:val="0066169A"/>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6409"/>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C4A36"/>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C3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0640"/>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4570</TotalTime>
  <Pages>61</Pages>
  <Words>12725</Words>
  <Characters>72533</Characters>
  <Application>Microsoft Office Word</Application>
  <DocSecurity>0</DocSecurity>
  <Lines>604</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28</cp:revision>
  <dcterms:created xsi:type="dcterms:W3CDTF">2022-10-14T07:54:00Z</dcterms:created>
  <dcterms:modified xsi:type="dcterms:W3CDTF">2022-10-25T14:39:00Z</dcterms:modified>
</cp:coreProperties>
</file>