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1AE6C851"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3F7A29">
        <w:t>. A</w:t>
      </w:r>
      <w:commentRangeStart w:id="8"/>
      <w:r w:rsidR="003F7A29">
        <w:t xml:space="preserve">ll other studies trying to analyze the relationship between the micro and macro elasticity, have used </w:t>
      </w:r>
      <w:r w:rsidR="003F7A29" w:rsidRPr="00847BCD">
        <w:rPr>
          <w:sz w:val="24"/>
          <w:szCs w:val="24"/>
        </w:rPr>
        <w:t>boarder-based approaches</w:t>
      </w:r>
      <w:r w:rsidR="003F7A29">
        <w:rPr>
          <w:sz w:val="24"/>
          <w:szCs w:val="24"/>
        </w:rPr>
        <w:t>, which seems to give different results possibly coming of biased estimates (will be discussed later) a Stock-Flow consistent model will overcome these biases</w:t>
      </w:r>
      <w:r w:rsidR="00BC4A00">
        <w:t xml:space="preserve">. </w:t>
      </w:r>
      <w:commentRangeEnd w:id="8"/>
      <w:r w:rsidR="003F7A29">
        <w:rPr>
          <w:rStyle w:val="Kommentarhenvisning"/>
        </w:rPr>
        <w:commentReference w:id="8"/>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9"/>
      <w:commentRangeStart w:id="10"/>
      <w:commentRangeStart w:id="11"/>
      <w:r>
        <w:t>Lit review</w:t>
      </w:r>
      <w:commentRangeEnd w:id="9"/>
      <w:r w:rsidR="00565802">
        <w:rPr>
          <w:rStyle w:val="Kommentarhenvisning"/>
          <w:rFonts w:asciiTheme="minorHAnsi" w:eastAsiaTheme="minorHAnsi" w:hAnsiTheme="minorHAnsi" w:cstheme="minorBidi"/>
          <w:color w:val="auto"/>
        </w:rPr>
        <w:commentReference w:id="9"/>
      </w:r>
      <w:commentRangeEnd w:id="10"/>
      <w:r w:rsidR="00917541">
        <w:rPr>
          <w:rStyle w:val="Kommentarhenvisning"/>
          <w:rFonts w:asciiTheme="minorHAnsi" w:eastAsiaTheme="minorHAnsi" w:hAnsiTheme="minorHAnsi" w:cstheme="minorBidi"/>
          <w:color w:val="auto"/>
        </w:rPr>
        <w:commentReference w:id="10"/>
      </w:r>
      <w:commentRangeEnd w:id="11"/>
      <w:r w:rsidR="00AB1C9F">
        <w:rPr>
          <w:rStyle w:val="Kommentarhenvisning"/>
          <w:rFonts w:asciiTheme="minorHAnsi" w:eastAsiaTheme="minorHAnsi" w:hAnsiTheme="minorHAnsi" w:cstheme="minorBidi"/>
          <w:color w:val="auto"/>
        </w:rPr>
        <w:commentReference w:id="11"/>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w:t>
      </w:r>
      <w:r w:rsidR="002F5C40" w:rsidRPr="009157C3">
        <w:lastRenderedPageBreak/>
        <w:t xml:space="preserve">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2"/>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2"/>
      <w:r w:rsidR="0006552D" w:rsidRPr="009157C3">
        <w:rPr>
          <w:rStyle w:val="Kommentarhenvisning"/>
        </w:rPr>
        <w:commentReference w:id="12"/>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3"/>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3"/>
      <w:r w:rsidR="0006552D" w:rsidRPr="009157C3">
        <w:rPr>
          <w:rStyle w:val="Kommentarhenvisning"/>
        </w:rPr>
        <w:commentReference w:id="13"/>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4"/>
      <w:commentRangeStart w:id="15"/>
      <w:r w:rsidRPr="009157C3">
        <w:lastRenderedPageBreak/>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4"/>
      <w:r w:rsidR="00251120" w:rsidRPr="009157C3">
        <w:rPr>
          <w:rStyle w:val="Kommentarhenvisning"/>
        </w:rPr>
        <w:commentReference w:id="14"/>
      </w:r>
      <w:commentRangeEnd w:id="15"/>
      <w:r w:rsidR="00AB1C9F" w:rsidRPr="009157C3">
        <w:rPr>
          <w:rStyle w:val="Kommentarhenvisning"/>
        </w:rPr>
        <w:commentReference w:id="15"/>
      </w:r>
      <w:r w:rsidR="002D4028" w:rsidRPr="009157C3">
        <w:t xml:space="preserve"> (Mikael, Hamid)</w:t>
      </w:r>
    </w:p>
    <w:p w14:paraId="7DF3FA07" w14:textId="66A22D52" w:rsidR="00C34CD1" w:rsidRPr="009157C3" w:rsidRDefault="00CA2502" w:rsidP="0006552D">
      <w:pPr>
        <w:spacing w:line="360" w:lineRule="auto"/>
      </w:pPr>
      <w:commentRangeStart w:id="16"/>
      <w:commentRangeStart w:id="17"/>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6"/>
      <w:r w:rsidR="00251120" w:rsidRPr="009157C3">
        <w:rPr>
          <w:rStyle w:val="Kommentarhenvisning"/>
        </w:rPr>
        <w:commentReference w:id="16"/>
      </w:r>
      <w:commentRangeEnd w:id="17"/>
      <w:r w:rsidR="00AB1C9F" w:rsidRPr="009157C3">
        <w:rPr>
          <w:rStyle w:val="Kommentarhenvisning"/>
        </w:rPr>
        <w:commentReference w:id="17"/>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8"/>
      <w:commentRangeStart w:id="19"/>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8"/>
      <w:r w:rsidR="008B316D" w:rsidRPr="009157C3">
        <w:rPr>
          <w:rStyle w:val="Kommentarhenvisning"/>
        </w:rPr>
        <w:commentReference w:id="18"/>
      </w:r>
      <w:commentRangeEnd w:id="19"/>
      <w:r w:rsidR="00AB1C9F" w:rsidRPr="009157C3">
        <w:rPr>
          <w:rStyle w:val="Kommentarhenvisning"/>
        </w:rPr>
        <w:commentReference w:id="19"/>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løn regulering.</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 xml:space="preserve">But when the wage growth increase by more than 2% and the rate adjustment percent is subtracted by up till 0.3% point, this amount is not lost for the </w:t>
      </w:r>
      <w:r w:rsidR="00573D4F">
        <w:lastRenderedPageBreak/>
        <w:t>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lastRenderedPageBreak/>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20"/>
      <w:r w:rsidR="00EE180D">
        <w:t>using almost same methods</w:t>
      </w:r>
      <w:commentRangeEnd w:id="20"/>
      <w:r w:rsidR="00EE180D">
        <w:rPr>
          <w:rStyle w:val="Kommentarhenvisning"/>
        </w:rPr>
        <w:commentReference w:id="20"/>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1"/>
      <w:commentRangeStart w:id="22"/>
      <w:proofErr w:type="spellStart"/>
      <w:r w:rsidR="007C3869">
        <w:t>xyz</w:t>
      </w:r>
      <w:commentRangeEnd w:id="21"/>
      <w:proofErr w:type="spellEnd"/>
      <w:r w:rsidR="007C3869">
        <w:rPr>
          <w:rStyle w:val="Kommentarhenvisning"/>
        </w:rPr>
        <w:commentReference w:id="21"/>
      </w:r>
      <w:commentRangeEnd w:id="22"/>
      <w:r w:rsidR="007426B3">
        <w:rPr>
          <w:rStyle w:val="Kommentarhenvisning"/>
        </w:rPr>
        <w:commentReference w:id="22"/>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3"/>
      <w:r w:rsidR="005C2A72">
        <w:t xml:space="preserve">criticizes the fact that 45% of the increase in expenses are coming from an effect that as mentioned above has no empirical evidence for existing. </w:t>
      </w:r>
      <w:commentRangeEnd w:id="23"/>
      <w:r w:rsidR="005C2A72">
        <w:rPr>
          <w:rStyle w:val="Kommentarhenvisning"/>
        </w:rPr>
        <w:commentReference w:id="23"/>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4"/>
      <w:commentRangeStart w:id="25"/>
      <w:r w:rsidR="00CF6060">
        <w:t>member</w:t>
      </w:r>
      <w:commentRangeEnd w:id="24"/>
      <w:r w:rsidR="00DD500B">
        <w:rPr>
          <w:rStyle w:val="Kommentarhenvisning"/>
        </w:rPr>
        <w:commentReference w:id="24"/>
      </w:r>
      <w:commentRangeEnd w:id="25"/>
      <w:r w:rsidR="00FF3B74">
        <w:rPr>
          <w:rStyle w:val="Kommentarhenvisning"/>
        </w:rPr>
        <w:commentReference w:id="25"/>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6"/>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6"/>
      <w:r w:rsidR="00A33F6E">
        <w:rPr>
          <w:rStyle w:val="Kommentarhenvisning"/>
        </w:rPr>
        <w:commentReference w:id="26"/>
      </w:r>
    </w:p>
    <w:p w14:paraId="3004B379" w14:textId="14789411" w:rsidR="002B7326" w:rsidRDefault="00BE6053" w:rsidP="00CA5C6A">
      <w:pPr>
        <w:spacing w:line="360" w:lineRule="auto"/>
      </w:pPr>
      <w:commentRangeStart w:id="27"/>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7"/>
      <w:r w:rsidR="00FF3B74">
        <w:rPr>
          <w:rStyle w:val="Kommentarhenvisning"/>
        </w:rPr>
        <w:commentReference w:id="27"/>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8"/>
      <w:proofErr w:type="spellStart"/>
      <w:r>
        <w:t>Dagpengemodellen</w:t>
      </w:r>
      <w:proofErr w:type="spellEnd"/>
      <w:r>
        <w:t xml:space="preserve"> </w:t>
      </w:r>
      <w:commentRangeEnd w:id="28"/>
      <w:r w:rsidR="00AB1C9F">
        <w:rPr>
          <w:rStyle w:val="Kommentarhenvisning"/>
          <w:rFonts w:asciiTheme="minorHAnsi" w:eastAsiaTheme="minorHAnsi" w:hAnsiTheme="minorHAnsi" w:cstheme="minorBidi"/>
          <w:color w:val="auto"/>
        </w:rPr>
        <w:commentReference w:id="28"/>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9"/>
      <w:proofErr w:type="spellStart"/>
      <w:r w:rsidR="005F09CB">
        <w:t>kontanthjælp</w:t>
      </w:r>
      <w:proofErr w:type="spellEnd"/>
      <w:r w:rsidR="005F09CB">
        <w:t>”.</w:t>
      </w:r>
      <w:commentRangeEnd w:id="29"/>
      <w:r w:rsidR="009820B4">
        <w:rPr>
          <w:rStyle w:val="Kommentarhenvisning"/>
        </w:rPr>
        <w:commentReference w:id="29"/>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0"/>
      <w:commentRangeStart w:id="31"/>
      <w:r w:rsidR="00881864">
        <w:t xml:space="preserve">Estimations from the 2010 reform mentioned in the introduction </w:t>
      </w:r>
      <w:commentRangeEnd w:id="30"/>
      <w:r w:rsidR="008B486B">
        <w:rPr>
          <w:rStyle w:val="Kommentarhenvisning"/>
        </w:rPr>
        <w:commentReference w:id="30"/>
      </w:r>
      <w:commentRangeEnd w:id="31"/>
      <w:r w:rsidR="0032745A">
        <w:rPr>
          <w:rStyle w:val="Kommentarhenvisning"/>
        </w:rPr>
        <w:commentReference w:id="31"/>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2"/>
      <w:commentRangeStart w:id="33"/>
      <w:r w:rsidR="005607CC">
        <w:t xml:space="preserve">compensation rate of 30 and 10% </w:t>
      </w:r>
      <w:commentRangeEnd w:id="32"/>
      <w:r w:rsidR="00AB1C9F">
        <w:rPr>
          <w:rStyle w:val="Kommentarhenvisning"/>
        </w:rPr>
        <w:commentReference w:id="32"/>
      </w:r>
      <w:commentRangeEnd w:id="33"/>
      <w:r w:rsidR="009820B4">
        <w:rPr>
          <w:rStyle w:val="Kommentarhenvisning"/>
        </w:rPr>
        <w:commentReference w:id="33"/>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4"/>
      <w:commentRangeStart w:id="35"/>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4"/>
      <w:r w:rsidR="004260CF">
        <w:rPr>
          <w:rStyle w:val="Kommentarhenvisning"/>
        </w:rPr>
        <w:commentReference w:id="34"/>
      </w:r>
      <w:commentRangeEnd w:id="35"/>
      <w:r w:rsidR="00AB1C9F">
        <w:rPr>
          <w:rStyle w:val="Kommentarhenvisning"/>
        </w:rPr>
        <w:commentReference w:id="35"/>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6"/>
      <w:r>
        <w:t>Empirical evidence</w:t>
      </w:r>
      <w:r w:rsidR="00FC29A1">
        <w:t xml:space="preserve"> of the income insurance model</w:t>
      </w:r>
      <w:commentRangeEnd w:id="36"/>
      <w:r w:rsidR="003B0D43">
        <w:rPr>
          <w:rStyle w:val="Kommentarhenvisning"/>
          <w:rFonts w:asciiTheme="minorHAnsi" w:eastAsiaTheme="minorHAnsi" w:hAnsiTheme="minorHAnsi" w:cstheme="minorBidi"/>
          <w:color w:val="auto"/>
        </w:rPr>
        <w:commentReference w:id="36"/>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7"/>
      <w:r>
        <w:t>(Andersen</w:t>
      </w:r>
      <w:r w:rsidR="009820B4">
        <w:t>. 2015</w:t>
      </w:r>
      <w:r>
        <w:t xml:space="preserve">) </w:t>
      </w:r>
      <w:commentRangeEnd w:id="37"/>
      <w:r w:rsidR="00AB1C9F">
        <w:rPr>
          <w:rStyle w:val="Kommentarhenvisning"/>
        </w:rPr>
        <w:commentReference w:id="37"/>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8"/>
      <w:commentRangeStart w:id="39"/>
      <w:r>
        <w:t>different</w:t>
      </w:r>
      <w:r w:rsidR="009820B4">
        <w:t xml:space="preserve"> older and newer</w:t>
      </w:r>
      <w:r>
        <w:t xml:space="preserve"> studies</w:t>
      </w:r>
      <w:r w:rsidR="009820B4">
        <w:t xml:space="preserve"> </w:t>
      </w:r>
      <w:r>
        <w:t xml:space="preserve"> </w:t>
      </w:r>
      <w:commentRangeEnd w:id="38"/>
      <w:r w:rsidR="00AB1C9F">
        <w:rPr>
          <w:rStyle w:val="Kommentarhenvisning"/>
        </w:rPr>
        <w:commentReference w:id="38"/>
      </w:r>
      <w:commentRangeEnd w:id="39"/>
      <w:r w:rsidR="009820B4">
        <w:rPr>
          <w:rStyle w:val="Kommentarhenvisning"/>
        </w:rPr>
        <w:commentReference w:id="39"/>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40"/>
      <w:r w:rsidR="00906730">
        <w:t>period</w:t>
      </w:r>
      <w:r w:rsidR="005E1037">
        <w:t xml:space="preserve">. </w:t>
      </w:r>
      <w:commentRangeEnd w:id="40"/>
      <w:r w:rsidR="009820B4">
        <w:rPr>
          <w:rStyle w:val="Kommentarhenvisning"/>
        </w:rPr>
        <w:commentReference w:id="40"/>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1"/>
      <w:commentRangeStart w:id="42"/>
      <w:r w:rsidR="00593F91">
        <w:t>the wage-effect</w:t>
      </w:r>
      <w:commentRangeEnd w:id="41"/>
      <w:r w:rsidR="003B0D43">
        <w:rPr>
          <w:rStyle w:val="Kommentarhenvisning"/>
        </w:rPr>
        <w:commentReference w:id="41"/>
      </w:r>
      <w:commentRangeEnd w:id="42"/>
      <w:r w:rsidR="00AB1C9F">
        <w:rPr>
          <w:rStyle w:val="Kommentarhenvisning"/>
        </w:rPr>
        <w:commentReference w:id="42"/>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3"/>
      <w:proofErr w:type="spellStart"/>
      <w:r w:rsidR="00205146">
        <w:t>xyz</w:t>
      </w:r>
      <w:commentRangeEnd w:id="43"/>
      <w:proofErr w:type="spellEnd"/>
      <w:r w:rsidR="00205146">
        <w:rPr>
          <w:rStyle w:val="Kommentarhenvisning"/>
        </w:rPr>
        <w:commentReference w:id="43"/>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4"/>
      <w:r w:rsidRPr="008406D1">
        <w:t>less</w:t>
      </w:r>
      <w:commentRangeEnd w:id="44"/>
      <w:r w:rsidRPr="008406D1">
        <w:rPr>
          <w:rStyle w:val="Kommentarhenvisning"/>
        </w:rPr>
        <w:commentReference w:id="44"/>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5"/>
      <w:r w:rsidRPr="008406D1">
        <w:t>exogenous</w:t>
      </w:r>
      <w:commentRangeEnd w:id="45"/>
      <w:r w:rsidR="008F72FE">
        <w:rPr>
          <w:rStyle w:val="Kommentarhenvisning"/>
        </w:rPr>
        <w:commentReference w:id="45"/>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6"/>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6"/>
      <w:r w:rsidR="00CE448D">
        <w:rPr>
          <w:rStyle w:val="Kommentarhenvisning"/>
        </w:rPr>
        <w:commentReference w:id="46"/>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7"/>
      <w:r w:rsidR="007D0CB8">
        <w:t xml:space="preserve">increase in their income insurance.  </w:t>
      </w:r>
      <w:commentRangeEnd w:id="47"/>
      <w:r w:rsidR="0027521C">
        <w:rPr>
          <w:rStyle w:val="Kommentarhenvisning"/>
        </w:rPr>
        <w:commentReference w:id="47"/>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8"/>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8"/>
      <w:r w:rsidR="00CA2488">
        <w:rPr>
          <w:rStyle w:val="Kommentarhenvisning"/>
        </w:rPr>
        <w:commentReference w:id="48"/>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9"/>
      <w:r w:rsidR="00521ACE">
        <w:t xml:space="preserve"> As the profit share goes directly into the investments of the </w:t>
      </w:r>
      <w:r w:rsidR="005A17E0">
        <w:t xml:space="preserve">firms this decreases the future investments </w:t>
      </w:r>
      <w:commentRangeEnd w:id="49"/>
      <w:r w:rsidR="005A17E0">
        <w:rPr>
          <w:rStyle w:val="Kommentarhenvisning"/>
        </w:rPr>
        <w:commentReference w:id="49"/>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50"/>
      <w:r>
        <w:t>as will be seen in the sensitivity analysis changes to the parameter of the maximum level of wage gap allowed of the worker unions will create large differences in the change of the effect on unemployment</w:t>
      </w:r>
      <w:commentRangeEnd w:id="50"/>
      <w:r>
        <w:rPr>
          <w:rStyle w:val="Kommentarhenvisning"/>
        </w:rPr>
        <w:commentReference w:id="50"/>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1"/>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1"/>
      <w:r w:rsidR="00EB209C">
        <w:rPr>
          <w:rStyle w:val="Kommentarhenvisning"/>
        </w:rPr>
        <w:commentReference w:id="51"/>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2"/>
      <w:r>
        <w:t xml:space="preserve">Scenario </w:t>
      </w:r>
      <w:r w:rsidR="008F54CE">
        <w:t>4</w:t>
      </w:r>
      <w:r>
        <w:t xml:space="preserve"> effect of maximum level of income insurance on participation</w:t>
      </w:r>
      <w:commentRangeEnd w:id="52"/>
      <w:r w:rsidR="00EB209C">
        <w:rPr>
          <w:rStyle w:val="Kommentarhenvisning"/>
          <w:rFonts w:asciiTheme="minorHAnsi" w:eastAsiaTheme="minorHAnsi" w:hAnsiTheme="minorHAnsi" w:cstheme="minorBidi"/>
          <w:color w:val="auto"/>
        </w:rPr>
        <w:commentReference w:id="52"/>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3"/>
      <w:commentRangeStart w:id="54"/>
      <w:commentRangeStart w:id="55"/>
      <w:r>
        <w:t xml:space="preserve">We can see a difference in the trend of the two variables, where the participation rate of the population being younger than 65 years slopes upwards. </w:t>
      </w:r>
      <w:commentRangeEnd w:id="53"/>
      <w:r>
        <w:rPr>
          <w:rStyle w:val="Kommentarhenvisning"/>
        </w:rPr>
        <w:commentReference w:id="53"/>
      </w:r>
      <w:commentRangeEnd w:id="54"/>
      <w:r>
        <w:rPr>
          <w:rStyle w:val="Kommentarhenvisning"/>
        </w:rPr>
        <w:commentReference w:id="54"/>
      </w:r>
      <w:commentRangeEnd w:id="55"/>
      <w:r w:rsidR="006A1276">
        <w:rPr>
          <w:rStyle w:val="Kommentarhenvisning"/>
        </w:rPr>
        <w:commentReference w:id="55"/>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6"/>
      <w:r>
        <w:t xml:space="preserve">We observe that the participation rate increases, as more people are actively searching for jobs when the level of income insurance is larger. </w:t>
      </w:r>
      <w:commentRangeEnd w:id="56"/>
      <w:r>
        <w:rPr>
          <w:rStyle w:val="Kommentarhenvisning"/>
        </w:rPr>
        <w:commentReference w:id="56"/>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7"/>
      <w:r w:rsidR="00AE0EB7">
        <w:t>insurance per person</w:t>
      </w:r>
      <w:commentRangeEnd w:id="57"/>
      <w:r w:rsidR="003931E7">
        <w:rPr>
          <w:rStyle w:val="Kommentarhenvisning"/>
        </w:rPr>
        <w:commentReference w:id="57"/>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8"/>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8"/>
      <w:r w:rsidR="00945EEF">
        <w:rPr>
          <w:rStyle w:val="Kommentarhenvisning"/>
        </w:rPr>
        <w:commentReference w:id="58"/>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9"/>
      <w:r>
        <w:t xml:space="preserve">Scenario </w:t>
      </w:r>
      <w:r w:rsidR="003150F0">
        <w:t>5</w:t>
      </w:r>
      <w:r>
        <w:t xml:space="preserve"> </w:t>
      </w:r>
      <w:r w:rsidR="00945EEF">
        <w:t>All effects</w:t>
      </w:r>
      <w:commentRangeEnd w:id="59"/>
      <w:r w:rsidR="00C359FB">
        <w:rPr>
          <w:rStyle w:val="Kommentarhenvisning"/>
          <w:rFonts w:asciiTheme="minorHAnsi" w:eastAsiaTheme="minorHAnsi" w:hAnsiTheme="minorHAnsi" w:cstheme="minorBidi"/>
          <w:color w:val="auto"/>
        </w:rPr>
        <w:commentReference w:id="59"/>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0"/>
      <w:r>
        <w:t xml:space="preserve">0.1 quite large decrease </w:t>
      </w:r>
      <w:commentRangeEnd w:id="60"/>
      <w:r>
        <w:rPr>
          <w:rStyle w:val="Kommentarhenvisning"/>
        </w:rPr>
        <w:commentReference w:id="60"/>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1"/>
      <w:r>
        <w:t xml:space="preserve">We now observe a fall in the GDP </w:t>
      </w:r>
      <w:commentRangeEnd w:id="61"/>
      <w:r>
        <w:rPr>
          <w:rStyle w:val="Kommentarhenvisning"/>
        </w:rPr>
        <w:commentReference w:id="61"/>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2"/>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2"/>
      <w:r>
        <w:rPr>
          <w:rStyle w:val="Kommentarhenvisning"/>
        </w:rPr>
        <w:commentReference w:id="62"/>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3"/>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3"/>
      <w:r>
        <w:rPr>
          <w:rStyle w:val="Kommentarhenvisning"/>
        </w:rPr>
        <w:commentReference w:id="63"/>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4"/>
      <w:r>
        <w:t>log benefits in column (7</w:t>
      </w:r>
      <w:commentRangeEnd w:id="64"/>
      <w:r w:rsidR="0066742F">
        <w:rPr>
          <w:rStyle w:val="Kommentarhenvisning"/>
        </w:rPr>
        <w:commentReference w:id="64"/>
      </w:r>
      <w:r>
        <w:t xml:space="preserve">), and in column (8) we use a weighted average </w:t>
      </w:r>
      <w:commentRangeStart w:id="65"/>
      <w:r>
        <w:t>replacement rate</w:t>
      </w:r>
      <w:commentRangeEnd w:id="65"/>
      <w:r w:rsidR="0000579E">
        <w:rPr>
          <w:rStyle w:val="Kommentarhenvisning"/>
        </w:rPr>
        <w:commentReference w:id="65"/>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6"/>
      <w:r w:rsidRPr="00D023C1">
        <w:t>Firms respond by creating fewer jobs and, so, market tightness is reduced and unemployment increases – over and above the direct effect coming from reduced search incentives among unemployed workers.</w:t>
      </w:r>
      <w:commentRangeEnd w:id="66"/>
      <w:r w:rsidR="0066742F">
        <w:rPr>
          <w:rStyle w:val="Kommentarhenvisning"/>
        </w:rPr>
        <w:commentReference w:id="66"/>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7"/>
      <w:commentRangeStart w:id="68"/>
      <w:r w:rsidRPr="00D023C1">
        <w:t>Nevertheless, the results in columns (7)–(9) do not change the overall impression that wages rise as a result of increase in UI generosity. Overall, the elasticity of interest is in the order of 0.2–0.3.</w:t>
      </w:r>
      <w:commentRangeEnd w:id="67"/>
      <w:r>
        <w:rPr>
          <w:rStyle w:val="Kommentarhenvisning"/>
        </w:rPr>
        <w:commentReference w:id="67"/>
      </w:r>
      <w:commentRangeEnd w:id="68"/>
      <w:r w:rsidR="00A347C6">
        <w:rPr>
          <w:rStyle w:val="Kommentarhenvisning"/>
        </w:rPr>
        <w:commentReference w:id="68"/>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9"/>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9"/>
      <w:r>
        <w:rPr>
          <w:rStyle w:val="Kommentarhenvisning"/>
        </w:rPr>
        <w:commentReference w:id="69"/>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0"/>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0"/>
      <w:r>
        <w:rPr>
          <w:rStyle w:val="Kommentarhenvisning"/>
        </w:rPr>
        <w:commentReference w:id="70"/>
      </w:r>
    </w:p>
    <w:p w14:paraId="2806A976" w14:textId="195A5C5C" w:rsidR="00854445" w:rsidRDefault="00854445" w:rsidP="00D1693E">
      <w:commentRangeStart w:id="71"/>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1"/>
      <w:r>
        <w:rPr>
          <w:rStyle w:val="Kommentarhenvisning"/>
        </w:rPr>
        <w:commentReference w:id="71"/>
      </w:r>
    </w:p>
    <w:p w14:paraId="770C9060" w14:textId="380B98B4" w:rsidR="000F680F" w:rsidRDefault="000F680F" w:rsidP="000F680F"/>
    <w:p w14:paraId="2FEE0589" w14:textId="33698181" w:rsidR="000F680F" w:rsidRDefault="00854445" w:rsidP="000F680F">
      <w:commentRangeStart w:id="72"/>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2"/>
      <w:r>
        <w:rPr>
          <w:rStyle w:val="Kommentarhenvisning"/>
        </w:rPr>
        <w:commentReference w:id="72"/>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3"/>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3"/>
      <w:r>
        <w:rPr>
          <w:rStyle w:val="Kommentarhenvisning"/>
        </w:rPr>
        <w:commentReference w:id="73"/>
      </w:r>
    </w:p>
    <w:p w14:paraId="745A1CA6" w14:textId="400A0D55" w:rsidR="00144F71" w:rsidRDefault="00144F71" w:rsidP="00FD31E1"/>
    <w:p w14:paraId="581F5026" w14:textId="1784CF06" w:rsidR="00144F71" w:rsidRDefault="00144F71" w:rsidP="00FD31E1">
      <w:pPr>
        <w:rPr>
          <w:b/>
          <w:bCs/>
          <w:lang w:val="da-DK"/>
        </w:rPr>
      </w:pPr>
    </w:p>
    <w:p w14:paraId="5024F4EE" w14:textId="34D53257" w:rsidR="00FF17E1" w:rsidRDefault="00FF17E1" w:rsidP="00FD31E1">
      <w:pPr>
        <w:rPr>
          <w:b/>
          <w:bCs/>
          <w:lang w:val="da-DK"/>
        </w:rPr>
      </w:pPr>
    </w:p>
    <w:p w14:paraId="71F91250" w14:textId="1413D3F2" w:rsidR="00FF17E1" w:rsidRPr="00144F71" w:rsidRDefault="00FF17E1" w:rsidP="00FD31E1">
      <w:pPr>
        <w:rPr>
          <w:b/>
          <w:bCs/>
          <w:lang w:val="da-DK"/>
        </w:rPr>
      </w:pPr>
      <w:proofErr w:type="spellStart"/>
      <w:r>
        <w:rPr>
          <w:b/>
          <w:bCs/>
          <w:color w:val="000000"/>
          <w:sz w:val="21"/>
          <w:szCs w:val="21"/>
          <w:shd w:val="clear" w:color="auto" w:fill="FFFFFF"/>
        </w:rPr>
        <w:t>Spørgsmål</w:t>
      </w:r>
      <w:proofErr w:type="spellEnd"/>
      <w:r>
        <w:rPr>
          <w:b/>
          <w:bCs/>
          <w:color w:val="000000"/>
          <w:sz w:val="21"/>
          <w:szCs w:val="21"/>
          <w:shd w:val="clear" w:color="auto" w:fill="FFFFFF"/>
        </w:rPr>
        <w:t xml:space="preserve">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Default="000C36D7" w:rsidP="00FD31E1"/>
    <w:p w14:paraId="5CE0106A" w14:textId="6AD2C83C" w:rsidR="00FF17E1" w:rsidRPr="00FF17E1" w:rsidRDefault="00FF17E1" w:rsidP="00FD31E1">
      <w:pPr>
        <w:rPr>
          <w:b/>
          <w:bCs/>
        </w:rPr>
      </w:pPr>
      <w:proofErr w:type="spellStart"/>
      <w:r w:rsidRPr="00FF17E1">
        <w:rPr>
          <w:b/>
          <w:bCs/>
        </w:rPr>
        <w:t>Spørgsmål</w:t>
      </w:r>
      <w:proofErr w:type="spellEnd"/>
      <w:r w:rsidRPr="00FF17E1">
        <w:rPr>
          <w:b/>
          <w:bCs/>
        </w:rPr>
        <w:t xml:space="preserve">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553833" w:rsidRDefault="00BE5F4C" w:rsidP="00BE5F4C">
      <w:pPr>
        <w:pStyle w:val="Overskrift1"/>
        <w:rPr>
          <w:lang w:val="da-DK"/>
        </w:rPr>
      </w:pPr>
      <w:r w:rsidRPr="00553833">
        <w:rPr>
          <w:lang w:val="da-DK"/>
        </w:rPr>
        <w:t xml:space="preserve">Her </w:t>
      </w:r>
    </w:p>
    <w:p w14:paraId="5363FB9A" w14:textId="77777777" w:rsidR="00BE5F4C" w:rsidRPr="00553833" w:rsidRDefault="00BE5F4C" w:rsidP="00BE5F4C">
      <w:pPr>
        <w:rPr>
          <w:lang w:val="da-DK"/>
        </w:rPr>
      </w:pPr>
    </w:p>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4"/>
      <w:r w:rsidR="00E861C4" w:rsidRPr="00847BCD">
        <w:rPr>
          <w:sz w:val="24"/>
          <w:szCs w:val="24"/>
        </w:rPr>
        <w:t xml:space="preserve">0-3500 </w:t>
      </w:r>
      <w:commentRangeEnd w:id="74"/>
      <w:r w:rsidR="00E861C4" w:rsidRPr="00847BCD">
        <w:rPr>
          <w:rStyle w:val="Kommentarhenvisning"/>
          <w:sz w:val="24"/>
          <w:szCs w:val="24"/>
        </w:rPr>
        <w:commentReference w:id="74"/>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5"/>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5"/>
      <w:r w:rsidR="008C3542" w:rsidRPr="00847BCD">
        <w:rPr>
          <w:rStyle w:val="Kommentarhenvisning"/>
          <w:sz w:val="24"/>
          <w:szCs w:val="24"/>
        </w:rPr>
        <w:commentReference w:id="75"/>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 ) </w:t>
      </w:r>
      <w:commentRangeStart w:id="76"/>
      <w:r w:rsidRPr="00847BCD">
        <w:rPr>
          <w:sz w:val="24"/>
          <w:szCs w:val="24"/>
        </w:rPr>
        <w:t xml:space="preserve">most of </w:t>
      </w:r>
      <w:commentRangeEnd w:id="76"/>
      <w:r w:rsidRPr="00847BCD">
        <w:rPr>
          <w:rStyle w:val="Kommentarhenvisning"/>
          <w:sz w:val="24"/>
          <w:szCs w:val="24"/>
        </w:rPr>
        <w:commentReference w:id="76"/>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7"/>
      <w:r w:rsidRPr="00847BCD">
        <w:rPr>
          <w:sz w:val="24"/>
          <w:szCs w:val="24"/>
        </w:rPr>
        <w:t xml:space="preserve">employment. </w:t>
      </w:r>
      <w:commentRangeEnd w:id="77"/>
      <w:r w:rsidR="00847BCD">
        <w:rPr>
          <w:rStyle w:val="Kommentarhenvisning"/>
        </w:rPr>
        <w:commentReference w:id="77"/>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8"/>
      <w:r w:rsidRPr="00847BCD">
        <w:rPr>
          <w:sz w:val="24"/>
          <w:szCs w:val="24"/>
        </w:rPr>
        <w:t>balance</w:t>
      </w:r>
      <w:r w:rsidR="00A73C06">
        <w:rPr>
          <w:sz w:val="24"/>
          <w:szCs w:val="24"/>
        </w:rPr>
        <w:t xml:space="preserve"> explained in scenario 3</w:t>
      </w:r>
      <w:r w:rsidRPr="00847BCD">
        <w:rPr>
          <w:sz w:val="24"/>
          <w:szCs w:val="24"/>
        </w:rPr>
        <w:t xml:space="preserve">. </w:t>
      </w:r>
      <w:commentRangeEnd w:id="78"/>
      <w:r w:rsidR="00A73C06">
        <w:rPr>
          <w:rStyle w:val="Kommentarhenvisning"/>
        </w:rPr>
        <w:commentReference w:id="78"/>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Simon Fløj Thomsen" w:date="2022-10-23T10:02:00Z" w:initials="SFT">
    <w:p w14:paraId="5E44AA59" w14:textId="77777777" w:rsidR="003F7A29" w:rsidRDefault="003F7A29" w:rsidP="008A6B54">
      <w:pPr>
        <w:pStyle w:val="Kommentartekst"/>
      </w:pPr>
      <w:r>
        <w:rPr>
          <w:rStyle w:val="Kommentarhenvisning"/>
        </w:rPr>
        <w:annotationRef/>
      </w:r>
      <w:r>
        <w:t>tilføjet</w:t>
      </w:r>
    </w:p>
  </w:comment>
  <w:comment w:id="9" w:author="Mikael Randrup Byrialsen" w:date="2022-09-23T14:39:00Z" w:initials="MRB">
    <w:p w14:paraId="0B01ECF2" w14:textId="29995864"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0"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1"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2"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3"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4"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5"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6"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7"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8"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9"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20"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1"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2"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3"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4"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5"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6"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7"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8"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9"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30"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1"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2"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3"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4"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5"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6"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7"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8"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9"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40"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1"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2"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3"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4"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5"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6"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7"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8"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9"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50"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1"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2"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3"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4"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5"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6"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7"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8"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9"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0"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1"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2"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3"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4"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5"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6"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7"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8"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9"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0"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1"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2"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3"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4"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5"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6"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7"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8"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5E44AA59"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FF8FC0" w16cex:dateUtc="2022-10-23T08:02: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5E44AA59" w16cid:durableId="26FF8FC0"/>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271D" w14:textId="77777777" w:rsidR="001E2889" w:rsidRDefault="001E2889" w:rsidP="005F6ED0">
      <w:pPr>
        <w:spacing w:after="0" w:line="240" w:lineRule="auto"/>
      </w:pPr>
      <w:r>
        <w:separator/>
      </w:r>
    </w:p>
  </w:endnote>
  <w:endnote w:type="continuationSeparator" w:id="0">
    <w:p w14:paraId="58E35BC0" w14:textId="77777777" w:rsidR="001E2889" w:rsidRDefault="001E288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00B5A" w14:textId="77777777" w:rsidR="001E2889" w:rsidRDefault="001E2889" w:rsidP="005F6ED0">
      <w:pPr>
        <w:spacing w:after="0" w:line="240" w:lineRule="auto"/>
      </w:pPr>
      <w:r>
        <w:separator/>
      </w:r>
    </w:p>
  </w:footnote>
  <w:footnote w:type="continuationSeparator" w:id="0">
    <w:p w14:paraId="08B1FE45" w14:textId="77777777" w:rsidR="001E2889" w:rsidRDefault="001E2889"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4233</TotalTime>
  <Pages>61</Pages>
  <Words>12008</Words>
  <Characters>73250</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26</cp:revision>
  <dcterms:created xsi:type="dcterms:W3CDTF">2022-10-14T07:54:00Z</dcterms:created>
  <dcterms:modified xsi:type="dcterms:W3CDTF">2022-10-23T08:04:00Z</dcterms:modified>
</cp:coreProperties>
</file>