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ACD8A97"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r w:rsidR="003C4F0D">
        <w:t>income insurance ceiling</w:t>
      </w:r>
      <w:r w:rsidR="003D1361" w:rsidRPr="009157C3">
        <w:t xml:space="preserve"> by 1%. 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486F2DB8" w:rsidR="004F0914" w:rsidRPr="009157C3" w:rsidRDefault="002244CA" w:rsidP="0006552D">
      <w:pPr>
        <w:spacing w:line="360" w:lineRule="auto"/>
      </w:pPr>
      <w:commentRangeStart w:id="9"/>
      <w:r>
        <w:t>M</w:t>
      </w:r>
      <w:r w:rsidR="00F649F4" w:rsidRPr="009157C3">
        <w:t>ainstream theory</w:t>
      </w:r>
      <w:r>
        <w:t xml:space="preserve"> makes it hard to analyze these macroeconomic effects, as they usually</w:t>
      </w:r>
      <w:r w:rsidR="00553D39">
        <w:t xml:space="preserve"> build using the</w:t>
      </w:r>
      <w:r>
        <w:t xml:space="preserve"> </w:t>
      </w:r>
      <w:r w:rsidR="00553D39">
        <w:t>micro founded effects</w:t>
      </w:r>
      <w:r>
        <w:t xml:space="preserve"> presented above </w:t>
      </w:r>
      <w:r>
        <w:t>looking mostly at the supply site</w:t>
      </w:r>
      <w:r>
        <w:t xml:space="preserve"> of the economy. On the other </w:t>
      </w:r>
      <w:r w:rsidR="003C4F0D">
        <w:t>hand,</w:t>
      </w:r>
      <w:r w:rsidR="00F649F4" w:rsidRPr="009157C3">
        <w:t xml:space="preserve"> </w:t>
      </w:r>
      <w:r w:rsidR="003C4F0D">
        <w:t>post-Keynesian theory seems more suitable for this analysis</w:t>
      </w:r>
      <w:commentRangeEnd w:id="9"/>
      <w:r w:rsidR="003C4F0D">
        <w:rPr>
          <w:rStyle w:val="Kommentarhenvisning"/>
        </w:rPr>
        <w:commentReference w:id="9"/>
      </w:r>
      <w:r w:rsidR="003C4F0D">
        <w:t>. Post-Keynesian</w:t>
      </w:r>
      <w:r w:rsidR="00F649F4"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427C8D82" w:rsidR="00C34CD1" w:rsidRPr="009157C3" w:rsidRDefault="00CA2502" w:rsidP="0006552D">
      <w:pPr>
        <w:spacing w:line="360" w:lineRule="auto"/>
      </w:pPr>
      <w:commentRangeStart w:id="10"/>
      <w:commentRangeStart w:id="11"/>
      <w:commentRangeStart w:id="12"/>
      <w:r w:rsidRPr="009157C3">
        <w:t>In general, post-Keynesians have proposed redistributive policies, favoring an increase in social expenditures – including unemployment benefits – which are important for income distribution.</w:t>
      </w:r>
      <w:r w:rsidR="000766E5">
        <w:t xml:space="preserve"> Post-Keynesians take in regard both the economic gain from favoring income distribution, but also looking at fairness in the form of lower inequality. The economic gain from distributive policies is determined by whether it is pro-labor or pro-capital. As described by </w:t>
      </w:r>
      <w:r w:rsidRPr="009157C3">
        <w:t>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commentRangeEnd w:id="12"/>
      <w:r w:rsidR="000766E5">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B967578" w:rsidR="00232AB4" w:rsidRPr="00E73119" w:rsidRDefault="0007523E" w:rsidP="00884655">
      <w:pPr>
        <w:spacing w:line="360" w:lineRule="auto"/>
      </w:pPr>
      <w:r w:rsidRPr="00BE49F5">
        <w:t>Now switching towards the case of Denmark, the focus on</w:t>
      </w:r>
      <w:r w:rsidR="001A0611" w:rsidRPr="00BE49F5">
        <w:t xml:space="preserve"> income ins</w:t>
      </w:r>
      <w:r w:rsidRPr="00BE49F5">
        <w:t xml:space="preserve">urance </w:t>
      </w:r>
      <w:r w:rsidR="001A0611" w:rsidRPr="00BE49F5">
        <w:t>was very high leading to</w:t>
      </w:r>
      <w:r w:rsidR="00CC1AB0" w:rsidRPr="00BE49F5">
        <w:t xml:space="preserve"> the Danish election</w:t>
      </w:r>
      <w:r w:rsidR="00887198" w:rsidRPr="00BE49F5">
        <w:t xml:space="preserve"> in 2015</w:t>
      </w:r>
      <w:r w:rsidR="001A0611" w:rsidRPr="00BE49F5">
        <w:t>.</w:t>
      </w:r>
      <w:r w:rsidR="00CC1AB0" w:rsidRPr="00BE49F5">
        <w:t xml:space="preserve"> </w:t>
      </w:r>
      <w:r w:rsidR="00BE49F5" w:rsidRPr="00BE49F5">
        <w:t>The large debate led to</w:t>
      </w:r>
      <w:r w:rsidR="00CC1AB0" w:rsidRPr="00BE49F5">
        <w:t xml:space="preserve"> </w:t>
      </w:r>
      <w:r w:rsidR="00E73119" w:rsidRPr="00BE49F5">
        <w:t>a</w:t>
      </w:r>
      <w:r w:rsidR="008B316D" w:rsidRPr="00BE49F5">
        <w:t xml:space="preserve"> commission</w:t>
      </w:r>
      <w:r w:rsidR="00E73119" w:rsidRPr="00BE49F5">
        <w:t xml:space="preserve"> set down</w:t>
      </w:r>
      <w:r w:rsidR="00232AB4" w:rsidRPr="00BE49F5">
        <w:t xml:space="preserve"> by the Danish Ministry of employment (IS-commission)</w:t>
      </w:r>
      <w:r w:rsidRPr="00BE49F5">
        <w:t xml:space="preserve">. The goal was </w:t>
      </w:r>
      <w:r w:rsidR="00E73119" w:rsidRPr="00BE49F5">
        <w:t xml:space="preserve">to analyze </w:t>
      </w:r>
      <w:r w:rsidR="00BE49F5" w:rsidRPr="00BE49F5">
        <w:t>changes to the</w:t>
      </w:r>
      <w:r w:rsidR="008B316D" w:rsidRPr="00BE49F5">
        <w:t xml:space="preserve"> income insurance</w:t>
      </w:r>
      <w:r w:rsidR="00BE49F5" w:rsidRPr="00BE49F5">
        <w:t xml:space="preserve"> program</w:t>
      </w:r>
      <w:r w:rsidR="00232AB4" w:rsidRPr="00BE49F5">
        <w:t xml:space="preserve"> in Denmark</w:t>
      </w:r>
      <w:r w:rsidRPr="00BE49F5">
        <w:t>, which</w:t>
      </w:r>
      <w:r w:rsidR="00232AB4" w:rsidRPr="00BE49F5">
        <w:t xml:space="preserve"> in 2015</w:t>
      </w:r>
      <w:r w:rsidRPr="00BE49F5">
        <w:t xml:space="preserve"> led to the income insurance model, the dynamics of this model was built</w:t>
      </w:r>
      <w:r w:rsidR="00232AB4" w:rsidRPr="00BE49F5">
        <w:t xml:space="preserve"> on the micro effects presented above</w:t>
      </w:r>
      <w:r w:rsidR="00E73119" w:rsidRPr="00BE49F5">
        <w:t xml:space="preserve"> estimating the change </w:t>
      </w:r>
      <w:r w:rsidRPr="00BE49F5">
        <w:t>i</w:t>
      </w:r>
      <w:r w:rsidR="00E73119" w:rsidRPr="00BE49F5">
        <w:t>n the exit-rate and approach</w:t>
      </w:r>
      <w:r w:rsidR="00EB0D5D" w:rsidRPr="00BE49F5">
        <w:t>-</w:t>
      </w:r>
      <w:r w:rsidR="00E73119" w:rsidRPr="00BE49F5">
        <w:t>rate</w:t>
      </w:r>
      <w:r w:rsidR="00EB0D5D" w:rsidRPr="00BE49F5">
        <w:t xml:space="preserve"> </w:t>
      </w:r>
      <w:r w:rsidR="00E73119" w:rsidRPr="00BE49F5">
        <w:t>as a result of changes in the level of income insurance</w:t>
      </w:r>
      <w:r w:rsidRPr="00BE49F5">
        <w:t>, the results of this model favor</w:t>
      </w:r>
      <w:r w:rsidR="00BE49F5" w:rsidRPr="00BE49F5">
        <w:t>ed</w:t>
      </w:r>
      <w:r w:rsidRPr="00BE49F5">
        <w:t xml:space="preserve"> the lower level of income insurance</w:t>
      </w:r>
      <w:r w:rsidR="00BE49F5" w:rsidRPr="00BE49F5">
        <w:t xml:space="preserve"> when</w:t>
      </w:r>
      <w:r w:rsidRPr="00BE49F5">
        <w:t xml:space="preserve"> </w:t>
      </w:r>
      <w:r w:rsidR="00BE49F5" w:rsidRPr="00BE49F5">
        <w:t>looking at the government spendings and unemployment</w:t>
      </w:r>
      <w:r w:rsidR="00E73119" w:rsidRPr="00BE49F5">
        <w:t xml:space="preserve">. </w:t>
      </w:r>
      <w:r w:rsidR="00BE49F5" w:rsidRPr="00BE49F5">
        <w:t>The response from</w:t>
      </w:r>
      <w:r w:rsidR="00E73119" w:rsidRPr="00BE49F5">
        <w:t xml:space="preserve"> worker unions and unemployment insurance companies in Denmark</w:t>
      </w:r>
      <w:r w:rsidR="00BE49F5" w:rsidRPr="00BE49F5">
        <w:t xml:space="preserve"> towards this was</w:t>
      </w:r>
      <w:r w:rsidR="00E73119" w:rsidRPr="00BE49F5">
        <w:t xml:space="preserve"> </w:t>
      </w:r>
      <w:r w:rsidR="00BE49F5" w:rsidRPr="00BE49F5">
        <w:t>first</w:t>
      </w:r>
      <w:r w:rsidR="00E73119" w:rsidRPr="00BE49F5">
        <w:t xml:space="preserve"> </w:t>
      </w:r>
      <w:r w:rsidR="00BE49F5">
        <w:t xml:space="preserve">of all </w:t>
      </w:r>
      <w:r w:rsidR="00BE49F5" w:rsidRPr="00BE49F5">
        <w:t>that the</w:t>
      </w:r>
      <w:r w:rsidR="00E73119" w:rsidRPr="00BE49F5">
        <w:t xml:space="preserve"> estimat</w:t>
      </w:r>
      <w:r w:rsidR="00BE49F5" w:rsidRPr="00BE49F5">
        <w:t>es of</w:t>
      </w:r>
      <w:r w:rsidR="00E73119" w:rsidRPr="00BE49F5">
        <w:t xml:space="preserve"> the micro effects</w:t>
      </w:r>
      <w:r w:rsidR="00BE49F5" w:rsidRPr="00BE49F5">
        <w:t xml:space="preserve"> were not</w:t>
      </w:r>
      <w:r w:rsidR="00E73119" w:rsidRPr="00BE49F5">
        <w:t xml:space="preserve"> </w:t>
      </w:r>
      <w:r w:rsidR="009E0A71" w:rsidRPr="00BE49F5">
        <w:t xml:space="preserve">correctly </w:t>
      </w:r>
      <w:r w:rsidR="00BE49F5" w:rsidRPr="00BE49F5">
        <w:t>and</w:t>
      </w:r>
      <w:r w:rsidR="00E73119" w:rsidRPr="00BE49F5">
        <w:t xml:space="preserve"> </w:t>
      </w:r>
      <w:r w:rsidR="00232AB4" w:rsidRPr="00BE49F5">
        <w:t>most importantly</w:t>
      </w:r>
      <w:r w:rsidR="00E73119" w:rsidRPr="00BE49F5">
        <w:t xml:space="preserve"> </w:t>
      </w:r>
      <w:r w:rsidR="00BE49F5" w:rsidRPr="00BE49F5">
        <w:t xml:space="preserve">arguing that important </w:t>
      </w:r>
      <w:r w:rsidR="00E73119" w:rsidRPr="00BE49F5">
        <w:t>macro</w:t>
      </w:r>
      <w:r w:rsidR="00BE49F5" w:rsidRPr="00BE49F5">
        <w:t>economic</w:t>
      </w:r>
      <w:r w:rsidR="00E73119" w:rsidRPr="00BE49F5">
        <w:t xml:space="preserve"> effects</w:t>
      </w:r>
      <w:r w:rsidR="00BE49F5" w:rsidRPr="00BE49F5">
        <w:t xml:space="preserve"> were missing</w:t>
      </w:r>
      <w:r w:rsidR="00E73119" w:rsidRPr="00BE49F5">
        <w:t>.</w:t>
      </w:r>
      <w:r w:rsidR="00E73119">
        <w:t xml:space="preserve"> </w:t>
      </w:r>
    </w:p>
    <w:p w14:paraId="78585586" w14:textId="41F3B2FF"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proofErr w:type="gramStart"/>
      <w:r w:rsidR="00844E7B">
        <w:t>dagpenge</w:t>
      </w:r>
      <w:proofErr w:type="spellEnd"/>
      <w:proofErr w:type="gramEnd"/>
      <w:r w:rsidR="00844E7B">
        <w:t xml:space="preserve"> commission</w:t>
      </w:r>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w:t>
      </w:r>
      <w:r w:rsidR="00AC4737">
        <w:lastRenderedPageBreak/>
        <w:t xml:space="preserve">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5FD78AAA" w14:textId="189DB2F4" w:rsidR="006D4472"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w:t>
      </w:r>
      <w:r w:rsidR="002244CA">
        <w:t>the next section</w:t>
      </w:r>
      <w:r w:rsidR="00030420">
        <w:t xml:space="preserve">, newer literature </w:t>
      </w:r>
      <w:r w:rsidR="002244CA">
        <w:t xml:space="preserve">will be presented </w:t>
      </w:r>
      <w:r w:rsidR="00030420">
        <w:t xml:space="preserve">having a larger focus of the aggregate effects of changes in the income insurance program. </w:t>
      </w:r>
      <w:commentRangeEnd w:id="15"/>
      <w:r w:rsidR="009E0A71">
        <w:rPr>
          <w:rStyle w:val="Kommentarhenvisning"/>
        </w:rPr>
        <w:commentReference w:id="15"/>
      </w:r>
      <w:r w:rsidR="002244CA">
        <w:t>But first w</w:t>
      </w:r>
      <w:r w:rsidR="002244CA" w:rsidRPr="002244CA">
        <w:t>e</w:t>
      </w:r>
      <w:r w:rsidR="00730FE1" w:rsidRPr="002244CA">
        <w:t xml:space="preserve"> will present a more detailed description of the income insurance model build by the IS-commission, giving an idea of the micro elasticity of income insurance on unemployment for Denmark. As</w:t>
      </w:r>
      <w:r w:rsidR="00805A76" w:rsidRPr="002244CA">
        <w:t xml:space="preserve"> described in this section the literature is moving more towards estimating aggregated effects of income insurance, we will present these effects that the income insurance</w:t>
      </w:r>
      <w:r w:rsidR="00730FE1" w:rsidRPr="002244CA">
        <w:t xml:space="preserve"> model does not include.</w:t>
      </w:r>
      <w:r w:rsidR="00730FE1">
        <w:t xml:space="preserve"> </w:t>
      </w:r>
    </w:p>
    <w:p w14:paraId="0759F200" w14:textId="37DC9E13" w:rsidR="00262F3F" w:rsidRDefault="00CF51F3" w:rsidP="00CF51F3">
      <w:pPr>
        <w:pStyle w:val="Overskrift1"/>
      </w:pPr>
      <w:r>
        <w:t>Section 3</w:t>
      </w:r>
    </w:p>
    <w:p w14:paraId="25A917D8" w14:textId="6304843F" w:rsidR="00CF51F3" w:rsidRDefault="00CF51F3" w:rsidP="00CF51F3"/>
    <w:p w14:paraId="0E6FF1A9" w14:textId="4BA2A6E8" w:rsidR="00A258EB" w:rsidRDefault="009D28BD" w:rsidP="00DF5EAD">
      <w:pPr>
        <w:spacing w:line="360" w:lineRule="auto"/>
        <w:rPr>
          <w:highlight w:val="yellow"/>
        </w:rPr>
      </w:pPr>
      <w:r w:rsidRPr="00DF5EAD">
        <w:rPr>
          <w:highlight w:val="yellow"/>
        </w:rPr>
        <w:t>The section above gives an</w:t>
      </w:r>
      <w:r w:rsidR="00A258EB">
        <w:rPr>
          <w:highlight w:val="yellow"/>
        </w:rPr>
        <w:t xml:space="preserve"> overview </w:t>
      </w:r>
      <w:r w:rsidR="00DF5EAD" w:rsidRPr="00DF5EAD">
        <w:rPr>
          <w:highlight w:val="yellow"/>
        </w:rPr>
        <w:t>of</w:t>
      </w:r>
      <w:r w:rsidR="00A258EB">
        <w:rPr>
          <w:highlight w:val="yellow"/>
        </w:rPr>
        <w:t xml:space="preserve"> the</w:t>
      </w:r>
      <w:r w:rsidR="00DF5EAD" w:rsidRPr="00DF5EAD">
        <w:rPr>
          <w:highlight w:val="yellow"/>
        </w:rPr>
        <w:t xml:space="preserve"> literature towards changes of income insurance</w:t>
      </w:r>
      <w:r w:rsidR="00A258EB">
        <w:rPr>
          <w:highlight w:val="yellow"/>
        </w:rPr>
        <w:t xml:space="preserve"> with a focus on the micro effects. But as argued</w:t>
      </w:r>
      <w:r w:rsidR="00DF5EAD" w:rsidRPr="00DF5EAD">
        <w:rPr>
          <w:highlight w:val="yellow"/>
        </w:rPr>
        <w:t xml:space="preserve"> over time the focus has gone more towards estimating the full macroeconomic effect instead of only the mainstream economic view on the micro effects. This discussion has also played out in Denmark, where the income insurance model build by the IS- commission</w:t>
      </w:r>
      <w:r w:rsidR="00A258EB">
        <w:rPr>
          <w:highlight w:val="yellow"/>
        </w:rPr>
        <w:t xml:space="preserve"> faced critics for overstating the negative effects of income insurance. In this section we will present the macroeconomic effects that the newer literature is finding, which is neglected in the income insurance model, but first we will give a short description of the dynamics of the income insurance model.   </w:t>
      </w:r>
    </w:p>
    <w:p w14:paraId="7949DF87" w14:textId="77777777" w:rsidR="003B61CA" w:rsidRDefault="003B61CA" w:rsidP="00CF51F3"/>
    <w:p w14:paraId="55EA6174" w14:textId="02228608" w:rsidR="00EB7CB3" w:rsidRDefault="00EB7CB3" w:rsidP="00EB7CB3">
      <w:pPr>
        <w:pStyle w:val="Overskrift2"/>
      </w:pPr>
      <w:commentRangeStart w:id="16"/>
      <w:proofErr w:type="spellStart"/>
      <w:r>
        <w:t>Dagpengemodellen</w:t>
      </w:r>
      <w:proofErr w:type="spellEnd"/>
      <w:r>
        <w:t xml:space="preserve"> </w:t>
      </w:r>
      <w:commentRangeEnd w:id="16"/>
      <w:r w:rsidR="00AB1C9F">
        <w:rPr>
          <w:rStyle w:val="Kommentarhenvisning"/>
          <w:rFonts w:asciiTheme="minorHAnsi" w:eastAsiaTheme="minorHAnsi" w:hAnsiTheme="minorHAnsi" w:cstheme="minorBidi"/>
          <w:color w:val="auto"/>
        </w:rPr>
        <w:commentReference w:id="16"/>
      </w:r>
    </w:p>
    <w:p w14:paraId="017C8A92" w14:textId="21DCB638" w:rsidR="00EB7CB3" w:rsidRDefault="00EB7CB3" w:rsidP="00EB7CB3"/>
    <w:p w14:paraId="534336EC" w14:textId="69F9FA62" w:rsidR="00572A34" w:rsidRDefault="00EB7CB3" w:rsidP="004D12B6">
      <w:pPr>
        <w:spacing w:line="360" w:lineRule="auto"/>
      </w:pPr>
      <w:r>
        <w:lastRenderedPageBreak/>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commentRangeStart w:id="17"/>
      <w:r w:rsidR="00E83A4D">
        <w:t>Cash-benefits</w:t>
      </w:r>
      <w:commentRangeEnd w:id="17"/>
      <w:r w:rsidR="00E83A4D">
        <w:rPr>
          <w:rStyle w:val="Kommentarhenvisning"/>
        </w:rPr>
        <w:commentReference w:id="17"/>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8"/>
      <w:commentRangeStart w:id="19"/>
      <w:r w:rsidR="00881864">
        <w:t xml:space="preserve"> 2010 reform mentioned in the introduction </w:t>
      </w:r>
      <w:commentRangeEnd w:id="18"/>
      <w:r w:rsidR="008B486B">
        <w:rPr>
          <w:rStyle w:val="Kommentarhenvisning"/>
        </w:rPr>
        <w:commentReference w:id="18"/>
      </w:r>
      <w:commentRangeEnd w:id="19"/>
      <w:r w:rsidR="0032745A">
        <w:rPr>
          <w:rStyle w:val="Kommentarhenvisning"/>
        </w:rPr>
        <w:commentReference w:id="19"/>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0"/>
      <w:commentRangeStart w:id="21"/>
      <w:r w:rsidR="005607CC">
        <w:t xml:space="preserve">compensation rate of 30 and 10% </w:t>
      </w:r>
      <w:commentRangeEnd w:id="20"/>
      <w:r w:rsidR="00AB1C9F">
        <w:rPr>
          <w:rStyle w:val="Kommentarhenvisning"/>
        </w:rPr>
        <w:commentReference w:id="20"/>
      </w:r>
      <w:commentRangeEnd w:id="21"/>
      <w:r w:rsidR="009820B4">
        <w:rPr>
          <w:rStyle w:val="Kommentarhenvisning"/>
        </w:rPr>
        <w:commentReference w:id="21"/>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2"/>
      <w:commentRangeStart w:id="23"/>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2"/>
      <w:r w:rsidR="004260CF">
        <w:rPr>
          <w:rStyle w:val="Kommentarhenvisning"/>
        </w:rPr>
        <w:commentReference w:id="22"/>
      </w:r>
      <w:commentRangeEnd w:id="23"/>
      <w:r w:rsidR="00AB1C9F">
        <w:rPr>
          <w:rStyle w:val="Kommentarhenvisning"/>
        </w:rPr>
        <w:commentReference w:id="23"/>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4"/>
      <w:r>
        <w:t>Empirical evidence</w:t>
      </w:r>
      <w:r w:rsidR="00FC29A1">
        <w:t xml:space="preserve"> of the income insurance model</w:t>
      </w:r>
      <w:commentRangeEnd w:id="24"/>
      <w:r w:rsidR="003B0D43">
        <w:rPr>
          <w:rStyle w:val="Kommentarhenvisning"/>
          <w:rFonts w:asciiTheme="minorHAnsi" w:eastAsiaTheme="minorHAnsi" w:hAnsiTheme="minorHAnsi" w:cstheme="minorBidi"/>
          <w:color w:val="auto"/>
        </w:rPr>
        <w:commentReference w:id="24"/>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5"/>
      <w:r>
        <w:t>(Andersen</w:t>
      </w:r>
      <w:r w:rsidR="009820B4">
        <w:t>. 2015</w:t>
      </w:r>
      <w:r>
        <w:t xml:space="preserve">) </w:t>
      </w:r>
      <w:commentRangeEnd w:id="25"/>
      <w:r w:rsidR="00AB1C9F">
        <w:rPr>
          <w:rStyle w:val="Kommentarhenvisning"/>
        </w:rPr>
        <w:commentReference w:id="25"/>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6"/>
      <w:commentRangeStart w:id="27"/>
      <w:r>
        <w:t>different</w:t>
      </w:r>
      <w:r w:rsidR="009820B4">
        <w:t xml:space="preserve"> older and newer</w:t>
      </w:r>
      <w:r>
        <w:t xml:space="preserve"> studies</w:t>
      </w:r>
      <w:r w:rsidR="009820B4">
        <w:t xml:space="preserve"> </w:t>
      </w:r>
      <w:r>
        <w:t xml:space="preserve"> </w:t>
      </w:r>
      <w:commentRangeEnd w:id="26"/>
      <w:r w:rsidR="00AB1C9F">
        <w:rPr>
          <w:rStyle w:val="Kommentarhenvisning"/>
        </w:rPr>
        <w:commentReference w:id="26"/>
      </w:r>
      <w:commentRangeEnd w:id="27"/>
      <w:r w:rsidR="009820B4">
        <w:rPr>
          <w:rStyle w:val="Kommentarhenvisning"/>
        </w:rPr>
        <w:commentReference w:id="27"/>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lastRenderedPageBreak/>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38AB2E46" w14:textId="07B8D446" w:rsidR="00661FFD"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29"/>
      <w:proofErr w:type="spellStart"/>
      <w:r w:rsidR="00CB24AF">
        <w:t>xyz</w:t>
      </w:r>
      <w:commentRangeEnd w:id="29"/>
      <w:proofErr w:type="spellEnd"/>
      <w:r w:rsidR="00CB24AF">
        <w:rPr>
          <w:rStyle w:val="Kommentarhenvisning"/>
        </w:rPr>
        <w:commentReference w:id="29"/>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0"/>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0"/>
      <w:r w:rsidR="009C5A76">
        <w:rPr>
          <w:rStyle w:val="Kommentarhenvisning"/>
        </w:rPr>
        <w:commentReference w:id="30"/>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8BE2B71"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1"/>
      <w:r w:rsidR="00174C5E">
        <w:t xml:space="preserve">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shock</w:t>
      </w:r>
      <w:commentRangeEnd w:id="31"/>
      <w:r w:rsidR="00C074C2">
        <w:rPr>
          <w:rStyle w:val="Kommentarhenvisning"/>
        </w:rPr>
        <w:commentReference w:id="31"/>
      </w:r>
      <w:commentRangeStart w:id="32"/>
      <w:r w:rsidR="00174C5E">
        <w:t xml:space="preserve">. Lastly, we look at a scenario where all the </w:t>
      </w:r>
      <w:r w:rsidR="00117995">
        <w:t>four</w:t>
      </w:r>
      <w:r w:rsidR="00174C5E">
        <w:t xml:space="preserve"> channels.</w:t>
      </w:r>
      <w:commentRangeEnd w:id="32"/>
      <w:r w:rsidR="00C074C2">
        <w:rPr>
          <w:rStyle w:val="Kommentarhenvisning"/>
        </w:rPr>
        <w:commentReference w:id="32"/>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w:t>
      </w:r>
      <w:r>
        <w:lastRenderedPageBreak/>
        <w:t xml:space="preserve">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3"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3"/>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5193D7D8"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4"/>
      <w:r w:rsidRPr="008406D1">
        <w:t>less</w:t>
      </w:r>
      <w:commentRangeEnd w:id="34"/>
      <w:r w:rsidRPr="008406D1">
        <w:rPr>
          <w:rStyle w:val="Kommentarhenvisning"/>
        </w:rPr>
        <w:commentReference w:id="34"/>
      </w:r>
      <w:r w:rsidRPr="008406D1">
        <w:t xml:space="preserve">. For this reason, we know that the </w:t>
      </w:r>
      <w:r w:rsidRPr="008406D1">
        <w:lastRenderedPageBreak/>
        <w:t>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5"/>
      <w:r>
        <w:t xml:space="preserve">government net lending. </w:t>
      </w:r>
      <w:commentRangeEnd w:id="35"/>
      <w:r w:rsidR="00C57F78">
        <w:rPr>
          <w:rStyle w:val="Kommentarhenvisning"/>
        </w:rPr>
        <w:commentReference w:id="35"/>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several factors, including norms, wages relative to other workers, 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lastRenderedPageBreak/>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of the 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6"/>
      <w:r w:rsidR="00F0515C">
        <w:t>Fourth</w:t>
      </w:r>
      <w:r>
        <w:t xml:space="preserve">, we will look at the </w:t>
      </w:r>
      <w:r>
        <w:lastRenderedPageBreak/>
        <w:t>match-effect as a result of the liquidity effect, by endogenizing the productivity of workers</w:t>
      </w:r>
      <w:commentRangeEnd w:id="36"/>
      <w:r w:rsidR="00F0515C">
        <w:rPr>
          <w:rStyle w:val="Kommentarhenvisning"/>
        </w:rPr>
        <w:commentReference w:id="36"/>
      </w:r>
      <w:r>
        <w:t xml:space="preserve">. </w:t>
      </w:r>
      <w:r w:rsidR="003D40B6">
        <w:t xml:space="preserve">Lastly, we 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31983E45" w:rsidR="006C4623" w:rsidRDefault="000914E4" w:rsidP="0078484D">
      <w:pPr>
        <w:spacing w:line="360" w:lineRule="auto"/>
      </w:pPr>
      <w:r>
        <w:t>In this first scenario we</w:t>
      </w:r>
      <w:r w:rsidR="00E34F1B">
        <w:t xml:space="preserve"> test the effects of the demand-channel included in the baseline</w:t>
      </w:r>
      <w:r>
        <w:t xml:space="preserve"> w</w:t>
      </w:r>
      <w:r w:rsidR="00E34F1B">
        <w:t>e</w:t>
      </w:r>
      <w:r>
        <w:t xml:space="preserve">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7"/>
      <w:r w:rsidR="007D0CB8">
        <w:t xml:space="preserve">increase in their income insurance.  </w:t>
      </w:r>
      <w:commentRangeEnd w:id="37"/>
      <w:r w:rsidR="0027521C">
        <w:rPr>
          <w:rStyle w:val="Kommentarhenvisning"/>
        </w:rPr>
        <w:commentReference w:id="37"/>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10C27005">
            <wp:extent cx="6120130" cy="2582265"/>
            <wp:effectExtent l="0" t="0" r="0"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100" cy="2587316"/>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64C76CD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w:t>
      </w:r>
      <w:r w:rsidR="00E427BB">
        <w:lastRenderedPageBreak/>
        <w:t>insurance</w:t>
      </w:r>
      <w:r w:rsidR="005C1FA5">
        <w:t xml:space="preserve"> estimated to 0.95</w:t>
      </w:r>
      <w:r w:rsidR="00E34F1B">
        <w:t xml:space="preserve"> in the baseline</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w:t>
      </w:r>
      <w:commentRangeStart w:id="38"/>
      <w:r w:rsidR="0006174A">
        <w:t xml:space="preserve">The shock used in this scenario does not change the wage, which means it is only the people receiving the maximum level of income insurance experiencing an increase. If the change </w:t>
      </w:r>
      <w:r w:rsidR="00313A09">
        <w:t>to the maximum level of income insurance goes through the wage instead, the estimate should be closer to 1, as people not hitting the maximum level will increase their level by 90% of the increase in wages</w:t>
      </w:r>
      <w:commentRangeEnd w:id="38"/>
      <w:r w:rsidR="00313A09">
        <w:rPr>
          <w:rStyle w:val="Kommentarhenvisning"/>
        </w:rPr>
        <w:commentReference w:id="38"/>
      </w:r>
      <w:r w:rsidR="00313A09">
        <w:t xml:space="preserve">.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w:t>
      </w:r>
      <w:r w:rsidR="00E34F1B">
        <w:t>a</w:t>
      </w:r>
      <w:r w:rsidR="00410595">
        <w:t xml:space="preserve"> sensitivity analysis shown in </w:t>
      </w:r>
      <w:commentRangeStart w:id="39"/>
      <w:r w:rsidR="00410595">
        <w:t xml:space="preserve">appendix </w:t>
      </w:r>
      <w:commentRangeEnd w:id="39"/>
      <w:r w:rsidR="00410595">
        <w:rPr>
          <w:rStyle w:val="Kommentarhenvisning"/>
        </w:rPr>
        <w:commentReference w:id="39"/>
      </w:r>
      <w:r w:rsidR="00410595">
        <w:t>we see a decrease of unemployment on 223 (estimate of 0.85) to 254 (Estimate of 0.99)</w:t>
      </w:r>
    </w:p>
    <w:p w14:paraId="2F1F2A2C" w14:textId="1492CC34" w:rsidR="0006174A"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29CD4ABA" w14:textId="5D48AED3" w:rsidR="0006174A" w:rsidRDefault="0006174A" w:rsidP="0078484D">
      <w:pPr>
        <w:spacing w:line="360" w:lineRule="auto"/>
      </w:pPr>
    </w:p>
    <w:p w14:paraId="4867CBDD" w14:textId="5104B6C0" w:rsidR="0034422D" w:rsidRDefault="0034422D" w:rsidP="0078484D">
      <w:pPr>
        <w:spacing w:line="360" w:lineRule="auto"/>
      </w:pP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61B393DC"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oMath>
      <w:r w:rsidR="00DC2929">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0"/>
      <w:r w:rsidR="00DC2929">
        <w:t xml:space="preserve">minimum </w:t>
      </w:r>
      <w:commentRangeEnd w:id="40"/>
      <w:r w:rsidR="00D21107">
        <w:rPr>
          <w:rStyle w:val="Kommentarhenvisning"/>
        </w:rPr>
        <w:commentReference w:id="40"/>
      </w:r>
      <w:r w:rsidR="00DC2929">
        <w:t xml:space="preserve">wage gap, in the model this is </w:t>
      </w:r>
      <w:commentRangeStart w:id="41"/>
      <w:r w:rsidR="00DC2929">
        <w:t>4</w:t>
      </w:r>
      <w:r>
        <w:t>2</w:t>
      </w:r>
      <w:r w:rsidR="00DC2929">
        <w:t xml:space="preserve">% </w:t>
      </w:r>
      <w:commentRangeEnd w:id="41"/>
      <w:r>
        <w:rPr>
          <w:rStyle w:val="Kommentarhenvisning"/>
        </w:rPr>
        <w:commentReference w:id="41"/>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1DCC34CB"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34422D">
        <w:t xml:space="preserve"> after the shock</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lastRenderedPageBreak/>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2"/>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2"/>
      <w:r w:rsidR="00902943">
        <w:rPr>
          <w:rStyle w:val="Kommentarhenvisning"/>
        </w:rPr>
        <w:commentReference w:id="42"/>
      </w:r>
    </w:p>
    <w:p w14:paraId="142D6122" w14:textId="3E12059F" w:rsidR="00425D00"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3"/>
      <w:r w:rsidR="00D15118">
        <w:t>larger</w:t>
      </w:r>
      <w:r w:rsidR="005A17E0">
        <w:t xml:space="preserve"> than the increase in consumption</w:t>
      </w:r>
      <w:commentRangeEnd w:id="43"/>
      <w:r w:rsidR="00D15118">
        <w:rPr>
          <w:rStyle w:val="Kommentarhenvisning"/>
        </w:rPr>
        <w:commentReference w:id="43"/>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lastRenderedPageBreak/>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6E4ABBA0"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4"/>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4"/>
      <w:r w:rsidR="00F97FF9">
        <w:rPr>
          <w:rStyle w:val="Kommentarhenvisning"/>
        </w:rPr>
        <w:commentReference w:id="44"/>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F38A6">
        <w:t xml:space="preserve"> for the effect of income insurance on the wage</w:t>
      </w:r>
      <w:r w:rsidR="0010513A">
        <w:t>,</w:t>
      </w:r>
      <w:r w:rsidR="001F38A6">
        <w:t xml:space="preserve"> in our model</w:t>
      </w:r>
      <w:r w:rsidR="0010513A">
        <w:t xml:space="preserve"> resulting in the increase of 1500 people</w:t>
      </w:r>
      <w:r w:rsidR="001F38A6">
        <w:t xml:space="preserve"> unemployed</w:t>
      </w:r>
      <w:r w:rsidR="0010513A">
        <w:t xml:space="preserv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1F18623D" w:rsidR="00CD2B12" w:rsidRDefault="00BD7A2E" w:rsidP="0078484D">
      <w:pPr>
        <w:spacing w:line="360" w:lineRule="auto"/>
      </w:pPr>
      <w:r>
        <w:t>In the baseline model the insurance rate</w:t>
      </w:r>
      <w:r w:rsidR="001F38A6">
        <w:t xml:space="preserve"> (</w:t>
      </w:r>
      <m:oMath>
        <m:r>
          <w:rPr>
            <w:rFonts w:ascii="Cambria Math" w:hAnsi="Cambria Math"/>
          </w:rPr>
          <m:t>kuld)</m:t>
        </m:r>
      </m:oMath>
      <w:r>
        <w:t xml:space="preserv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5"/>
      <w:r>
        <w:t>program</w:t>
      </w:r>
      <w:commentRangeEnd w:id="45"/>
      <w:r w:rsidR="00A63068">
        <w:rPr>
          <w:rStyle w:val="Kommentarhenvisning"/>
        </w:rPr>
        <w:commentReference w:id="45"/>
      </w:r>
      <w:r w:rsidR="00A63068">
        <w:t xml:space="preserve">. </w:t>
      </w:r>
      <w:r w:rsidR="00A63068" w:rsidRPr="001F38A6">
        <w:t>The reason is that the membership costs compared to the generosity of the program will make the member</w:t>
      </w:r>
      <w:r w:rsidR="00927CE6" w:rsidRPr="001F38A6">
        <w:t>s</w:t>
      </w:r>
      <w:r w:rsidR="00A63068" w:rsidRPr="001F38A6">
        <w:t xml:space="preserve"> worse of when the compensation rate is lower</w:t>
      </w:r>
      <w:r w:rsidRPr="001F38A6">
        <w:t>.</w:t>
      </w:r>
      <w:r>
        <w:t xml:space="preserve"> </w:t>
      </w:r>
      <w:commentRangeStart w:id="46"/>
      <w:r>
        <w:t>The</w:t>
      </w:r>
      <w:r w:rsidR="00DC2C78">
        <w:t xml:space="preserve"> literature mentions that we should expect th</w:t>
      </w:r>
      <w:r w:rsidR="001F38A6">
        <w:t>at</w:t>
      </w:r>
      <w:r w:rsidR="00DC2C78">
        <w:t xml:space="preserv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commentRangeEnd w:id="46"/>
      <w:r w:rsidR="001F38A6">
        <w:rPr>
          <w:rStyle w:val="Kommentarhenvisning"/>
        </w:rPr>
        <w:commentReference w:id="46"/>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w:lastRenderedPageBreak/>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5BB97859"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 xml:space="preserve">duo to </w:t>
      </w:r>
      <w:r w:rsidR="00173E7B">
        <w:t xml:space="preserve">data </w:t>
      </w:r>
      <w:r w:rsidR="00927CE6">
        <w:t>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39AD21DD"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t xml:space="preserve">Using the same reasoning as in scenario 1 we can observe the effects on government net lending and disposable income.  </w:t>
      </w:r>
    </w:p>
    <w:p w14:paraId="626DFCD4" w14:textId="492A8EC6" w:rsidR="00ED0C06" w:rsidRDefault="00173E7B" w:rsidP="0078484D">
      <w:pPr>
        <w:spacing w:line="360" w:lineRule="auto"/>
      </w:pPr>
      <w:r w:rsidRPr="00173E7B">
        <w:rPr>
          <w:noProof/>
        </w:rPr>
        <w:drawing>
          <wp:inline distT="0" distB="0" distL="0" distR="0" wp14:anchorId="1F74FD39" wp14:editId="266CC1F5">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lastRenderedPageBreak/>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35946BC6"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w:t>
      </w:r>
      <w:r w:rsidR="0027188B">
        <w:t>cash-benefits</w:t>
      </w:r>
      <w:r>
        <w:t xml:space="preserve">. As this effect is already accounted for in the micro elasticity </w:t>
      </w:r>
      <w:r w:rsidR="0027188B">
        <w:t>estimated by</w:t>
      </w:r>
      <w:r>
        <w:t xml:space="preserve"> the income insurance model, we will not include this </w:t>
      </w:r>
      <w:commentRangeStart w:id="49"/>
      <w:r>
        <w:t>link</w:t>
      </w:r>
      <w:r w:rsidR="00A36179">
        <w:t xml:space="preserve"> but only the effect argued by (Fazzari)</w:t>
      </w:r>
      <w:r>
        <w:t>.</w:t>
      </w:r>
      <w:r w:rsidR="00A36179">
        <w:t xml:space="preserve"> </w:t>
      </w:r>
      <w:r>
        <w:t xml:space="preserve">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lastRenderedPageBreak/>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5E5B8672" w:rsidR="00E21539" w:rsidRDefault="0027188B" w:rsidP="0078484D">
      <w:pPr>
        <w:spacing w:line="360" w:lineRule="auto"/>
      </w:pPr>
      <w:r>
        <w:t>Comparing the simulated data with the real data we see that the model is able to capture</w:t>
      </w:r>
      <w:r w:rsidR="00E21539">
        <w:t xml:space="preserve"> the overall trend of the </w:t>
      </w:r>
      <w:proofErr w:type="gramStart"/>
      <w:r w:rsidR="00E21539">
        <w:t>data :</w:t>
      </w:r>
      <w:proofErr w:type="gramEnd"/>
      <w:r w:rsidR="00E21539">
        <w:t xml:space="preserv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75D7CCC" w14:textId="226A57A7" w:rsidR="00BA31C3"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rsidR="0027188B">
        <w:t xml:space="preserve"> of approximately 50 people</w:t>
      </w:r>
      <w:r w:rsidR="00BA31C3">
        <w:t>.</w:t>
      </w:r>
      <w:r>
        <w:t xml:space="preserve"> </w:t>
      </w:r>
      <w:r w:rsidR="00BA31C3">
        <w:t>When estimating</w:t>
      </w:r>
      <w:r>
        <w:t xml:space="preserve"> the</w:t>
      </w:r>
      <w:r w:rsidR="00BA31C3">
        <w:t xml:space="preserve"> unemployment,</w:t>
      </w:r>
      <w:r>
        <w:t xml:space="preserve"> </w:t>
      </w:r>
      <w:r w:rsidR="00BA31C3">
        <w:t xml:space="preserve">we see a fall of </w:t>
      </w:r>
      <w:commentRangeStart w:id="50"/>
      <w:r>
        <w:t xml:space="preserve">approximately 150 </w:t>
      </w:r>
      <w:commentRangeEnd w:id="50"/>
      <w:r w:rsidR="00A36179">
        <w:rPr>
          <w:rStyle w:val="Kommentarhenvisning"/>
        </w:rPr>
        <w:commentReference w:id="50"/>
      </w:r>
      <w:r>
        <w:t>people in this scenario. In scenario 5 when introducing all effects together, this channel will play a larger role</w:t>
      </w:r>
      <w:r w:rsidR="0027188B">
        <w:t>, as the unemployment rate will be more heavily affected</w:t>
      </w:r>
      <w:r>
        <w:t xml:space="preserve">. </w:t>
      </w:r>
    </w:p>
    <w:p w14:paraId="371E6762" w14:textId="3584483B" w:rsidR="00D0261D" w:rsidRDefault="009D7887" w:rsidP="00A36179">
      <w:pPr>
        <w:pStyle w:val="Overskrift2"/>
      </w:pPr>
      <w:r>
        <w:t xml:space="preserve">Scenario 5 </w:t>
      </w:r>
      <w:commentRangeStart w:id="51"/>
      <w:commentRangeStart w:id="52"/>
      <w:commentRangeStart w:id="53"/>
      <w:r w:rsidR="00D0261D">
        <w:t>New productivity effect</w:t>
      </w:r>
      <w:commentRangeEnd w:id="51"/>
      <w:r w:rsidR="00D0261D">
        <w:rPr>
          <w:rStyle w:val="Kommentarhenvisning"/>
          <w:rFonts w:asciiTheme="minorHAnsi" w:eastAsiaTheme="minorHAnsi" w:hAnsiTheme="minorHAnsi" w:cstheme="minorBidi"/>
          <w:color w:val="auto"/>
        </w:rPr>
        <w:commentReference w:id="51"/>
      </w:r>
      <w:commentRangeEnd w:id="52"/>
      <w:r w:rsidR="00A36179">
        <w:rPr>
          <w:rStyle w:val="Kommentarhenvisning"/>
          <w:rFonts w:asciiTheme="minorHAnsi" w:eastAsiaTheme="minorHAnsi" w:hAnsiTheme="minorHAnsi" w:cstheme="minorBidi"/>
          <w:color w:val="auto"/>
        </w:rPr>
        <w:commentReference w:id="52"/>
      </w:r>
      <w:commentRangeEnd w:id="53"/>
      <w:r w:rsidR="00A36179">
        <w:rPr>
          <w:rStyle w:val="Kommentarhenvisning"/>
          <w:rFonts w:asciiTheme="minorHAnsi" w:eastAsiaTheme="minorHAnsi" w:hAnsiTheme="minorHAnsi" w:cstheme="minorBidi"/>
          <w:color w:val="auto"/>
        </w:rPr>
        <w:commentReference w:id="53"/>
      </w:r>
    </w:p>
    <w:p w14:paraId="2470DE0A" w14:textId="77777777" w:rsidR="00D0261D" w:rsidRDefault="00D0261D" w:rsidP="00D0261D"/>
    <w:p w14:paraId="1902EB65" w14:textId="06D73A74" w:rsidR="00D0261D" w:rsidRDefault="00D0261D" w:rsidP="00D0261D">
      <w:pPr>
        <w:spacing w:line="360" w:lineRule="auto"/>
      </w:pPr>
      <w:r>
        <w:t xml:space="preserve">As argued by (Chetty, 2008) 60% of the change in the unemployment period due to changes in the level of income insurance </w:t>
      </w:r>
      <w:r w:rsidR="00111564">
        <w:t>can be attributed to</w:t>
      </w:r>
      <w:r>
        <w:t xml:space="preserve"> the liquidity effect. This creates a possible additional channel in the </w:t>
      </w:r>
      <w:r>
        <w:lastRenderedPageBreak/>
        <w:t xml:space="preserve">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4"/>
      <w:r>
        <w:t>insurance per person</w:t>
      </w:r>
      <w:commentRangeEnd w:id="54"/>
      <w:r>
        <w:rPr>
          <w:rStyle w:val="Kommentarhenvisning"/>
        </w:rPr>
        <w:commentReference w:id="54"/>
      </w:r>
      <w:r>
        <w:t xml:space="preserve"> as a regressor, as can be observed below. Also, the effect described by (</w:t>
      </w:r>
      <w:proofErr w:type="spellStart"/>
      <w:r>
        <w:t>Verdonn</w:t>
      </w:r>
      <w:proofErr w:type="spellEnd"/>
      <w:r>
        <w:t xml:space="preserve">) </w:t>
      </w:r>
      <w:r w:rsidR="00111564">
        <w:t xml:space="preserve">mentioned in section 3 </w:t>
      </w:r>
      <w:r>
        <w:t xml:space="preserve">will be included. We find significant results for both effects, </w:t>
      </w:r>
      <w:commentRangeStart w:id="55"/>
      <w:r>
        <w:t>like (</w:t>
      </w:r>
      <w:proofErr w:type="spellStart"/>
      <w:r>
        <w:t>Verdonn</w:t>
      </w:r>
      <w:proofErr w:type="spellEnd"/>
      <w:r>
        <w:t xml:space="preserve">) We also control for wages as an explanation for a supply site factor explaining productivity, also here we find significant results.  </w:t>
      </w:r>
      <w:commentRangeEnd w:id="55"/>
      <w:r>
        <w:rPr>
          <w:rStyle w:val="Kommentarhenvisning"/>
        </w:rPr>
        <w:commentReference w:id="55"/>
      </w:r>
    </w:p>
    <w:p w14:paraId="4AEF492C" w14:textId="1DB1BC7E"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=0.43*</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-0.17*</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+0.66*</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-0.18*</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t-2</m:t>
                      </m:r>
                    </m:sub>
                    <m:sup>
                      <m:r>
                        <w:rPr>
                          <w:rFonts w:ascii="Cambria Math" w:hAnsi="Cambria Math"/>
                        </w:rPr>
                        <m:t>ds</m:t>
                      </m:r>
                    </m:sup>
                  </m:sSubSup>
                </m:e>
              </m:d>
            </m:e>
          </m:func>
          <m:r>
            <w:rPr>
              <w:rFonts w:ascii="Cambria Math" w:hAnsi="Cambria Math"/>
            </w:rPr>
            <m:t>+0.10*</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6DAA81B7" w:rsidR="00D0261D" w:rsidRDefault="00D0261D" w:rsidP="00D0261D">
      <w:pPr>
        <w:spacing w:line="360" w:lineRule="auto"/>
      </w:pPr>
      <w: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t>increasing</w:t>
      </w:r>
      <w:r>
        <w:t xml:space="preserve"> the number of </w:t>
      </w:r>
      <w:r w:rsidR="0094247A">
        <w:t>un</w:t>
      </w:r>
      <w:r>
        <w:t>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lastRenderedPageBreak/>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513" cy="2380308"/>
                    </a:xfrm>
                    <a:prstGeom prst="rect">
                      <a:avLst/>
                    </a:prstGeom>
                  </pic:spPr>
                </pic:pic>
              </a:graphicData>
            </a:graphic>
          </wp:inline>
        </w:drawing>
      </w:r>
    </w:p>
    <w:p w14:paraId="2192E8F1" w14:textId="3839FE44" w:rsidR="00D0261D" w:rsidRDefault="00D0261D" w:rsidP="00D0261D">
      <w:r>
        <w:t xml:space="preserve"> </w:t>
      </w:r>
    </w:p>
    <w:p w14:paraId="23DC51BE" w14:textId="2E2601F4" w:rsidR="0094247A" w:rsidRDefault="0094247A" w:rsidP="0094247A">
      <w:pPr>
        <w:spacing w:line="360" w:lineRule="auto"/>
      </w:pPr>
      <w:r>
        <w:t xml:space="preserve">We find this effect quite large especially compared to the other effects, therefor we relax the assumption of firms being able to lay of workers when they become more productive. Therefor looking at the sensitivity analysis we look at a scenario in which the firms can only lay of half of the workers they want to match the same </w:t>
      </w:r>
      <w:r w:rsidR="00D650C6">
        <w:t>demand when workers become more productive</w:t>
      </w:r>
      <w:r>
        <w:t xml:space="preserve">. </w:t>
      </w:r>
      <w:commentRangeStart w:id="56"/>
      <w:r>
        <w:t>We also suspect the estimate of income insurance to be upward biased duo to reverse causality in which higher productivity increases the wage, also increasing the income insurance</w:t>
      </w:r>
      <w:commentRangeEnd w:id="56"/>
      <w:r>
        <w:rPr>
          <w:rStyle w:val="Kommentarhenvisning"/>
        </w:rPr>
        <w:commentReference w:id="56"/>
      </w:r>
      <w:r>
        <w:t xml:space="preserve">. The results of the sensitivity analysis show a much lower increase in unemployment of 7000 people. But still relatively large compared to the other channels.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11600468" w:rsidR="009E3EAA" w:rsidRDefault="00BC52F4" w:rsidP="009E3EAA">
      <w:pPr>
        <w:spacing w:line="360" w:lineRule="auto"/>
      </w:pPr>
      <w:r>
        <w:t xml:space="preserve">In the previous scenarios we </w:t>
      </w:r>
      <w:r w:rsidR="009E3EAA">
        <w:t xml:space="preserve">included channels one by one to analyze how they affected the economy, thereby we obtained an indication of the independent results of each channel. </w:t>
      </w:r>
      <w:r w:rsidR="00874529">
        <w:t>Now, we will introduce a scenario including all the channels in the economy at once, doing this we allow the effects of</w:t>
      </w:r>
      <w:r w:rsidR="009E3EAA">
        <w:t xml:space="preserve"> one</w:t>
      </w:r>
      <w:r w:rsidR="00874529">
        <w:t xml:space="preserve"> channel to feed into other channels. We will focus on the effects on unemployment, </w:t>
      </w:r>
      <w:r w:rsidR="009E3EAA">
        <w:t>g</w:t>
      </w:r>
      <w:r w:rsidR="00874529">
        <w:t>overnment net-lending and GDP compar</w:t>
      </w:r>
      <w:r w:rsidR="009E3EAA">
        <w:t>ing</w:t>
      </w:r>
      <w:r w:rsidR="00874529">
        <w:t xml:space="preserve"> the results with the </w:t>
      </w:r>
      <w:r w:rsidR="009E3EAA">
        <w:t>previous</w:t>
      </w:r>
      <w:r w:rsidR="00874529">
        <w:t xml:space="preserve"> scenarios.</w:t>
      </w:r>
      <w:r w:rsidR="009E3EAA">
        <w:t xml:space="preserve"> We do this for two cases, one excluding the productivity channel. The reason for not including the productivity channel is partly explained in the previous scenario where we saw that the results of including the productivity channel was quite radical, also the literature presented in section 3 mentions the general problem of finding good estimates of the matching effects, making it </w:t>
      </w:r>
      <w:r w:rsidR="00C87AA6">
        <w:t>impossible to validate the effects found in the previous scenario</w:t>
      </w:r>
      <w:r w:rsidR="009E3EAA">
        <w:t>.</w:t>
      </w:r>
    </w:p>
    <w:p w14:paraId="6184ABA6" w14:textId="1B88730F" w:rsidR="00874529" w:rsidRDefault="00C87AA6" w:rsidP="00BC52F4">
      <w:pPr>
        <w:pStyle w:val="Overskrift3"/>
        <w:spacing w:line="360" w:lineRule="auto"/>
      </w:pPr>
      <w:r>
        <w:t xml:space="preserve">Case 1 </w:t>
      </w:r>
      <w:r w:rsidR="00874529">
        <w:t>Without productivity</w:t>
      </w:r>
    </w:p>
    <w:p w14:paraId="29FA300C" w14:textId="18CF08EF" w:rsidR="00874529" w:rsidRDefault="00874529" w:rsidP="00007D2E">
      <w:pPr>
        <w:spacing w:line="360" w:lineRule="auto"/>
      </w:pPr>
      <w:r>
        <w:t>We know from the independent effects that the wage channel seems to be the most dominant, as also indicated</w:t>
      </w:r>
      <w:r w:rsidR="006545D7">
        <w:t xml:space="preserve"> in the plot</w:t>
      </w:r>
      <w:r>
        <w:t xml:space="preserve"> below. </w:t>
      </w:r>
      <w:r w:rsidR="00007D2E">
        <w:t>When including the effects together w</w:t>
      </w:r>
      <w:r>
        <w:t xml:space="preserve">e see an increase </w:t>
      </w:r>
      <w:r w:rsidR="006545D7">
        <w:t>of</w:t>
      </w:r>
      <w:r>
        <w:t xml:space="preserve"> almost 1000</w:t>
      </w:r>
      <w:r w:rsidR="006545D7">
        <w:t xml:space="preserve"> more </w:t>
      </w:r>
      <w:r w:rsidR="00007D2E">
        <w:lastRenderedPageBreak/>
        <w:t>unemployment</w:t>
      </w:r>
      <w:r w:rsidR="00720B17">
        <w:t xml:space="preserve"> compared to </w:t>
      </w:r>
      <w:r w:rsidR="00007D2E">
        <w:t>when only using the wage channel</w:t>
      </w:r>
      <w:r w:rsidR="00720B17">
        <w:t>. We attribute this increase of 1000 people to the LF-channel, as the wage channel increase unemployment, the increase in unemployment decreases the labor force</w:t>
      </w:r>
      <w:r w:rsidR="006545D7">
        <w:t xml:space="preserve"> by approximately 750 people</w:t>
      </w:r>
      <w:r w:rsidR="00720B17">
        <w:t xml:space="preserve">, which results in a lower </w:t>
      </w:r>
      <w:r w:rsidR="006B378A">
        <w:t xml:space="preserve">economic activity thereby lowering the </w:t>
      </w:r>
      <w:commentRangeStart w:id="57"/>
      <w:r w:rsidR="006B378A">
        <w:t>employment</w:t>
      </w:r>
      <w:commentRangeEnd w:id="57"/>
      <w:r w:rsidR="00B9751B">
        <w:rPr>
          <w:rStyle w:val="Kommentarhenvisning"/>
        </w:rPr>
        <w:commentReference w:id="57"/>
      </w:r>
      <w:r w:rsidR="006B378A">
        <w:t xml:space="preserve">. </w:t>
      </w:r>
      <w:commentRangeStart w:id="58"/>
      <w:commentRangeStart w:id="59"/>
      <w:r w:rsidR="006B378A">
        <w:t xml:space="preserve">We see that the fall in the employment is larger than the fall in the labor force, therefor increasing unemployment </w:t>
      </w:r>
      <w:commentRangeEnd w:id="58"/>
      <w:r w:rsidR="006B378A">
        <w:rPr>
          <w:rStyle w:val="Kommentarhenvisning"/>
        </w:rPr>
        <w:commentReference w:id="58"/>
      </w:r>
      <w:commentRangeEnd w:id="59"/>
      <w:r w:rsidR="006B378A">
        <w:rPr>
          <w:rStyle w:val="Kommentarhenvisning"/>
        </w:rPr>
        <w:commentReference w:id="59"/>
      </w:r>
      <w:r w:rsidR="000E2DF7">
        <w:t xml:space="preserve">further, the total effect on unemployment when including all channels but productivity is an increase of </w:t>
      </w:r>
      <w:r w:rsidR="000E2DF7" w:rsidRPr="000E2DF7">
        <w:t>2362</w:t>
      </w:r>
      <w:r w:rsidR="000E2DF7">
        <w:t xml:space="preserve"> people. </w:t>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05A81EC3">
            <wp:extent cx="5404514" cy="3335344"/>
            <wp:effectExtent l="0" t="0" r="571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97" cy="3339283"/>
                    </a:xfrm>
                    <a:prstGeom prst="rect">
                      <a:avLst/>
                    </a:prstGeom>
                  </pic:spPr>
                </pic:pic>
              </a:graphicData>
            </a:graphic>
          </wp:inline>
        </w:drawing>
      </w:r>
    </w:p>
    <w:p w14:paraId="028528C2" w14:textId="77777777" w:rsidR="00874529" w:rsidRDefault="00874529" w:rsidP="00874529"/>
    <w:p w14:paraId="49794ABB" w14:textId="629F1F9B" w:rsidR="00874529" w:rsidRDefault="00874529" w:rsidP="00874529">
      <w:r>
        <w:t xml:space="preserve">We can also look at the change in Government spendings here we see a large increase after 2018. </w:t>
      </w:r>
      <w:r w:rsidR="006B378A">
        <w:t>This is duo to the overall lower economic activity lowering the tax payments towards the government,</w:t>
      </w:r>
      <w:r w:rsidR="006545D7">
        <w:t xml:space="preserve"> a</w:t>
      </w:r>
      <w:r w:rsidR="000E2DF7">
        <w:t>s well as</w:t>
      </w:r>
      <w:r w:rsidR="006545D7">
        <w:t xml:space="preserve"> the </w:t>
      </w:r>
      <w:r w:rsidR="000E2DF7">
        <w:t>higher amount of unemployed increasing the payments from the government towards the income insurance program</w:t>
      </w:r>
      <w:r w:rsidR="006B378A">
        <w:t xml:space="preserve">.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16DB6D6E" w:rsidR="006D2B78" w:rsidRDefault="00874529" w:rsidP="00874529">
      <w:r>
        <w:t xml:space="preserve">We can also compare the effects on GDP. </w:t>
      </w:r>
      <w:r w:rsidR="00007D2E">
        <w:t xml:space="preserve">As mentioned, we observe </w:t>
      </w:r>
      <w:r w:rsidR="000E2DF7">
        <w:t>a lower economic activity as</w:t>
      </w:r>
      <w:r w:rsidR="00007D2E">
        <w:t xml:space="preserve"> people start leaving the labor force duo to the higher unemployment</w:t>
      </w:r>
      <w:r w:rsidR="006D2B78">
        <w:t>, making the fall in GDP larger when including all channels but productivity</w:t>
      </w:r>
      <w:r w:rsidR="00007D2E">
        <w:t xml:space="preserve">. </w:t>
      </w:r>
    </w:p>
    <w:p w14:paraId="59FFC09F" w14:textId="7B01CD01" w:rsidR="000E2DF7" w:rsidRDefault="006D2B78" w:rsidP="006D2B78">
      <w:r w:rsidRPr="006D2B78">
        <w:rPr>
          <w:noProof/>
        </w:rPr>
        <w:drawing>
          <wp:inline distT="0" distB="0" distL="0" distR="0" wp14:anchorId="57BD8F11" wp14:editId="7E68CB84">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317412B" w14:textId="7BC5D652" w:rsidR="00874529" w:rsidRDefault="00677913" w:rsidP="00007D2E">
      <w:pPr>
        <w:pStyle w:val="Overskrift3"/>
      </w:pPr>
      <w:r>
        <w:lastRenderedPageBreak/>
        <w:t xml:space="preserve">Case 2 </w:t>
      </w:r>
      <w:r w:rsidR="00007D2E">
        <w:t xml:space="preserve">With productivity </w:t>
      </w:r>
    </w:p>
    <w:p w14:paraId="5D36D4EC" w14:textId="0F229A79" w:rsidR="00007D2E" w:rsidRDefault="00007D2E" w:rsidP="00007D2E"/>
    <w:p w14:paraId="364B5E62" w14:textId="77777777" w:rsidR="00564C1C" w:rsidRDefault="006D2B78" w:rsidP="00167010">
      <w:pPr>
        <w:spacing w:line="360" w:lineRule="auto"/>
      </w:pPr>
      <w:r>
        <w:t xml:space="preserve">When introducing the productivity channel </w:t>
      </w:r>
      <w:r w:rsidR="00725B6E">
        <w:t xml:space="preserve">with the other effects, we see that this channel is very dominant. As expected, we see that the effect is slightly higher than just including the productivity channel, this is most likely because of the wage and LF channel resulting in a higher amount of unemployed. </w:t>
      </w:r>
    </w:p>
    <w:p w14:paraId="735A12EE" w14:textId="625E2C3E" w:rsidR="00D769F0" w:rsidRDefault="00564C1C" w:rsidP="00167010">
      <w:pPr>
        <w:spacing w:line="360" w:lineRule="auto"/>
      </w:pPr>
      <w:r>
        <w:t>Additionally,</w:t>
      </w:r>
      <w:r w:rsidR="00725B6E">
        <w:t xml:space="preserve"> we show how the effect is lower when introducing the results from the sensitivity analysis explained in the previous section</w:t>
      </w:r>
      <w:r>
        <w:t xml:space="preserve">, actually it seems </w:t>
      </w:r>
      <w:commentRangeStart w:id="60"/>
      <w:r>
        <w:t>like we see the inverse relationship between all effects and the productivity channel, with the effect of the productivity channel being lower</w:t>
      </w:r>
      <w:r w:rsidR="00725B6E">
        <w:t xml:space="preserve">. The overall increase of unemployment for all effects is 25.000, </w:t>
      </w:r>
      <w:r>
        <w:t xml:space="preserve">with the overall effect using the estimates from the sensitivity analysis is </w:t>
      </w:r>
      <w:r w:rsidRPr="00564C1C">
        <w:t>9</w:t>
      </w:r>
      <w:r>
        <w:t xml:space="preserve">000 more unemployed. </w:t>
      </w:r>
      <w:commentRangeEnd w:id="60"/>
      <w:r>
        <w:rPr>
          <w:rStyle w:val="Kommentarhenvisning"/>
        </w:rPr>
        <w:commentReference w:id="60"/>
      </w:r>
    </w:p>
    <w:p w14:paraId="2EB72F87" w14:textId="6412D3C9" w:rsidR="000D74F8" w:rsidRDefault="00D769F0" w:rsidP="00175E58">
      <w:r w:rsidRPr="00D769F0">
        <w:rPr>
          <w:noProof/>
        </w:rPr>
        <w:drawing>
          <wp:inline distT="0" distB="0" distL="0" distR="0" wp14:anchorId="6824F0DB" wp14:editId="17BF40E8">
            <wp:extent cx="5834418" cy="3305543"/>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513" cy="3312396"/>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5283B2D7" w:rsidR="00BE5F4C" w:rsidRDefault="00BE5F4C" w:rsidP="00BE5F4C"/>
    <w:p w14:paraId="46A2EDA6" w14:textId="0B455735" w:rsidR="00A455E4" w:rsidRDefault="00A455E4" w:rsidP="00F73F7D">
      <w:pPr>
        <w:spacing w:line="360" w:lineRule="auto"/>
        <w:rPr>
          <w:sz w:val="24"/>
          <w:szCs w:val="24"/>
        </w:rPr>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First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Second,</w:t>
      </w:r>
      <w:r w:rsidR="00BE5F4C" w:rsidRPr="00F73F7D">
        <w:rPr>
          <w:sz w:val="24"/>
          <w:szCs w:val="24"/>
        </w:rPr>
        <w:t xml:space="preserve"> the wage channel </w:t>
      </w:r>
      <w:r w:rsidR="003B7F8F" w:rsidRPr="00F73F7D">
        <w:rPr>
          <w:sz w:val="24"/>
          <w:szCs w:val="24"/>
        </w:rPr>
        <w:t>add</w:t>
      </w:r>
      <w:r w:rsidRPr="00F73F7D">
        <w:rPr>
          <w:sz w:val="24"/>
          <w:szCs w:val="24"/>
        </w:rPr>
        <w:t>ing</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3B7F8F" w:rsidRPr="00F73F7D">
        <w:rPr>
          <w:sz w:val="24"/>
          <w:szCs w:val="24"/>
        </w:rPr>
        <w:lastRenderedPageBreak/>
        <w:t>(</w:t>
      </w:r>
      <w:proofErr w:type="spellStart"/>
      <w:r w:rsidR="003B7F8F" w:rsidRPr="00F73F7D">
        <w:rPr>
          <w:sz w:val="24"/>
          <w:szCs w:val="24"/>
        </w:rPr>
        <w:t>Svenskerne</w:t>
      </w:r>
      <w:proofErr w:type="spellEnd"/>
      <w:r w:rsidR="003B7F8F" w:rsidRPr="00F73F7D">
        <w:rPr>
          <w:sz w:val="24"/>
          <w:szCs w:val="24"/>
        </w:rPr>
        <w:t>)</w:t>
      </w:r>
      <w:r w:rsidRPr="00F73F7D">
        <w:rPr>
          <w:sz w:val="24"/>
          <w:szCs w:val="24"/>
        </w:rPr>
        <w:t>.</w:t>
      </w:r>
      <w:r w:rsidR="00E861C4" w:rsidRPr="00F73F7D">
        <w:rPr>
          <w:sz w:val="24"/>
          <w:szCs w:val="24"/>
        </w:rPr>
        <w:t xml:space="preserve"> </w:t>
      </w:r>
      <w:r w:rsidRPr="00F73F7D">
        <w:rPr>
          <w:sz w:val="24"/>
          <w:szCs w:val="24"/>
        </w:rPr>
        <w:t xml:space="preserve">Third, </w:t>
      </w:r>
      <w:r w:rsidR="00E861C4" w:rsidRPr="00F73F7D">
        <w:rPr>
          <w:sz w:val="24"/>
          <w:szCs w:val="24"/>
        </w:rPr>
        <w:t xml:space="preserve">the insurance rate channel </w:t>
      </w:r>
      <w:r w:rsidRPr="00F73F7D">
        <w:rPr>
          <w:sz w:val="24"/>
          <w:szCs w:val="24"/>
        </w:rPr>
        <w:t>reducing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Pr="00F73F7D">
        <w:rPr>
          <w:sz w:val="24"/>
          <w:szCs w:val="24"/>
        </w:rPr>
        <w:t>fourth</w:t>
      </w:r>
      <w:r w:rsidR="003B7F8F" w:rsidRPr="00F73F7D">
        <w:rPr>
          <w:sz w:val="24"/>
          <w:szCs w:val="24"/>
        </w:rPr>
        <w:t xml:space="preserve">, the labor force channel </w:t>
      </w:r>
      <w:r w:rsidRPr="00F73F7D">
        <w:rPr>
          <w:sz w:val="24"/>
          <w:szCs w:val="24"/>
        </w:rPr>
        <w:t>decreasing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F73F7D">
        <w:rPr>
          <w:sz w:val="24"/>
          <w:szCs w:val="24"/>
        </w:rPr>
        <w:t>Fifth</w:t>
      </w:r>
      <w:r w:rsidR="00E861C4" w:rsidRPr="00F73F7D">
        <w:rPr>
          <w:sz w:val="24"/>
          <w:szCs w:val="24"/>
        </w:rPr>
        <w:t xml:space="preserve">, the productivity channel </w:t>
      </w:r>
      <w:r w:rsidR="003B7F8F" w:rsidRPr="00F73F7D">
        <w:rPr>
          <w:sz w:val="24"/>
          <w:szCs w:val="24"/>
        </w:rPr>
        <w:t>add</w:t>
      </w:r>
      <w:r w:rsidRPr="00F73F7D">
        <w:rPr>
          <w:sz w:val="24"/>
          <w:szCs w:val="24"/>
        </w:rPr>
        <w:t>ing</w:t>
      </w:r>
      <w:r w:rsidR="00E861C4" w:rsidRPr="00F73F7D">
        <w:rPr>
          <w:sz w:val="24"/>
          <w:szCs w:val="24"/>
        </w:rPr>
        <w:t xml:space="preserve"> </w:t>
      </w:r>
      <w:commentRangeStart w:id="61"/>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61"/>
      <w:r w:rsidRPr="00F73F7D">
        <w:rPr>
          <w:rStyle w:val="Kommentarhenvisning"/>
          <w:sz w:val="24"/>
          <w:szCs w:val="24"/>
        </w:rPr>
        <w:commentReference w:id="61"/>
      </w:r>
      <w:r w:rsidR="00E861C4" w:rsidRPr="00F73F7D">
        <w:rPr>
          <w:sz w:val="24"/>
          <w:szCs w:val="24"/>
        </w:rPr>
        <w:t>. As mentioned</w:t>
      </w:r>
      <w:r w:rsidRPr="00F73F7D">
        <w:rPr>
          <w:sz w:val="24"/>
          <w:szCs w:val="24"/>
        </w:rPr>
        <w:t xml:space="preserve"> in scenario 5</w:t>
      </w:r>
      <w:r w:rsidR="00E861C4" w:rsidRPr="00F73F7D">
        <w:rPr>
          <w:sz w:val="24"/>
          <w:szCs w:val="24"/>
        </w:rPr>
        <w:t xml:space="preserve">, </w:t>
      </w:r>
      <w:r w:rsidR="00F73F7D" w:rsidRPr="00F73F7D">
        <w:rPr>
          <w:sz w:val="24"/>
          <w:szCs w:val="24"/>
        </w:rPr>
        <w:t xml:space="preserve">the assumptions made in the model might result in an overshooting of this channels effect, which we showed in the sensitivity analysis performed, for this reason as well as </w:t>
      </w:r>
      <w:r w:rsidR="00E861C4" w:rsidRPr="00F73F7D">
        <w:rPr>
          <w:sz w:val="24"/>
          <w:szCs w:val="24"/>
        </w:rPr>
        <w:t>the lack of empirical evidence for the productivity channel</w:t>
      </w:r>
      <w:r w:rsidR="00F73F7D" w:rsidRPr="00F73F7D">
        <w:rPr>
          <w:sz w:val="24"/>
          <w:szCs w:val="24"/>
        </w:rPr>
        <w:t>, we will mainly rely on the results excluding this channel</w:t>
      </w:r>
      <w:r w:rsidR="00E861C4" w:rsidRPr="00F73F7D">
        <w:rPr>
          <w:sz w:val="24"/>
          <w:szCs w:val="24"/>
        </w:rPr>
        <w:t xml:space="preserve">. </w:t>
      </w:r>
    </w:p>
    <w:p w14:paraId="22568EFB" w14:textId="42FDD96A" w:rsidR="00A455E4" w:rsidRPr="00F73F7D" w:rsidRDefault="00F73F7D" w:rsidP="00F73F7D">
      <w:pPr>
        <w:spacing w:line="360" w:lineRule="auto"/>
        <w:rPr>
          <w:sz w:val="24"/>
          <w:szCs w:val="24"/>
        </w:rPr>
      </w:pPr>
      <w:r>
        <w:rPr>
          <w:sz w:val="24"/>
          <w:szCs w:val="24"/>
        </w:rPr>
        <w:t xml:space="preserve">Finally, </w:t>
      </w:r>
      <w:r w:rsidRPr="00F73F7D">
        <w:rPr>
          <w:sz w:val="24"/>
          <w:szCs w:val="24"/>
        </w:rPr>
        <w:t>including all the channels beside the productivity channel increased the number of unemployed by 2362 people</w:t>
      </w:r>
      <w:r>
        <w:t>.</w:t>
      </w:r>
    </w:p>
    <w:p w14:paraId="2DF39DA3" w14:textId="1945D413"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xml:space="preserve">, making the income insurance models results “useless”. </w:t>
      </w:r>
      <w:r w:rsidR="00847BCD">
        <w:rPr>
          <w:sz w:val="24"/>
          <w:szCs w:val="24"/>
        </w:rPr>
        <w:t>When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62"/>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62"/>
      <w:r w:rsidR="00F73F7D">
        <w:rPr>
          <w:rStyle w:val="Kommentarhenvisning"/>
        </w:rPr>
        <w:commentReference w:id="62"/>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p>
    <w:p w14:paraId="2BCA061B" w14:textId="4F27AF9D"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3"/>
      <w:r w:rsidRPr="00847BCD">
        <w:rPr>
          <w:sz w:val="24"/>
          <w:szCs w:val="24"/>
        </w:rPr>
        <w:t xml:space="preserve">most of </w:t>
      </w:r>
      <w:commentRangeEnd w:id="63"/>
      <w:r w:rsidRPr="00847BCD">
        <w:rPr>
          <w:rStyle w:val="Kommentarhenvisning"/>
          <w:sz w:val="24"/>
          <w:szCs w:val="24"/>
        </w:rPr>
        <w:commentReference w:id="6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0F052E" w:rsidRPr="00847BCD">
        <w:rPr>
          <w:sz w:val="24"/>
          <w:szCs w:val="24"/>
        </w:rPr>
        <w:lastRenderedPageBreak/>
        <w:t xml:space="preserve">(Dieterle) argues that not all papers have been able to fulfill these conditions, making the results mixed. </w:t>
      </w:r>
    </w:p>
    <w:p w14:paraId="4217017C" w14:textId="5132C4EF"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 </w:t>
      </w:r>
      <w:r w:rsidR="001B6085" w:rsidRPr="00847BCD">
        <w:rPr>
          <w:sz w:val="24"/>
          <w:szCs w:val="24"/>
        </w:rPr>
        <w:t>changes in the replacement rate of the wage when going to unemployment using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29C74EA8"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where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Pr="00847BCD">
        <w:rPr>
          <w:sz w:val="24"/>
          <w:szCs w:val="24"/>
        </w:rPr>
        <w:t xml:space="preserve">. </w:t>
      </w:r>
    </w:p>
    <w:p w14:paraId="3BA3C98F" w14:textId="549543D0" w:rsidR="003E1DD6" w:rsidRPr="00847BCD" w:rsidRDefault="003E1DD6" w:rsidP="00847BCD">
      <w:pPr>
        <w:spacing w:line="360" w:lineRule="auto"/>
        <w:rPr>
          <w:sz w:val="24"/>
          <w:szCs w:val="24"/>
        </w:rPr>
      </w:pPr>
      <w:commentRangeStart w:id="64"/>
      <w:r w:rsidRPr="00847BCD">
        <w:rPr>
          <w:sz w:val="24"/>
          <w:szCs w:val="24"/>
        </w:rPr>
        <w:t xml:space="preserve">The </w:t>
      </w:r>
      <w:r w:rsidR="00201996">
        <w:rPr>
          <w:sz w:val="24"/>
          <w:szCs w:val="24"/>
        </w:rPr>
        <w:t>macroeconomic consequences of a higher wage</w:t>
      </w:r>
      <w:r w:rsidRPr="00847BCD">
        <w:rPr>
          <w:sz w:val="24"/>
          <w:szCs w:val="24"/>
        </w:rPr>
        <w:t xml:space="preserve"> </w:t>
      </w:r>
      <w:r w:rsidR="00201996">
        <w:rPr>
          <w:sz w:val="24"/>
          <w:szCs w:val="24"/>
        </w:rPr>
        <w:t>argued</w:t>
      </w:r>
      <w:r w:rsidRPr="00847BCD">
        <w:rPr>
          <w:sz w:val="24"/>
          <w:szCs w:val="24"/>
        </w:rPr>
        <w:t xml:space="preserve">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 xml:space="preserve">irms respond by creating fewer jobs and, so, market tightness is reduced </w:t>
      </w:r>
      <w:r w:rsidR="00201996">
        <w:rPr>
          <w:sz w:val="24"/>
          <w:szCs w:val="24"/>
        </w:rPr>
        <w:t>increasing</w:t>
      </w:r>
      <w:r w:rsidR="00971A89" w:rsidRPr="00847BCD">
        <w:rPr>
          <w:sz w:val="24"/>
          <w:szCs w:val="24"/>
        </w:rPr>
        <w:t xml:space="preserve"> unemployment</w:t>
      </w:r>
      <w:r w:rsidR="00201996">
        <w:rPr>
          <w:sz w:val="24"/>
          <w:szCs w:val="24"/>
        </w:rPr>
        <w:t xml:space="preserve"> </w:t>
      </w:r>
      <w:r w:rsidR="00971A89" w:rsidRPr="00847BCD">
        <w:rPr>
          <w:sz w:val="24"/>
          <w:szCs w:val="24"/>
        </w:rPr>
        <w:t>–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w:t>
      </w:r>
      <w:r w:rsidR="00201996">
        <w:rPr>
          <w:sz w:val="24"/>
          <w:szCs w:val="24"/>
        </w:rPr>
        <w:t>find significant evidence for</w:t>
      </w:r>
      <w:r w:rsidRPr="00847BCD">
        <w:rPr>
          <w:sz w:val="24"/>
          <w:szCs w:val="24"/>
        </w:rPr>
        <w:t xml:space="preserve"> the post-Keynesian explanation of wages affecting the investments, consumption, and net </w:t>
      </w:r>
      <w:r w:rsidR="00E334EE">
        <w:rPr>
          <w:sz w:val="24"/>
          <w:szCs w:val="24"/>
        </w:rPr>
        <w:t>exports</w:t>
      </w:r>
      <w:r w:rsidR="00A73C06">
        <w:rPr>
          <w:sz w:val="24"/>
          <w:szCs w:val="24"/>
        </w:rPr>
        <w:t xml:space="preserve"> explained in scenario 3</w:t>
      </w:r>
      <w:r w:rsidRPr="00847BCD">
        <w:rPr>
          <w:sz w:val="24"/>
          <w:szCs w:val="24"/>
        </w:rPr>
        <w:t xml:space="preserve">. </w:t>
      </w:r>
      <w:commentRangeEnd w:id="64"/>
      <w:r w:rsidR="00201996">
        <w:rPr>
          <w:rStyle w:val="Kommentarhenvisning"/>
        </w:rPr>
        <w:commentReference w:id="64"/>
      </w:r>
    </w:p>
    <w:p w14:paraId="771C16CC" w14:textId="3E13DF8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commentRangeStart w:id="65"/>
      <w:r w:rsidR="002B6D11">
        <w:rPr>
          <w:sz w:val="24"/>
          <w:szCs w:val="24"/>
        </w:rPr>
        <w:t>(Kritik)</w:t>
      </w:r>
      <w:commentRangeEnd w:id="65"/>
      <w:r w:rsidR="002B6D11">
        <w:rPr>
          <w:rStyle w:val="Kommentarhenvisning"/>
        </w:rPr>
        <w:commentReference w:id="65"/>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w:t>
      </w:r>
      <w:r w:rsidRPr="00C44380">
        <w:rPr>
          <w:sz w:val="24"/>
          <w:szCs w:val="24"/>
        </w:rPr>
        <w:lastRenderedPageBreak/>
        <w:t xml:space="preserve">of the rate regulation rate in the period of </w:t>
      </w:r>
      <w:commentRangeStart w:id="66"/>
      <w:r w:rsidRPr="00C44380">
        <w:rPr>
          <w:sz w:val="24"/>
          <w:szCs w:val="24"/>
        </w:rPr>
        <w:t>2021-2023</w:t>
      </w:r>
      <w:commentRangeEnd w:id="66"/>
      <w:r w:rsidR="009111C1">
        <w:rPr>
          <w:rStyle w:val="Kommentarhenvisning"/>
        </w:rPr>
        <w:commentReference w:id="66"/>
      </w:r>
      <w:r w:rsidRPr="00C44380">
        <w:rPr>
          <w:sz w:val="24"/>
          <w:szCs w:val="24"/>
        </w:rPr>
        <w:t>.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12AB774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 xml:space="preserve">IS- model is twice as large as what newer literature suggests. We will also look towards the case in which this effect is totally neglected as argued by (LO, CEVEA, FH)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67"/>
      <w:r w:rsidR="00196AC9">
        <w:rPr>
          <w:sz w:val="24"/>
          <w:szCs w:val="24"/>
        </w:rPr>
        <w:t>nsurance</w:t>
      </w:r>
      <w:commentRangeEnd w:id="67"/>
      <w:r w:rsidR="00196AC9">
        <w:rPr>
          <w:rStyle w:val="Kommentarhenvisning"/>
        </w:rPr>
        <w:commentReference w:id="67"/>
      </w:r>
      <w:r w:rsidR="00A0271D" w:rsidRPr="00C44380">
        <w:rPr>
          <w:sz w:val="24"/>
          <w:szCs w:val="24"/>
        </w:rPr>
        <w:t>.</w:t>
      </w:r>
    </w:p>
    <w:p w14:paraId="6952A779" w14:textId="7BFBA149"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6FC276E2" w:rsidR="00F93B35"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Pr="00C44380">
        <w:rPr>
          <w:sz w:val="24"/>
          <w:szCs w:val="24"/>
        </w:rPr>
        <w:t>.</w:t>
      </w:r>
      <w:r w:rsidR="00305EB0" w:rsidRPr="00C44380">
        <w:rPr>
          <w:sz w:val="24"/>
          <w:szCs w:val="24"/>
        </w:rPr>
        <w:t xml:space="preserve"> </w:t>
      </w:r>
      <w:r w:rsidR="00196AC9">
        <w:rPr>
          <w:sz w:val="24"/>
          <w:szCs w:val="24"/>
        </w:rPr>
        <w:t>As argued above w</w:t>
      </w:r>
      <w:r w:rsidR="00305EB0" w:rsidRPr="00C44380">
        <w:rPr>
          <w:sz w:val="24"/>
          <w:szCs w:val="24"/>
        </w:rPr>
        <w:t>e have decided to exclude the productivity channel</w:t>
      </w:r>
      <w:r w:rsidR="00196AC9">
        <w:rPr>
          <w:rStyle w:val="Kommentarhenvisning"/>
        </w:rPr>
        <w:t xml:space="preserve">. </w:t>
      </w:r>
      <w:r w:rsidR="00305EB0" w:rsidRPr="00C44380">
        <w:rPr>
          <w:sz w:val="24"/>
          <w:szCs w:val="24"/>
        </w:rPr>
        <w:t xml:space="preserve">We estimate the macro elasticity to be approximately </w:t>
      </w:r>
      <w:commentRangeStart w:id="68"/>
      <w:commentRangeStart w:id="69"/>
      <w:r w:rsidR="00305EB0" w:rsidRPr="00C44380">
        <w:rPr>
          <w:sz w:val="24"/>
          <w:szCs w:val="24"/>
        </w:rPr>
        <w:t>0.</w:t>
      </w:r>
      <w:r w:rsidR="00E334EE">
        <w:rPr>
          <w:sz w:val="24"/>
          <w:szCs w:val="24"/>
        </w:rPr>
        <w:t>3</w:t>
      </w:r>
      <w:r w:rsidR="00305EB0" w:rsidRPr="00C44380">
        <w:rPr>
          <w:sz w:val="24"/>
          <w:szCs w:val="24"/>
        </w:rPr>
        <w:t>5-0.</w:t>
      </w:r>
      <w:commentRangeEnd w:id="68"/>
      <w:r w:rsidR="00E334EE">
        <w:rPr>
          <w:sz w:val="24"/>
          <w:szCs w:val="24"/>
        </w:rPr>
        <w:t>4</w:t>
      </w:r>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167FE849" w:rsidR="00E334EE" w:rsidRPr="00C44380" w:rsidRDefault="00E334EE" w:rsidP="00BF3FA4">
      <w:pPr>
        <w:spacing w:line="360" w:lineRule="auto"/>
        <w:rPr>
          <w:sz w:val="24"/>
          <w:szCs w:val="24"/>
        </w:rPr>
      </w:pPr>
      <w:r w:rsidRPr="00E334EE">
        <w:rPr>
          <w:sz w:val="24"/>
          <w:szCs w:val="24"/>
          <w:highlight w:val="yellow"/>
        </w:rPr>
        <w:t>Including the productivity measure we get approximately the same results as (Sweden) of a macro elasticity around 3.</w:t>
      </w:r>
      <w:r>
        <w:rPr>
          <w:sz w:val="24"/>
          <w:szCs w:val="24"/>
        </w:rPr>
        <w:t xml:space="preserve"> </w:t>
      </w:r>
    </w:p>
    <w:p w14:paraId="136547A9" w14:textId="210D4E41"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w:t>
      </w:r>
      <w:r w:rsidR="003A4B85" w:rsidRPr="00C44380">
        <w:rPr>
          <w:sz w:val="24"/>
          <w:szCs w:val="24"/>
        </w:rPr>
        <w:lastRenderedPageBreak/>
        <w:t xml:space="preserve">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xml:space="preserve">, </w:t>
      </w:r>
      <w:proofErr w:type="spellStart"/>
      <w:r w:rsidR="00010219">
        <w:rPr>
          <w:sz w:val="24"/>
          <w:szCs w:val="24"/>
        </w:rPr>
        <w:t>Galanis</w:t>
      </w:r>
      <w:proofErr w:type="spellEnd"/>
      <w:r w:rsidR="00010219">
        <w:rPr>
          <w:sz w:val="24"/>
          <w:szCs w:val="24"/>
        </w:rPr>
        <w:t>) also finds that the positive effect on consumption is larger than the negative effect on investments</w:t>
      </w:r>
      <w:r w:rsidR="00DB3517">
        <w:rPr>
          <w:sz w:val="24"/>
          <w:szCs w:val="24"/>
        </w:rPr>
        <w:t xml:space="preserve"> </w:t>
      </w:r>
      <w:commentRangeStart w:id="70"/>
      <w:r w:rsidR="00DB3517">
        <w:rPr>
          <w:sz w:val="24"/>
          <w:szCs w:val="24"/>
        </w:rPr>
        <w:t>as We also show is the case for Denmark in scenario 2</w:t>
      </w:r>
      <w:commentRangeEnd w:id="70"/>
      <w:r w:rsidR="00E334EE">
        <w:rPr>
          <w:rStyle w:val="Kommentarhenvisning"/>
        </w:rPr>
        <w:commentReference w:id="70"/>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7CDB4050" w:rsidR="00CF5F9D" w:rsidRPr="009111C1" w:rsidRDefault="00CF5F9D" w:rsidP="009111C1">
      <w:pPr>
        <w:spacing w:line="360" w:lineRule="auto"/>
        <w:rPr>
          <w:rFonts w:cstheme="minorHAnsi"/>
          <w:sz w:val="24"/>
          <w:szCs w:val="24"/>
        </w:rPr>
      </w:pPr>
      <w:r w:rsidRPr="009111C1">
        <w:rPr>
          <w:rFonts w:cstheme="minorHAnsi"/>
          <w:sz w:val="24"/>
          <w:szCs w:val="24"/>
        </w:rPr>
        <w:t xml:space="preserve">We now have an estimate of the macro elasticity and micro elasticity for Denmark, and we have been able to compare these results with other studies looking at this relationship. Now we use this knowledge to validate the decision to carry through the suppressing of the rate regulation rate </w:t>
      </w:r>
      <w:r w:rsidR="009111C1">
        <w:rPr>
          <w:rFonts w:cstheme="minorHAnsi"/>
          <w:sz w:val="24"/>
          <w:szCs w:val="24"/>
        </w:rPr>
        <w:t>starting</w:t>
      </w:r>
      <w:r w:rsidRPr="009111C1">
        <w:rPr>
          <w:rFonts w:cstheme="minorHAnsi"/>
          <w:sz w:val="24"/>
          <w:szCs w:val="24"/>
        </w:rPr>
        <w:t xml:space="preserve"> in 2016. To do this we use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1"/>
      <w:r w:rsidR="0086586A" w:rsidRPr="009111C1">
        <w:rPr>
          <w:rFonts w:cstheme="minorHAnsi"/>
          <w:sz w:val="24"/>
          <w:szCs w:val="24"/>
        </w:rPr>
        <w:t xml:space="preserve">unemployment </w:t>
      </w:r>
      <w:commentRangeEnd w:id="71"/>
      <w:r w:rsidR="0086586A" w:rsidRPr="009111C1">
        <w:rPr>
          <w:rStyle w:val="Kommentarhenvisning"/>
          <w:rFonts w:cstheme="minorHAnsi"/>
          <w:sz w:val="24"/>
          <w:szCs w:val="24"/>
        </w:rPr>
        <w:commentReference w:id="71"/>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91B7314"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(DØRS, 2015) uses this formular in the case of Denmark, using the compensation rate as a proxy for the change in income. They also argue that setting the relative risk aversion is tough for Denmark, but literature seems to use 1 or values a bit above 1. We will use the same settings as (DØRS, 2015)</w:t>
      </w:r>
      <w:r w:rsidR="00A974C3">
        <w:rPr>
          <w:rFonts w:eastAsiaTheme="minorEastAsia" w:cstheme="minorHAnsi"/>
          <w:sz w:val="24"/>
          <w:szCs w:val="24"/>
        </w:rPr>
        <w:t xml:space="preserve"> for the risk aversion,</w:t>
      </w:r>
      <w:r w:rsidR="00AB5675" w:rsidRPr="009111C1">
        <w:rPr>
          <w:rFonts w:eastAsiaTheme="minorEastAsia" w:cstheme="minorHAnsi"/>
          <w:sz w:val="24"/>
          <w:szCs w:val="24"/>
        </w:rPr>
        <w:t xml:space="preserve"> when evaluating the suppressing of the rate regulation rate using the different estimates of the elasticities of income insurance on unemployment.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1DC471BB"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2"/>
      <w:commentRangeStart w:id="73"/>
      <w:r w:rsidRPr="009111C1">
        <w:rPr>
          <w:rFonts w:eastAsiaTheme="minorEastAsia" w:cstheme="minorHAnsi"/>
          <w:sz w:val="24"/>
          <w:szCs w:val="24"/>
        </w:rPr>
        <w:t xml:space="preserve">here we do as (DØRS 2015) </w:t>
      </w:r>
      <w:commentRangeEnd w:id="72"/>
      <w:r w:rsidRPr="009111C1">
        <w:rPr>
          <w:rStyle w:val="Kommentarhenvisning"/>
          <w:rFonts w:cstheme="minorHAnsi"/>
          <w:sz w:val="24"/>
          <w:szCs w:val="24"/>
        </w:rPr>
        <w:commentReference w:id="72"/>
      </w:r>
      <w:commentRangeEnd w:id="73"/>
      <w:r w:rsidRPr="009111C1">
        <w:rPr>
          <w:rStyle w:val="Kommentarhenvisning"/>
          <w:rFonts w:cstheme="minorHAnsi"/>
          <w:sz w:val="24"/>
          <w:szCs w:val="24"/>
        </w:rPr>
        <w:commentReference w:id="73"/>
      </w:r>
      <w:r w:rsidRPr="009111C1">
        <w:rPr>
          <w:rFonts w:eastAsiaTheme="minorEastAsia" w:cstheme="minorHAnsi"/>
          <w:sz w:val="24"/>
          <w:szCs w:val="24"/>
        </w:rPr>
        <w:t xml:space="preserve">and use the compensation rate in case 1 argued by the insurance companies, in case 2 </w:t>
      </w:r>
      <w:r w:rsidR="00DD742A" w:rsidRPr="009111C1">
        <w:rPr>
          <w:rFonts w:eastAsiaTheme="minorEastAsia" w:cstheme="minorHAnsi"/>
          <w:sz w:val="24"/>
          <w:szCs w:val="24"/>
        </w:rPr>
        <w:t>indicated by the</w:t>
      </w:r>
      <w:r w:rsidR="00A974C3">
        <w:rPr>
          <w:rFonts w:eastAsiaTheme="minorEastAsia" w:cstheme="minorHAnsi"/>
          <w:sz w:val="24"/>
          <w:szCs w:val="24"/>
        </w:rPr>
        <w:t xml:space="preserve"> one calculated in the</w:t>
      </w:r>
      <w:r w:rsidR="00DD742A" w:rsidRPr="009111C1">
        <w:rPr>
          <w:rFonts w:eastAsiaTheme="minorEastAsia" w:cstheme="minorHAnsi"/>
          <w:sz w:val="24"/>
          <w:szCs w:val="24"/>
        </w:rPr>
        <w:t xml:space="preserve"> income insurance model, and in case 3 using the compensation rate calculated in the SFC-model</w:t>
      </w:r>
      <w:r w:rsidR="005D666D">
        <w:rPr>
          <w:rFonts w:eastAsiaTheme="minorEastAsia" w:cstheme="minorHAnsi"/>
          <w:sz w:val="24"/>
          <w:szCs w:val="24"/>
        </w:rPr>
        <w:t xml:space="preserve"> from section 4</w:t>
      </w:r>
      <w:r w:rsidR="00DD742A" w:rsidRPr="009111C1">
        <w:rPr>
          <w:rFonts w:eastAsiaTheme="minorEastAsia" w:cstheme="minorHAnsi"/>
          <w:sz w:val="24"/>
          <w:szCs w:val="24"/>
        </w:rPr>
        <w:t xml:space="preserve">, we use the compensation rate in </w:t>
      </w:r>
      <w:commentRangeStart w:id="74"/>
      <w:r w:rsidR="00DD742A" w:rsidRPr="009111C1">
        <w:rPr>
          <w:rFonts w:eastAsiaTheme="minorEastAsia" w:cstheme="minorHAnsi"/>
          <w:sz w:val="24"/>
          <w:szCs w:val="24"/>
        </w:rPr>
        <w:t xml:space="preserve">2016 </w:t>
      </w:r>
      <w:commentRangeEnd w:id="74"/>
      <w:r w:rsidR="005D666D">
        <w:rPr>
          <w:rStyle w:val="Kommentarhenvisning"/>
        </w:rPr>
        <w:commentReference w:id="74"/>
      </w:r>
      <w:r w:rsidR="00DD742A" w:rsidRPr="009111C1">
        <w:rPr>
          <w:rFonts w:eastAsiaTheme="minorEastAsia" w:cstheme="minorHAnsi"/>
          <w:sz w:val="24"/>
          <w:szCs w:val="24"/>
        </w:rPr>
        <w:t xml:space="preserve">as this was the start year for the suppressing of the rate regulation rate. </w:t>
      </w:r>
      <w:r w:rsidRPr="009111C1">
        <w:rPr>
          <w:rFonts w:eastAsiaTheme="minorEastAsia" w:cstheme="minorHAnsi"/>
          <w:sz w:val="24"/>
          <w:szCs w:val="24"/>
        </w:rPr>
        <w:t xml:space="preserve"> </w:t>
      </w:r>
      <w:r w:rsidR="00642F26" w:rsidRPr="009111C1">
        <w:rPr>
          <w:rFonts w:eastAsiaTheme="minorEastAsia" w:cstheme="minorHAnsi"/>
          <w:sz w:val="24"/>
          <w:szCs w:val="24"/>
        </w:rPr>
        <w:t>For the elasticity of income insurance on unemployment we use the estimates calculated in the previous section</w:t>
      </w:r>
      <w:r w:rsidR="005C21DA">
        <w:rPr>
          <w:rFonts w:eastAsiaTheme="minorEastAsia" w:cstheme="minorHAnsi"/>
          <w:sz w:val="24"/>
          <w:szCs w:val="24"/>
        </w:rPr>
        <w:t>, calculating the micro elasticities from the question asked for the ministry of labor, and calculating the macro elasticities using the model build in section 4</w:t>
      </w:r>
      <w:r w:rsidR="00642F26" w:rsidRPr="009111C1">
        <w:rPr>
          <w:rFonts w:eastAsiaTheme="minorEastAsia" w:cstheme="minorHAnsi"/>
          <w:sz w:val="24"/>
          <w:szCs w:val="24"/>
        </w:rPr>
        <w:t>. We set the unemployment rate to</w:t>
      </w:r>
      <w:r w:rsidR="005C21DA">
        <w:rPr>
          <w:rFonts w:eastAsiaTheme="minorEastAsia" w:cstheme="minorHAnsi"/>
          <w:sz w:val="24"/>
          <w:szCs w:val="24"/>
        </w:rPr>
        <w:t xml:space="preserve"> </w:t>
      </w:r>
      <w:commentRangeStart w:id="75"/>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75"/>
      <w:r w:rsidR="005C21DA">
        <w:rPr>
          <w:rStyle w:val="Kommentarhenvisning"/>
        </w:rPr>
        <w:commentReference w:id="75"/>
      </w:r>
      <w:r w:rsidR="005C21DA">
        <w:rPr>
          <w:rFonts w:eastAsiaTheme="minorEastAsia" w:cstheme="minorHAnsi"/>
          <w:sz w:val="24"/>
          <w:szCs w:val="24"/>
        </w:rPr>
        <w:t>in all cases, small changes to the unemployment rate will not affect the results</w:t>
      </w:r>
      <w:r w:rsidR="00642F26" w:rsidRPr="009111C1">
        <w:rPr>
          <w:rFonts w:eastAsiaTheme="minorEastAsia" w:cstheme="minorHAnsi"/>
          <w:sz w:val="24"/>
          <w:szCs w:val="24"/>
        </w:rPr>
        <w:t xml:space="preserve">. Lastly, we set the relative risk aversion parameter to 1.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4"/>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5"/>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lastRenderedPageBreak/>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2"/>
      <w:headerReference w:type="default" r:id="rId43"/>
      <w:footerReference w:type="even" r:id="rId44"/>
      <w:footerReference w:type="default" r:id="rId45"/>
      <w:headerReference w:type="first" r:id="rId46"/>
      <w:footerReference w:type="first" r:id="rId4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1-05T20:52:00Z" w:initials="SFT">
    <w:p w14:paraId="6C39B45F" w14:textId="77777777" w:rsidR="003C4F0D" w:rsidRDefault="003C4F0D" w:rsidP="008E6542">
      <w:pPr>
        <w:pStyle w:val="Kommentartekst"/>
      </w:pPr>
      <w:r>
        <w:rPr>
          <w:rStyle w:val="Kommentarhenvisning"/>
        </w:rPr>
        <w:annotationRef/>
      </w:r>
      <w:r>
        <w:t>(Til Mikael) Ved ik om det er fint at lave denne overgang fra at snakke om at litteraturen nu har større fokus på macro effekter til at forklare PK-teori for området?</w:t>
      </w:r>
    </w:p>
  </w:comment>
  <w:comment w:id="10" w:author="Simon Fløj Thomsen" w:date="2022-10-13T19:38:00Z" w:initials="SFT">
    <w:p w14:paraId="339A6410" w14:textId="7747AE62"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Fløj Thomsen" w:date="2022-11-05T20:20:00Z" w:initials="SFT">
    <w:p w14:paraId="249E6FFC" w14:textId="77777777" w:rsidR="000766E5" w:rsidRDefault="000766E5" w:rsidP="004726AB">
      <w:pPr>
        <w:pStyle w:val="Kommentartekst"/>
      </w:pPr>
      <w:r>
        <w:rPr>
          <w:rStyle w:val="Kommentarhenvisning"/>
        </w:rPr>
        <w:annotationRef/>
      </w:r>
      <w:r>
        <w:t xml:space="preserve">(Til Mikael) Giver det her mening nu? Mhs. Til ovenstående? </w:t>
      </w:r>
    </w:p>
  </w:comment>
  <w:comment w:id="13" w:author="Simon Thomsen" w:date="2022-09-22T11:44:00Z" w:initials="ST">
    <w:p w14:paraId="4F291109" w14:textId="3AE8A3C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7"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9"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0"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1"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2"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3"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4"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5"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6"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7"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8"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0"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1"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2"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4"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5"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6"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7"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8" w:author="Simon Thomsen" w:date="2022-11-03T10:20:00Z" w:initials="ST">
    <w:p w14:paraId="34A2EE20" w14:textId="77777777" w:rsidR="00313A09" w:rsidRDefault="00313A09" w:rsidP="000D7034">
      <w:pPr>
        <w:pStyle w:val="Kommentartekst"/>
      </w:pPr>
      <w:r>
        <w:rPr>
          <w:rStyle w:val="Kommentarhenvisning"/>
        </w:rPr>
        <w:annotationRef/>
      </w:r>
      <w:r>
        <w:t>Fodnote måske</w:t>
      </w:r>
    </w:p>
  </w:comment>
  <w:comment w:id="39"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0"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1"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2"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3"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4"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5"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6" w:author="Simon Thomsen" w:date="2022-11-05T11:28:00Z" w:initials="ST">
    <w:p w14:paraId="38B9A92C" w14:textId="77777777" w:rsidR="001F38A6" w:rsidRDefault="001F38A6" w:rsidP="001F27CA">
      <w:pPr>
        <w:pStyle w:val="Kommentartekst"/>
      </w:pPr>
      <w:r>
        <w:rPr>
          <w:rStyle w:val="Kommentarhenvisning"/>
        </w:rPr>
        <w:annotationRef/>
      </w:r>
      <w:r>
        <w:t>Måske bare slet?</w:t>
      </w:r>
    </w:p>
  </w:comment>
  <w:comment w:id="48" w:author="Simon Fløj Thomsen" w:date="2022-10-15T13:16:00Z" w:initials="SFT">
    <w:p w14:paraId="4BC537DB" w14:textId="6B93C43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1"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2"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3"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4"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5"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6" w:author="Simon Thomsen" w:date="2022-11-05T12:11:00Z" w:initials="ST">
    <w:p w14:paraId="2E2473A7" w14:textId="77777777" w:rsidR="0094247A" w:rsidRDefault="0094247A" w:rsidP="00200C90">
      <w:pPr>
        <w:pStyle w:val="Kommentartekst"/>
      </w:pPr>
      <w:r>
        <w:rPr>
          <w:rStyle w:val="Kommentarhenvisning"/>
        </w:rPr>
        <w:annotationRef/>
      </w:r>
      <w:r>
        <w:t>(Til Mikael) Er det her argument godt nok for at sænke effekten?</w:t>
      </w:r>
    </w:p>
  </w:comment>
  <w:comment w:id="57"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58"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59"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0" w:author="Simon Thomsen" w:date="2022-11-05T13:44:00Z" w:initials="ST">
    <w:p w14:paraId="51D427A1" w14:textId="77777777" w:rsidR="00564C1C" w:rsidRDefault="00564C1C" w:rsidP="00997179">
      <w:pPr>
        <w:pStyle w:val="Kommentartekst"/>
      </w:pPr>
      <w:r>
        <w:rPr>
          <w:rStyle w:val="Kommentarhenvisning"/>
        </w:rPr>
        <w:annotationRef/>
      </w:r>
      <w:r>
        <w:t>Tjek op på hvorfor forholdet er omvendt</w:t>
      </w:r>
    </w:p>
  </w:comment>
  <w:comment w:id="61"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62" w:author="Simon Thomsen" w:date="2022-11-05T14:10:00Z" w:initials="ST">
    <w:p w14:paraId="26E5A343" w14:textId="77777777"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63" w:author="Simon Thomsen" w:date="2022-10-20T09:52:00Z" w:initials="ST">
    <w:p w14:paraId="22FDD505" w14:textId="4A80FDAE" w:rsidR="008C3542" w:rsidRDefault="008C3542" w:rsidP="00055A85">
      <w:pPr>
        <w:pStyle w:val="Kommentartekst"/>
      </w:pPr>
      <w:r>
        <w:rPr>
          <w:rStyle w:val="Kommentarhenvisning"/>
        </w:rPr>
        <w:annotationRef/>
      </w:r>
      <w:r>
        <w:t>All tror jeg faktisk</w:t>
      </w:r>
    </w:p>
  </w:comment>
  <w:comment w:id="64" w:author="Simon Thomsen" w:date="2022-11-05T14:21:00Z" w:initials="ST">
    <w:p w14:paraId="7D575DBF" w14:textId="77777777" w:rsidR="00201996" w:rsidRDefault="00201996" w:rsidP="00821B50">
      <w:pPr>
        <w:pStyle w:val="Kommentartekst"/>
      </w:pPr>
      <w:r>
        <w:rPr>
          <w:rStyle w:val="Kommentarhenvisning"/>
        </w:rPr>
        <w:annotationRef/>
      </w:r>
      <w:r>
        <w:t>Kig på</w:t>
      </w:r>
    </w:p>
  </w:comment>
  <w:comment w:id="65" w:author="Simon Thomsen" w:date="2022-11-05T14:29:00Z" w:initials="ST">
    <w:p w14:paraId="1B725CDD" w14:textId="77777777" w:rsidR="002B6D11" w:rsidRDefault="002B6D11" w:rsidP="00F20502">
      <w:pPr>
        <w:pStyle w:val="Kommentartekst"/>
      </w:pPr>
      <w:r>
        <w:rPr>
          <w:rStyle w:val="Kommentarhenvisning"/>
        </w:rPr>
        <w:annotationRef/>
      </w:r>
      <w:r>
        <w:t>Kritik af bare at lige dem sammen</w:t>
      </w:r>
    </w:p>
  </w:comment>
  <w:comment w:id="66" w:author="Simon Thomsen" w:date="2022-11-04T11:26:00Z" w:initials="ST">
    <w:p w14:paraId="31547D3F" w14:textId="0EAB8B68" w:rsidR="009111C1" w:rsidRDefault="009111C1" w:rsidP="00140938">
      <w:pPr>
        <w:pStyle w:val="Kommentartekst"/>
      </w:pPr>
      <w:r>
        <w:rPr>
          <w:rStyle w:val="Kommentarhenvisning"/>
        </w:rPr>
        <w:annotationRef/>
      </w:r>
      <w:r>
        <w:t>Evaluated in 2025, so that the full effects have been carried through</w:t>
      </w:r>
    </w:p>
  </w:comment>
  <w:comment w:id="67" w:author="Simon Thomsen" w:date="2022-11-05T14:37:00Z" w:initials="ST">
    <w:p w14:paraId="570BDED8" w14:textId="77777777"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0" w:author="Simon Fløj Thomsen" w:date="2022-11-03T16:53:00Z" w:initials="SFT">
    <w:p w14:paraId="22E95A76" w14:textId="77777777" w:rsidR="00E334EE" w:rsidRDefault="00E334EE" w:rsidP="005B02ED">
      <w:pPr>
        <w:pStyle w:val="Kommentartekst"/>
      </w:pPr>
      <w:r>
        <w:rPr>
          <w:rStyle w:val="Kommentarhenvisning"/>
        </w:rPr>
        <w:annotationRef/>
      </w:r>
      <w:r>
        <w:t>Gør vi ikke mere ☹️</w:t>
      </w:r>
    </w:p>
  </w:comment>
  <w:comment w:id="71" w:author="Simon Thomsen" w:date="2022-11-04T09:19:00Z" w:initials="ST">
    <w:p w14:paraId="47BE8E82" w14:textId="77777777" w:rsidR="0086586A" w:rsidRDefault="0086586A" w:rsidP="00632D2F">
      <w:pPr>
        <w:pStyle w:val="Kommentartekst"/>
      </w:pPr>
      <w:r>
        <w:rPr>
          <w:rStyle w:val="Kommentarhenvisning"/>
        </w:rPr>
        <w:annotationRef/>
      </w:r>
      <w:r>
        <w:t xml:space="preserve">As they look at a micro foundation they use the unemplyment duration of one person, we will use the aomunt of unemplyed in the economy. </w:t>
      </w:r>
    </w:p>
  </w:comment>
  <w:comment w:id="72" w:author="Simon Thomsen" w:date="2022-11-04T10:07:00Z" w:initials="ST">
    <w:p w14:paraId="17AC8DF0" w14:textId="77777777" w:rsidR="00EA706C" w:rsidRDefault="00EA706C" w:rsidP="00EA706C">
      <w:pPr>
        <w:pStyle w:val="Kommentartekst"/>
      </w:pPr>
      <w:r>
        <w:rPr>
          <w:rStyle w:val="Kommentarhenvisning"/>
        </w:rPr>
        <w:annotationRef/>
      </w:r>
      <w:r>
        <w:t>Forstår faktisk ik helt man kan gøre det på den måde.</w:t>
      </w:r>
    </w:p>
  </w:comment>
  <w:comment w:id="73" w:author="Simon Thomsen" w:date="2022-11-04T10:07:00Z" w:initials="ST">
    <w:p w14:paraId="51CDFD23" w14:textId="77777777"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74" w:author="Simon Thomsen" w:date="2022-11-05T14:55:00Z" w:initials="ST">
    <w:p w14:paraId="144BCC1B" w14:textId="77777777" w:rsidR="005D666D" w:rsidRDefault="005D666D" w:rsidP="00654FF0">
      <w:pPr>
        <w:pStyle w:val="Kommentartekst"/>
      </w:pPr>
      <w:r>
        <w:rPr>
          <w:rStyle w:val="Kommentarhenvisning"/>
        </w:rPr>
        <w:annotationRef/>
      </w:r>
      <w:r>
        <w:t>2012 in case two as this is the latest value given</w:t>
      </w:r>
    </w:p>
  </w:comment>
  <w:comment w:id="75" w:author="Simon Thomsen" w:date="2022-11-04T11:35:00Z" w:initials="ST">
    <w:p w14:paraId="6DF8A367" w14:textId="253FC41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6C39B45F" w15:done="0"/>
  <w15:commentEx w15:paraId="339A6410" w15:done="0"/>
  <w15:commentEx w15:paraId="2FBF575D" w15:paraIdParent="339A6410" w15:done="0"/>
  <w15:commentEx w15:paraId="249E6FFC" w15:paraIdParent="339A6410" w15:done="0"/>
  <w15:commentEx w15:paraId="4F291109" w15:done="0"/>
  <w15:commentEx w15:paraId="674ECEE0" w15:paraIdParent="4F291109" w15:done="0"/>
  <w15:commentEx w15:paraId="05ABEEED" w15:done="0"/>
  <w15:commentEx w15:paraId="517ABAA4"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34A2EE20"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38B9A92C"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2E2473A7" w15:done="0"/>
  <w15:commentEx w15:paraId="63EF22FD" w15:done="0"/>
  <w15:commentEx w15:paraId="63665D6D" w15:done="0"/>
  <w15:commentEx w15:paraId="46B457B9" w15:paraIdParent="63665D6D" w15:done="0"/>
  <w15:commentEx w15:paraId="51D427A1" w15:done="0"/>
  <w15:commentEx w15:paraId="56B52C33" w15:done="0"/>
  <w15:commentEx w15:paraId="26E5A343" w15:done="0"/>
  <w15:commentEx w15:paraId="22FDD505" w15:done="0"/>
  <w15:commentEx w15:paraId="7D575DBF" w15:done="0"/>
  <w15:commentEx w15:paraId="1B725CDD" w15:done="0"/>
  <w15:commentEx w15:paraId="31547D3F" w15:done="0"/>
  <w15:commentEx w15:paraId="570BDED8" w15:done="0"/>
  <w15:commentEx w15:paraId="20D5A1AE" w15:done="1"/>
  <w15:commentEx w15:paraId="4C022DBE" w15:paraIdParent="20D5A1AE" w15:done="1"/>
  <w15:commentEx w15:paraId="22E95A76" w15:done="0"/>
  <w15:commentEx w15:paraId="47BE8E82" w15:done="0"/>
  <w15:commentEx w15:paraId="17AC8DF0" w15:done="0"/>
  <w15:commentEx w15:paraId="51CDFD23" w15:paraIdParent="17AC8DF0" w15:done="0"/>
  <w15:commentEx w15:paraId="144BCC1B"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114B84" w16cex:dateUtc="2022-11-05T19:52:00Z"/>
  <w16cex:commentExtensible w16cex:durableId="26F2E7C9" w16cex:dateUtc="2022-10-13T17:38:00Z"/>
  <w16cex:commentExtensible w16cex:durableId="26F39FEF" w16cex:dateUtc="2022-10-14T06:44:00Z"/>
  <w16cex:commentExtensible w16cex:durableId="271143FF" w16cex:dateUtc="2022-11-05T19:20:00Z"/>
  <w16cex:commentExtensible w16cex:durableId="26D6C93A" w16cex:dateUtc="2022-09-22T09:44:00Z"/>
  <w16cex:commentExtensible w16cex:durableId="26DC0043" w16cex:dateUtc="2022-09-26T08:41:00Z"/>
  <w16cex:commentExtensible w16cex:durableId="270288DF" w16cex:dateUtc="2022-10-25T14:10:00Z"/>
  <w16cex:commentExtensible w16cex:durableId="26F3A32C" w16cex:dateUtc="2022-10-14T06:58: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E1469" w16cex:dateUtc="2022-11-03T09:20: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710C745" w16cex:dateUtc="2022-11-05T10:28: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10D156" w16cex:dateUtc="2022-11-05T11:11:00Z"/>
  <w16cex:commentExtensible w16cex:durableId="270D5FF7" w16cex:dateUtc="2022-11-02T20:30:00Z"/>
  <w16cex:commentExtensible w16cex:durableId="270D075C" w16cex:dateUtc="2022-11-02T14:12:00Z"/>
  <w16cex:commentExtensible w16cex:durableId="270D079E" w16cex:dateUtc="2022-11-02T14:13:00Z"/>
  <w16cex:commentExtensible w16cex:durableId="2710E731" w16cex:dateUtc="2022-11-05T12:44:00Z"/>
  <w16cex:commentExtensible w16cex:durableId="2710EAF1" w16cex:dateUtc="2022-11-05T13:00:00Z"/>
  <w16cex:commentExtensible w16cex:durableId="2710ED66" w16cex:dateUtc="2022-11-05T13:10:00Z"/>
  <w16cex:commentExtensible w16cex:durableId="26FB98F6" w16cex:dateUtc="2022-10-20T07:52:00Z"/>
  <w16cex:commentExtensible w16cex:durableId="2710EFD0" w16cex:dateUtc="2022-11-05T13:21:00Z"/>
  <w16cex:commentExtensible w16cex:durableId="2710F1B4" w16cex:dateUtc="2022-11-05T13:29:00Z"/>
  <w16cex:commentExtensible w16cex:durableId="270F7567" w16cex:dateUtc="2022-11-04T10:26: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E708A" w16cex:dateUtc="2022-11-03T15:53:00Z"/>
  <w16cex:commentExtensible w16cex:durableId="270F57A9" w16cex:dateUtc="2022-11-04T08:19:00Z"/>
  <w16cex:commentExtensible w16cex:durableId="270F62DA" w16cex:dateUtc="2022-11-04T09:07:00Z"/>
  <w16cex:commentExtensible w16cex:durableId="270F62FC" w16cex:dateUtc="2022-11-04T09:07:00Z"/>
  <w16cex:commentExtensible w16cex:durableId="2710F7E3" w16cex:dateUtc="2022-11-05T13:55: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6C39B45F" w16cid:durableId="27114B84"/>
  <w16cid:commentId w16cid:paraId="339A6410" w16cid:durableId="26F2E7C9"/>
  <w16cid:commentId w16cid:paraId="2FBF575D" w16cid:durableId="26F39FEF"/>
  <w16cid:commentId w16cid:paraId="249E6FFC" w16cid:durableId="271143FF"/>
  <w16cid:commentId w16cid:paraId="4F291109" w16cid:durableId="26D6C93A"/>
  <w16cid:commentId w16cid:paraId="674ECEE0" w16cid:durableId="26DC0043"/>
  <w16cid:commentId w16cid:paraId="05ABEEED" w16cid:durableId="270288DF"/>
  <w16cid:commentId w16cid:paraId="517ABAA4" w16cid:durableId="26F3A32C"/>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34A2EE20" w16cid:durableId="270E146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38B9A92C" w16cid:durableId="2710C745"/>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2E2473A7" w16cid:durableId="2710D156"/>
  <w16cid:commentId w16cid:paraId="63EF22FD" w16cid:durableId="270D5FF7"/>
  <w16cid:commentId w16cid:paraId="63665D6D" w16cid:durableId="270D075C"/>
  <w16cid:commentId w16cid:paraId="46B457B9" w16cid:durableId="270D079E"/>
  <w16cid:commentId w16cid:paraId="51D427A1" w16cid:durableId="2710E731"/>
  <w16cid:commentId w16cid:paraId="56B52C33" w16cid:durableId="2710EAF1"/>
  <w16cid:commentId w16cid:paraId="26E5A343" w16cid:durableId="2710ED66"/>
  <w16cid:commentId w16cid:paraId="22FDD505" w16cid:durableId="26FB98F6"/>
  <w16cid:commentId w16cid:paraId="7D575DBF" w16cid:durableId="2710EFD0"/>
  <w16cid:commentId w16cid:paraId="1B725CDD" w16cid:durableId="2710F1B4"/>
  <w16cid:commentId w16cid:paraId="31547D3F" w16cid:durableId="270F7567"/>
  <w16cid:commentId w16cid:paraId="570BDED8" w16cid:durableId="2710F39C"/>
  <w16cid:commentId w16cid:paraId="20D5A1AE" w16cid:durableId="2703ABC6"/>
  <w16cid:commentId w16cid:paraId="4C022DBE" w16cid:durableId="2703ABD5"/>
  <w16cid:commentId w16cid:paraId="22E95A76" w16cid:durableId="270E708A"/>
  <w16cid:commentId w16cid:paraId="47BE8E82" w16cid:durableId="270F57A9"/>
  <w16cid:commentId w16cid:paraId="17AC8DF0" w16cid:durableId="270F62DA"/>
  <w16cid:commentId w16cid:paraId="51CDFD23" w16cid:durableId="270F62FC"/>
  <w16cid:commentId w16cid:paraId="144BCC1B" w16cid:durableId="2710F7E3"/>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F8B33" w14:textId="77777777" w:rsidR="00D43EB4" w:rsidRDefault="00D43EB4" w:rsidP="005F6ED0">
      <w:pPr>
        <w:spacing w:after="0" w:line="240" w:lineRule="auto"/>
      </w:pPr>
      <w:r>
        <w:separator/>
      </w:r>
    </w:p>
  </w:endnote>
  <w:endnote w:type="continuationSeparator" w:id="0">
    <w:p w14:paraId="2971F41D" w14:textId="77777777" w:rsidR="00D43EB4" w:rsidRDefault="00D43EB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9378B" w14:textId="77777777" w:rsidR="00D43EB4" w:rsidRDefault="00D43EB4" w:rsidP="005F6ED0">
      <w:pPr>
        <w:spacing w:after="0" w:line="240" w:lineRule="auto"/>
      </w:pPr>
      <w:r>
        <w:separator/>
      </w:r>
    </w:p>
  </w:footnote>
  <w:footnote w:type="continuationSeparator" w:id="0">
    <w:p w14:paraId="66400C59" w14:textId="77777777" w:rsidR="00D43EB4" w:rsidRDefault="00D43EB4"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523E"/>
    <w:rsid w:val="000766E5"/>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2DF7"/>
    <w:rsid w:val="000E35EA"/>
    <w:rsid w:val="000F052E"/>
    <w:rsid w:val="000F0B47"/>
    <w:rsid w:val="000F1AED"/>
    <w:rsid w:val="000F317D"/>
    <w:rsid w:val="000F680F"/>
    <w:rsid w:val="00100B51"/>
    <w:rsid w:val="00103347"/>
    <w:rsid w:val="001047AB"/>
    <w:rsid w:val="0010513A"/>
    <w:rsid w:val="00105580"/>
    <w:rsid w:val="001061B2"/>
    <w:rsid w:val="0010741B"/>
    <w:rsid w:val="001074B3"/>
    <w:rsid w:val="00107F45"/>
    <w:rsid w:val="00111564"/>
    <w:rsid w:val="00114EED"/>
    <w:rsid w:val="00117995"/>
    <w:rsid w:val="00120836"/>
    <w:rsid w:val="001271AB"/>
    <w:rsid w:val="00133187"/>
    <w:rsid w:val="001417FD"/>
    <w:rsid w:val="00142E91"/>
    <w:rsid w:val="00144F71"/>
    <w:rsid w:val="00145BA3"/>
    <w:rsid w:val="00150DB5"/>
    <w:rsid w:val="00160AA0"/>
    <w:rsid w:val="00162AD8"/>
    <w:rsid w:val="00162CBB"/>
    <w:rsid w:val="00162CD9"/>
    <w:rsid w:val="00167010"/>
    <w:rsid w:val="00167FDE"/>
    <w:rsid w:val="00173E7B"/>
    <w:rsid w:val="00174C5E"/>
    <w:rsid w:val="00175E58"/>
    <w:rsid w:val="00182984"/>
    <w:rsid w:val="00184D12"/>
    <w:rsid w:val="00185819"/>
    <w:rsid w:val="0019115C"/>
    <w:rsid w:val="001929B5"/>
    <w:rsid w:val="00196AC9"/>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38A6"/>
    <w:rsid w:val="001F6CAA"/>
    <w:rsid w:val="00201996"/>
    <w:rsid w:val="00205146"/>
    <w:rsid w:val="00207C01"/>
    <w:rsid w:val="002103A8"/>
    <w:rsid w:val="00215694"/>
    <w:rsid w:val="002244CA"/>
    <w:rsid w:val="002248A4"/>
    <w:rsid w:val="00232AB4"/>
    <w:rsid w:val="00235B07"/>
    <w:rsid w:val="002449A4"/>
    <w:rsid w:val="002473E6"/>
    <w:rsid w:val="00247E37"/>
    <w:rsid w:val="00251120"/>
    <w:rsid w:val="0025132E"/>
    <w:rsid w:val="00253117"/>
    <w:rsid w:val="002535ED"/>
    <w:rsid w:val="00262F3F"/>
    <w:rsid w:val="00267CBC"/>
    <w:rsid w:val="0027188B"/>
    <w:rsid w:val="0027521C"/>
    <w:rsid w:val="00281F51"/>
    <w:rsid w:val="00286BB8"/>
    <w:rsid w:val="00287C0E"/>
    <w:rsid w:val="00287E19"/>
    <w:rsid w:val="00292F95"/>
    <w:rsid w:val="00297E5E"/>
    <w:rsid w:val="002A139F"/>
    <w:rsid w:val="002A1699"/>
    <w:rsid w:val="002A21C9"/>
    <w:rsid w:val="002A3975"/>
    <w:rsid w:val="002A41BF"/>
    <w:rsid w:val="002B4A4C"/>
    <w:rsid w:val="002B6D11"/>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422D"/>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78EE"/>
    <w:rsid w:val="00421DBA"/>
    <w:rsid w:val="00425D00"/>
    <w:rsid w:val="004260CF"/>
    <w:rsid w:val="004341BF"/>
    <w:rsid w:val="00434265"/>
    <w:rsid w:val="004355A7"/>
    <w:rsid w:val="0043603F"/>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105"/>
    <w:rsid w:val="00544881"/>
    <w:rsid w:val="005449E6"/>
    <w:rsid w:val="0055114E"/>
    <w:rsid w:val="00551654"/>
    <w:rsid w:val="00553833"/>
    <w:rsid w:val="00553B3D"/>
    <w:rsid w:val="00553D39"/>
    <w:rsid w:val="005575E8"/>
    <w:rsid w:val="00557A09"/>
    <w:rsid w:val="005607CC"/>
    <w:rsid w:val="00564C1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913"/>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2B78"/>
    <w:rsid w:val="006D39AC"/>
    <w:rsid w:val="006D4472"/>
    <w:rsid w:val="006D53C0"/>
    <w:rsid w:val="006E4491"/>
    <w:rsid w:val="006F3CF5"/>
    <w:rsid w:val="0070208A"/>
    <w:rsid w:val="00710D24"/>
    <w:rsid w:val="00711A72"/>
    <w:rsid w:val="00711C0B"/>
    <w:rsid w:val="00712B3E"/>
    <w:rsid w:val="0071348A"/>
    <w:rsid w:val="007173E7"/>
    <w:rsid w:val="00720B17"/>
    <w:rsid w:val="00721922"/>
    <w:rsid w:val="007250D8"/>
    <w:rsid w:val="00725B6E"/>
    <w:rsid w:val="00727684"/>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2D7E"/>
    <w:rsid w:val="00927CE6"/>
    <w:rsid w:val="00933239"/>
    <w:rsid w:val="0094247A"/>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52D"/>
    <w:rsid w:val="009D7887"/>
    <w:rsid w:val="009D7F01"/>
    <w:rsid w:val="009E0A71"/>
    <w:rsid w:val="009E3EAA"/>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455E4"/>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974C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6B8C"/>
    <w:rsid w:val="00BC1E01"/>
    <w:rsid w:val="00BC22EB"/>
    <w:rsid w:val="00BC4458"/>
    <w:rsid w:val="00BC4A00"/>
    <w:rsid w:val="00BC52F4"/>
    <w:rsid w:val="00BD2562"/>
    <w:rsid w:val="00BD5669"/>
    <w:rsid w:val="00BD7A2E"/>
    <w:rsid w:val="00BE0CFC"/>
    <w:rsid w:val="00BE49F5"/>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87AA6"/>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3248"/>
    <w:rsid w:val="00CB7792"/>
    <w:rsid w:val="00CC180E"/>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6507"/>
    <w:rsid w:val="00D15118"/>
    <w:rsid w:val="00D15FB3"/>
    <w:rsid w:val="00D1693E"/>
    <w:rsid w:val="00D21107"/>
    <w:rsid w:val="00D22845"/>
    <w:rsid w:val="00D23556"/>
    <w:rsid w:val="00D2398E"/>
    <w:rsid w:val="00D27422"/>
    <w:rsid w:val="00D35E1E"/>
    <w:rsid w:val="00D43152"/>
    <w:rsid w:val="00D43EB4"/>
    <w:rsid w:val="00D468B5"/>
    <w:rsid w:val="00D539ED"/>
    <w:rsid w:val="00D543CE"/>
    <w:rsid w:val="00D572C2"/>
    <w:rsid w:val="00D61B0A"/>
    <w:rsid w:val="00D63D8B"/>
    <w:rsid w:val="00D650C6"/>
    <w:rsid w:val="00D677C5"/>
    <w:rsid w:val="00D67ABC"/>
    <w:rsid w:val="00D7453A"/>
    <w:rsid w:val="00D75400"/>
    <w:rsid w:val="00D769F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4F1B"/>
    <w:rsid w:val="00E35333"/>
    <w:rsid w:val="00E37282"/>
    <w:rsid w:val="00E37596"/>
    <w:rsid w:val="00E427BB"/>
    <w:rsid w:val="00E43D4F"/>
    <w:rsid w:val="00E44FD3"/>
    <w:rsid w:val="00E450F0"/>
    <w:rsid w:val="00E45206"/>
    <w:rsid w:val="00E50349"/>
    <w:rsid w:val="00E54160"/>
    <w:rsid w:val="00E55BA0"/>
    <w:rsid w:val="00E57C40"/>
    <w:rsid w:val="00E7001C"/>
    <w:rsid w:val="00E71D8E"/>
    <w:rsid w:val="00E73119"/>
    <w:rsid w:val="00E734B2"/>
    <w:rsid w:val="00E77B5F"/>
    <w:rsid w:val="00E83A4D"/>
    <w:rsid w:val="00E861C4"/>
    <w:rsid w:val="00E87C76"/>
    <w:rsid w:val="00EA455C"/>
    <w:rsid w:val="00EA706C"/>
    <w:rsid w:val="00EB0D5D"/>
    <w:rsid w:val="00EB209C"/>
    <w:rsid w:val="00EB504E"/>
    <w:rsid w:val="00EB7CB3"/>
    <w:rsid w:val="00ED0C06"/>
    <w:rsid w:val="00ED3896"/>
    <w:rsid w:val="00EE180D"/>
    <w:rsid w:val="00EE7B67"/>
    <w:rsid w:val="00EF4E01"/>
    <w:rsid w:val="00EF56E5"/>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A0"/>
    <w:rsid w:val="00F649F4"/>
    <w:rsid w:val="00F64BBC"/>
    <w:rsid w:val="00F6501F"/>
    <w:rsid w:val="00F66C11"/>
    <w:rsid w:val="00F673EB"/>
    <w:rsid w:val="00F72A2D"/>
    <w:rsid w:val="00F73F7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41</Pages>
  <Words>10068</Words>
  <Characters>61421</Characters>
  <Application>Microsoft Office Word</Application>
  <DocSecurity>0</DocSecurity>
  <Lines>511</Lines>
  <Paragraphs>142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15</cp:revision>
  <dcterms:created xsi:type="dcterms:W3CDTF">2022-11-04T12:46:00Z</dcterms:created>
  <dcterms:modified xsi:type="dcterms:W3CDTF">2022-11-05T19:55:00Z</dcterms:modified>
</cp:coreProperties>
</file>