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9E0A71">
        <w:t>(</w:t>
      </w:r>
      <w:proofErr w:type="spellStart"/>
      <w:r w:rsidR="00120836" w:rsidRPr="009E0A71">
        <w:t>xyz</w:t>
      </w:r>
      <w:proofErr w:type="spellEnd"/>
      <w:r w:rsidR="00120836" w:rsidRPr="009E0A71">
        <w:t>) also themselves states that there is very low empirical evidence for this effect even existing</w:t>
      </w:r>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31"/>
      <w:r w:rsidRPr="008406D1">
        <w:t>less</w:t>
      </w:r>
      <w:commentRangeEnd w:id="31"/>
      <w:r w:rsidRPr="008406D1">
        <w:rPr>
          <w:rStyle w:val="Kommentarhenvisning"/>
        </w:rPr>
        <w:commentReference w:id="31"/>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32"/>
      <w:r w:rsidRPr="008406D1">
        <w:t>exogenous</w:t>
      </w:r>
      <w:commentRangeEnd w:id="32"/>
      <w:r w:rsidR="008F72FE">
        <w:rPr>
          <w:rStyle w:val="Kommentarhenvisning"/>
        </w:rPr>
        <w:commentReference w:id="32"/>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33"/>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33"/>
      <w:r w:rsidR="00CE448D">
        <w:rPr>
          <w:rStyle w:val="Kommentarhenvisning"/>
        </w:rPr>
        <w:commentReference w:id="33"/>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4"/>
      <w:r w:rsidR="007D0CB8">
        <w:t xml:space="preserve">increase in their income insurance.  </w:t>
      </w:r>
      <w:commentRangeEnd w:id="34"/>
      <w:r w:rsidR="0027521C">
        <w:rPr>
          <w:rStyle w:val="Kommentarhenvisning"/>
        </w:rPr>
        <w:commentReference w:id="34"/>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35"/>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35"/>
      <w:r w:rsidR="00CA2488">
        <w:rPr>
          <w:rStyle w:val="Kommentarhenvisning"/>
        </w:rPr>
        <w:commentReference w:id="35"/>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5668B5CA" w:rsidR="00B373E3" w:rsidRDefault="00B866C3" w:rsidP="0078484D">
      <w:pPr>
        <w:spacing w:line="360" w:lineRule="auto"/>
      </w:pPr>
      <w:r>
        <w:t>The increase in prices will increase the real exchange rate lowering the export, we see this effect on the net balance right after the shock.  After decreasing it start</w:t>
      </w:r>
      <w:r w:rsidR="001D2C97">
        <w:t>s</w:t>
      </w:r>
      <w:r>
        <w:t xml:space="preserve">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36"/>
      <w:r w:rsidR="00521ACE">
        <w:t xml:space="preserve"> As the profit share goes directly into the investments of the </w:t>
      </w:r>
      <w:r w:rsidR="005A17E0">
        <w:t xml:space="preserve">firms this decreases the future investments </w:t>
      </w:r>
      <w:commentRangeEnd w:id="36"/>
      <w:r w:rsidR="005A17E0">
        <w:rPr>
          <w:rStyle w:val="Kommentarhenvisning"/>
        </w:rPr>
        <w:commentReference w:id="36"/>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37"/>
      <w:r>
        <w:t>as will be seen in the sensitivity analysis changes to the parameter of the maximum level of wage gap allowed of the worker unions will create large differences in the change of the effect on unemployment</w:t>
      </w:r>
      <w:commentRangeEnd w:id="37"/>
      <w:r>
        <w:rPr>
          <w:rStyle w:val="Kommentarhenvisning"/>
        </w:rPr>
        <w:commentReference w:id="37"/>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3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38"/>
      <w:r w:rsidR="00EB209C">
        <w:rPr>
          <w:rStyle w:val="Kommentarhenvisning"/>
        </w:rPr>
        <w:commentReference w:id="38"/>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39"/>
      <w:r>
        <w:t xml:space="preserve">Scenario </w:t>
      </w:r>
      <w:r w:rsidR="008F54CE">
        <w:t>4</w:t>
      </w:r>
      <w:r>
        <w:t xml:space="preserve"> effect of maximum level of income insurance on participation</w:t>
      </w:r>
      <w:commentRangeEnd w:id="39"/>
      <w:r w:rsidR="00EB209C">
        <w:rPr>
          <w:rStyle w:val="Kommentarhenvisning"/>
          <w:rFonts w:asciiTheme="minorHAnsi" w:eastAsiaTheme="minorHAnsi" w:hAnsiTheme="minorHAnsi" w:cstheme="minorBidi"/>
          <w:color w:val="auto"/>
        </w:rPr>
        <w:commentReference w:id="39"/>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0"/>
      <w:commentRangeStart w:id="41"/>
      <w:commentRangeStart w:id="42"/>
      <w:r>
        <w:t xml:space="preserve">We can see a difference in the trend of the two variables, where the participation rate of the population being younger than 65 years slopes upwards. </w:t>
      </w:r>
      <w:commentRangeEnd w:id="40"/>
      <w:r>
        <w:rPr>
          <w:rStyle w:val="Kommentarhenvisning"/>
        </w:rPr>
        <w:commentReference w:id="40"/>
      </w:r>
      <w:commentRangeEnd w:id="41"/>
      <w:r>
        <w:rPr>
          <w:rStyle w:val="Kommentarhenvisning"/>
        </w:rPr>
        <w:commentReference w:id="41"/>
      </w:r>
      <w:commentRangeEnd w:id="42"/>
      <w:r w:rsidR="006A1276">
        <w:rPr>
          <w:rStyle w:val="Kommentarhenvisning"/>
        </w:rPr>
        <w:commentReference w:id="42"/>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43"/>
      <w:r>
        <w:t xml:space="preserve">We observe that the participation rate increases, as more people are actively searching for jobs when the level of income insurance is larger. </w:t>
      </w:r>
      <w:commentRangeEnd w:id="43"/>
      <w:r>
        <w:rPr>
          <w:rStyle w:val="Kommentarhenvisning"/>
        </w:rPr>
        <w:commentReference w:id="43"/>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44"/>
      <w:r w:rsidR="00AE0EB7">
        <w:t>insurance per person</w:t>
      </w:r>
      <w:commentRangeEnd w:id="44"/>
      <w:r w:rsidR="003931E7">
        <w:rPr>
          <w:rStyle w:val="Kommentarhenvisning"/>
        </w:rPr>
        <w:commentReference w:id="44"/>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45"/>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45"/>
      <w:r w:rsidR="00945EEF">
        <w:rPr>
          <w:rStyle w:val="Kommentarhenvisning"/>
        </w:rPr>
        <w:commentReference w:id="45"/>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46"/>
      <w:r>
        <w:t xml:space="preserve">Scenario </w:t>
      </w:r>
      <w:r w:rsidR="003150F0">
        <w:t>5</w:t>
      </w:r>
      <w:r>
        <w:t xml:space="preserve"> </w:t>
      </w:r>
      <w:r w:rsidR="00945EEF">
        <w:t>All effects</w:t>
      </w:r>
      <w:commentRangeEnd w:id="46"/>
      <w:r w:rsidR="00C359FB">
        <w:rPr>
          <w:rStyle w:val="Kommentarhenvisning"/>
          <w:rFonts w:asciiTheme="minorHAnsi" w:eastAsiaTheme="minorHAnsi" w:hAnsiTheme="minorHAnsi" w:cstheme="minorBidi"/>
          <w:color w:val="auto"/>
        </w:rPr>
        <w:commentReference w:id="46"/>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47"/>
      <w:r>
        <w:t xml:space="preserve">0.1 quite large decrease </w:t>
      </w:r>
      <w:commentRangeEnd w:id="47"/>
      <w:r>
        <w:rPr>
          <w:rStyle w:val="Kommentarhenvisning"/>
        </w:rPr>
        <w:commentReference w:id="47"/>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48"/>
      <w:r>
        <w:t xml:space="preserve">We now observe a fall in the GDP </w:t>
      </w:r>
      <w:commentRangeEnd w:id="48"/>
      <w:r>
        <w:rPr>
          <w:rStyle w:val="Kommentarhenvisning"/>
        </w:rPr>
        <w:commentReference w:id="48"/>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49"/>
      <w:r>
        <w:t>Noter</w:t>
      </w:r>
      <w:r w:rsidR="00C44380">
        <w:t xml:space="preserve"> Til</w:t>
      </w:r>
      <w:r>
        <w:t xml:space="preserve"> </w:t>
      </w:r>
      <w:r w:rsidR="00BF601F">
        <w:t>Discussion</w:t>
      </w:r>
      <w:commentRangeEnd w:id="49"/>
      <w:r w:rsidR="00C44380">
        <w:rPr>
          <w:rStyle w:val="Kommentarhenvisning"/>
          <w:rFonts w:asciiTheme="minorHAnsi" w:eastAsiaTheme="minorHAnsi" w:hAnsiTheme="minorHAnsi" w:cstheme="minorBidi"/>
          <w:color w:val="auto"/>
        </w:rPr>
        <w:commentReference w:id="49"/>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50"/>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50"/>
      <w:r>
        <w:rPr>
          <w:rStyle w:val="Kommentarhenvisning"/>
        </w:rPr>
        <w:commentReference w:id="50"/>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1"/>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1"/>
      <w:r>
        <w:rPr>
          <w:rStyle w:val="Kommentarhenvisning"/>
        </w:rPr>
        <w:commentReference w:id="51"/>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52"/>
      <w:r>
        <w:t>log benefits in column (7</w:t>
      </w:r>
      <w:commentRangeEnd w:id="52"/>
      <w:r w:rsidR="0066742F">
        <w:rPr>
          <w:rStyle w:val="Kommentarhenvisning"/>
        </w:rPr>
        <w:commentReference w:id="52"/>
      </w:r>
      <w:r>
        <w:t xml:space="preserve">), and in column (8) we use a weighted average </w:t>
      </w:r>
      <w:commentRangeStart w:id="53"/>
      <w:r>
        <w:t>replacement rate</w:t>
      </w:r>
      <w:commentRangeEnd w:id="53"/>
      <w:r w:rsidR="0000579E">
        <w:rPr>
          <w:rStyle w:val="Kommentarhenvisning"/>
        </w:rPr>
        <w:commentReference w:id="53"/>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54"/>
      <w:r w:rsidRPr="00D023C1">
        <w:t>Firms respond by creating fewer jobs and, so, market tightness is reduced and unemployment increases – over and above the direct effect coming from reduced search incentives among unemployed workers.</w:t>
      </w:r>
      <w:commentRangeEnd w:id="54"/>
      <w:r w:rsidR="0066742F">
        <w:rPr>
          <w:rStyle w:val="Kommentarhenvisning"/>
        </w:rPr>
        <w:commentReference w:id="54"/>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55"/>
      <w:commentRangeStart w:id="56"/>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55"/>
      <w:r>
        <w:rPr>
          <w:rStyle w:val="Kommentarhenvisning"/>
        </w:rPr>
        <w:commentReference w:id="55"/>
      </w:r>
      <w:commentRangeEnd w:id="56"/>
      <w:r w:rsidR="00A347C6">
        <w:rPr>
          <w:rStyle w:val="Kommentarhenvisning"/>
        </w:rPr>
        <w:commentReference w:id="56"/>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57"/>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57"/>
      <w:r>
        <w:rPr>
          <w:rStyle w:val="Kommentarhenvisning"/>
        </w:rPr>
        <w:commentReference w:id="57"/>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58"/>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58"/>
      <w:r>
        <w:rPr>
          <w:rStyle w:val="Kommentarhenvisning"/>
        </w:rPr>
        <w:commentReference w:id="58"/>
      </w:r>
    </w:p>
    <w:p w14:paraId="2806A976" w14:textId="195A5C5C" w:rsidR="00854445" w:rsidRDefault="00854445" w:rsidP="00D1693E">
      <w:commentRangeStart w:id="59"/>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59"/>
      <w:r>
        <w:rPr>
          <w:rStyle w:val="Kommentarhenvisning"/>
        </w:rPr>
        <w:commentReference w:id="59"/>
      </w:r>
    </w:p>
    <w:p w14:paraId="770C9060" w14:textId="380B98B4" w:rsidR="000F680F" w:rsidRDefault="000F680F" w:rsidP="000F680F"/>
    <w:p w14:paraId="2FEE0589" w14:textId="33698181" w:rsidR="000F680F" w:rsidRDefault="00854445" w:rsidP="000F680F">
      <w:commentRangeStart w:id="60"/>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0"/>
      <w:r>
        <w:rPr>
          <w:rStyle w:val="Kommentarhenvisning"/>
        </w:rPr>
        <w:commentReference w:id="60"/>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1"/>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1"/>
      <w:r>
        <w:rPr>
          <w:rStyle w:val="Kommentarhenvisning"/>
        </w:rPr>
        <w:commentReference w:id="61"/>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5609D062" w:rsid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518C15B2" w14:textId="06291C31" w:rsidR="008E1102" w:rsidRDefault="008E1102" w:rsidP="00FD31E1">
      <w:pPr>
        <w:rPr>
          <w:lang w:val="da-DK"/>
        </w:rPr>
      </w:pPr>
    </w:p>
    <w:p w14:paraId="722B4510" w14:textId="59898BCB" w:rsidR="008E1102" w:rsidRPr="008E1102" w:rsidRDefault="008E1102" w:rsidP="00FD31E1">
      <w:pPr>
        <w:rPr>
          <w:b/>
          <w:bCs/>
          <w:lang w:val="da-DK"/>
        </w:rPr>
      </w:pPr>
      <w:proofErr w:type="spellStart"/>
      <w:r w:rsidRPr="008E1102">
        <w:rPr>
          <w:b/>
          <w:bCs/>
          <w:lang w:val="da-DK"/>
        </w:rPr>
        <w:t>Wage</w:t>
      </w:r>
      <w:proofErr w:type="spellEnd"/>
      <w:r w:rsidRPr="008E1102">
        <w:rPr>
          <w:b/>
          <w:bCs/>
          <w:lang w:val="da-DK"/>
        </w:rPr>
        <w:t xml:space="preserve">-led </w:t>
      </w:r>
      <w:proofErr w:type="spellStart"/>
      <w:r w:rsidRPr="008E1102">
        <w:rPr>
          <w:b/>
          <w:bCs/>
          <w:lang w:val="da-DK"/>
        </w:rPr>
        <w:t>profit_led</w:t>
      </w:r>
      <w:proofErr w:type="spellEnd"/>
    </w:p>
    <w:p w14:paraId="45277AA7" w14:textId="20692B01" w:rsidR="008E1102" w:rsidRDefault="008E1102" w:rsidP="00FD31E1">
      <w:pPr>
        <w:rPr>
          <w:lang w:val="da-DK"/>
        </w:rPr>
      </w:pPr>
    </w:p>
    <w:p w14:paraId="7DA38FFD" w14:textId="4FF6C2EC" w:rsidR="00010219" w:rsidRDefault="00010219" w:rsidP="00FD31E1">
      <w:pPr>
        <w:rPr>
          <w:lang w:val="da-DK"/>
        </w:rPr>
      </w:pPr>
      <w:proofErr w:type="spellStart"/>
      <w:r>
        <w:rPr>
          <w:lang w:val="da-DK"/>
        </w:rPr>
        <w:t>Consumption</w:t>
      </w:r>
      <w:proofErr w:type="spellEnd"/>
      <w:r>
        <w:rPr>
          <w:lang w:val="da-DK"/>
        </w:rPr>
        <w:t>:</w:t>
      </w:r>
    </w:p>
    <w:p w14:paraId="2130644E" w14:textId="5536697A" w:rsidR="00010219" w:rsidRDefault="00010219" w:rsidP="00010219">
      <w:pPr>
        <w:rPr>
          <w:lang w:val="da-DK"/>
        </w:rPr>
      </w:pPr>
      <w:r w:rsidRPr="00010219">
        <w:rPr>
          <w:lang w:val="da-DK"/>
        </w:rPr>
        <w:t xml:space="preserve">The </w:t>
      </w:r>
      <w:proofErr w:type="spellStart"/>
      <w:r w:rsidRPr="00010219">
        <w:rPr>
          <w:lang w:val="da-DK"/>
        </w:rPr>
        <w:t>hypothesis</w:t>
      </w:r>
      <w:proofErr w:type="spellEnd"/>
      <w:r w:rsidRPr="00010219">
        <w:rPr>
          <w:lang w:val="da-DK"/>
        </w:rPr>
        <w:t xml:space="preserve"> </w:t>
      </w:r>
      <w:proofErr w:type="spellStart"/>
      <w:r w:rsidRPr="00010219">
        <w:rPr>
          <w:lang w:val="da-DK"/>
        </w:rPr>
        <w:t>that</w:t>
      </w:r>
      <w:proofErr w:type="spellEnd"/>
      <w:r w:rsidRPr="00010219">
        <w:rPr>
          <w:lang w:val="da-DK"/>
        </w:rPr>
        <w:t xml:space="preserve"> </w:t>
      </w:r>
      <w:proofErr w:type="spellStart"/>
      <w:r w:rsidRPr="00010219">
        <w:rPr>
          <w:lang w:val="da-DK"/>
        </w:rPr>
        <w:t>consumption</w:t>
      </w:r>
      <w:proofErr w:type="spellEnd"/>
      <w:r w:rsidRPr="00010219">
        <w:rPr>
          <w:lang w:val="da-DK"/>
        </w:rPr>
        <w:t xml:space="preserve"> </w:t>
      </w:r>
      <w:proofErr w:type="spellStart"/>
      <w:r w:rsidRPr="00010219">
        <w:rPr>
          <w:lang w:val="da-DK"/>
        </w:rPr>
        <w:t>propensities</w:t>
      </w:r>
      <w:proofErr w:type="spellEnd"/>
      <w:r w:rsidRPr="00010219">
        <w:rPr>
          <w:lang w:val="da-DK"/>
        </w:rPr>
        <w:t xml:space="preserve"> </w:t>
      </w:r>
      <w:proofErr w:type="spellStart"/>
      <w:r w:rsidRPr="00010219">
        <w:rPr>
          <w:lang w:val="da-DK"/>
        </w:rPr>
        <w:t>vary</w:t>
      </w:r>
      <w:proofErr w:type="spellEnd"/>
      <w:r w:rsidRPr="00010219">
        <w:rPr>
          <w:lang w:val="da-DK"/>
        </w:rPr>
        <w:t xml:space="preserve"> </w:t>
      </w:r>
      <w:proofErr w:type="spellStart"/>
      <w:r w:rsidRPr="00010219">
        <w:rPr>
          <w:lang w:val="da-DK"/>
        </w:rPr>
        <w:t>between</w:t>
      </w:r>
      <w:proofErr w:type="spellEnd"/>
      <w:r w:rsidRPr="00010219">
        <w:rPr>
          <w:lang w:val="da-DK"/>
        </w:rPr>
        <w:t xml:space="preserve"> profit and </w:t>
      </w:r>
      <w:proofErr w:type="spellStart"/>
      <w:r w:rsidRPr="00010219">
        <w:rPr>
          <w:lang w:val="da-DK"/>
        </w:rPr>
        <w:t>wage</w:t>
      </w:r>
      <w:proofErr w:type="spellEnd"/>
      <w:r w:rsidRPr="00010219">
        <w:rPr>
          <w:lang w:val="da-DK"/>
        </w:rPr>
        <w:t xml:space="preserve"> </w:t>
      </w:r>
      <w:proofErr w:type="spellStart"/>
      <w:r w:rsidRPr="00010219">
        <w:rPr>
          <w:lang w:val="da-DK"/>
        </w:rPr>
        <w:t>income</w:t>
      </w:r>
      <w:proofErr w:type="spellEnd"/>
      <w:r>
        <w:rPr>
          <w:lang w:val="da-DK"/>
        </w:rPr>
        <w:t xml:space="preserve"> </w:t>
      </w:r>
      <w:r w:rsidRPr="00010219">
        <w:rPr>
          <w:lang w:val="da-DK"/>
        </w:rPr>
        <w:t xml:space="preserve">is </w:t>
      </w:r>
      <w:proofErr w:type="spellStart"/>
      <w:r w:rsidRPr="00010219">
        <w:rPr>
          <w:lang w:val="da-DK"/>
        </w:rPr>
        <w:t>confirmed</w:t>
      </w:r>
      <w:proofErr w:type="spellEnd"/>
      <w:r w:rsidRPr="00010219">
        <w:rPr>
          <w:lang w:val="da-DK"/>
        </w:rPr>
        <w:t xml:space="preserve"> in all </w:t>
      </w:r>
      <w:proofErr w:type="spellStart"/>
      <w:r w:rsidRPr="00010219">
        <w:rPr>
          <w:lang w:val="da-DK"/>
        </w:rPr>
        <w:t>countries</w:t>
      </w:r>
      <w:proofErr w:type="spellEnd"/>
      <w:r w:rsidRPr="00010219">
        <w:rPr>
          <w:lang w:val="da-DK"/>
        </w:rPr>
        <w:t xml:space="preserve">. </w:t>
      </w:r>
      <w:proofErr w:type="spellStart"/>
      <w:r w:rsidRPr="00010219">
        <w:rPr>
          <w:lang w:val="da-DK"/>
        </w:rPr>
        <w:t>Table</w:t>
      </w:r>
      <w:proofErr w:type="spellEnd"/>
      <w:r w:rsidRPr="00010219">
        <w:rPr>
          <w:lang w:val="da-DK"/>
        </w:rPr>
        <w:t xml:space="preserve"> 3 </w:t>
      </w:r>
      <w:proofErr w:type="spellStart"/>
      <w:r w:rsidRPr="00010219">
        <w:rPr>
          <w:lang w:val="da-DK"/>
        </w:rPr>
        <w:t>reports</w:t>
      </w:r>
      <w:proofErr w:type="spellEnd"/>
      <w:r w:rsidRPr="00010219">
        <w:rPr>
          <w:lang w:val="da-DK"/>
        </w:rPr>
        <w:t xml:space="preserve"> the differences in the marginal </w:t>
      </w:r>
      <w:proofErr w:type="spellStart"/>
      <w:r w:rsidRPr="00010219">
        <w:rPr>
          <w:lang w:val="da-DK"/>
        </w:rPr>
        <w:t>effects</w:t>
      </w:r>
      <w:proofErr w:type="spellEnd"/>
      <w:r w:rsidRPr="00010219">
        <w:rPr>
          <w:lang w:val="da-DK"/>
        </w:rPr>
        <w:t xml:space="preserve"> of R and W (i.e. the differences in the </w:t>
      </w:r>
      <w:proofErr w:type="spellStart"/>
      <w:r w:rsidRPr="00010219">
        <w:rPr>
          <w:lang w:val="da-DK"/>
        </w:rPr>
        <w:t>consumption</w:t>
      </w:r>
      <w:proofErr w:type="spellEnd"/>
      <w:r w:rsidRPr="00010219">
        <w:rPr>
          <w:lang w:val="da-DK"/>
        </w:rPr>
        <w:t xml:space="preserve"> </w:t>
      </w:r>
      <w:proofErr w:type="spellStart"/>
      <w:r w:rsidRPr="00010219">
        <w:rPr>
          <w:lang w:val="da-DK"/>
        </w:rPr>
        <w:t>propensities</w:t>
      </w:r>
      <w:proofErr w:type="spellEnd"/>
      <w:r w:rsidRPr="00010219">
        <w:rPr>
          <w:lang w:val="da-DK"/>
        </w:rPr>
        <w:t xml:space="preserve">) </w:t>
      </w:r>
      <w:proofErr w:type="spellStart"/>
      <w:r w:rsidRPr="00010219">
        <w:rPr>
          <w:lang w:val="da-DK"/>
        </w:rPr>
        <w:t>calculated</w:t>
      </w:r>
      <w:proofErr w:type="spellEnd"/>
      <w:r w:rsidRPr="00010219">
        <w:rPr>
          <w:lang w:val="da-DK"/>
        </w:rPr>
        <w:t xml:space="preserve"> as </w:t>
      </w:r>
      <w:proofErr w:type="spellStart"/>
      <w:r w:rsidRPr="00010219">
        <w:rPr>
          <w:lang w:val="da-DK"/>
        </w:rPr>
        <w:t>described</w:t>
      </w:r>
      <w:proofErr w:type="spellEnd"/>
      <w:r w:rsidRPr="00010219">
        <w:rPr>
          <w:lang w:val="da-DK"/>
        </w:rPr>
        <w:t xml:space="preserve"> in Equation (2) for the basic </w:t>
      </w:r>
      <w:proofErr w:type="spellStart"/>
      <w:r w:rsidRPr="00010219">
        <w:rPr>
          <w:lang w:val="da-DK"/>
        </w:rPr>
        <w:t>specification</w:t>
      </w:r>
      <w:proofErr w:type="spellEnd"/>
      <w:r w:rsidRPr="00010219">
        <w:rPr>
          <w:lang w:val="da-DK"/>
        </w:rPr>
        <w:t xml:space="preserve">, and for the </w:t>
      </w:r>
      <w:proofErr w:type="spellStart"/>
      <w:r w:rsidRPr="00010219">
        <w:rPr>
          <w:lang w:val="da-DK"/>
        </w:rPr>
        <w:t>specifications</w:t>
      </w:r>
      <w:proofErr w:type="spellEnd"/>
      <w:r w:rsidRPr="00010219">
        <w:rPr>
          <w:lang w:val="da-DK"/>
        </w:rPr>
        <w:t xml:space="preserve"> </w:t>
      </w:r>
      <w:proofErr w:type="spellStart"/>
      <w:r w:rsidRPr="00010219">
        <w:rPr>
          <w:lang w:val="da-DK"/>
        </w:rPr>
        <w:t>accounting</w:t>
      </w:r>
      <w:proofErr w:type="spellEnd"/>
      <w:r w:rsidRPr="00010219">
        <w:rPr>
          <w:lang w:val="da-DK"/>
        </w:rPr>
        <w:t xml:space="preserve"> for urban and rural differences as </w:t>
      </w:r>
      <w:proofErr w:type="spellStart"/>
      <w:r w:rsidRPr="00010219">
        <w:rPr>
          <w:lang w:val="da-DK"/>
        </w:rPr>
        <w:t>described</w:t>
      </w:r>
      <w:proofErr w:type="spellEnd"/>
      <w:r w:rsidRPr="00010219">
        <w:rPr>
          <w:lang w:val="da-DK"/>
        </w:rPr>
        <w:t xml:space="preserve"> in Equation (4) for India and South </w:t>
      </w:r>
      <w:proofErr w:type="spellStart"/>
      <w:r w:rsidRPr="00010219">
        <w:rPr>
          <w:lang w:val="da-DK"/>
        </w:rPr>
        <w:t>Africa</w:t>
      </w:r>
      <w:proofErr w:type="spellEnd"/>
      <w:r w:rsidRPr="00010219">
        <w:rPr>
          <w:lang w:val="da-DK"/>
        </w:rPr>
        <w:t xml:space="preserve">. The marginal </w:t>
      </w:r>
      <w:proofErr w:type="spellStart"/>
      <w:r w:rsidRPr="00010219">
        <w:rPr>
          <w:lang w:val="da-DK"/>
        </w:rPr>
        <w:t>propensity</w:t>
      </w:r>
      <w:proofErr w:type="spellEnd"/>
      <w:r w:rsidRPr="00010219">
        <w:rPr>
          <w:lang w:val="da-DK"/>
        </w:rPr>
        <w:t xml:space="preserve"> to </w:t>
      </w:r>
      <w:proofErr w:type="spellStart"/>
      <w:r w:rsidRPr="00010219">
        <w:rPr>
          <w:lang w:val="da-DK"/>
        </w:rPr>
        <w:t>consume</w:t>
      </w:r>
      <w:proofErr w:type="spellEnd"/>
      <w:r w:rsidRPr="00010219">
        <w:rPr>
          <w:lang w:val="da-DK"/>
        </w:rPr>
        <w:t xml:space="preserve"> out of profits is </w:t>
      </w:r>
      <w:proofErr w:type="spellStart"/>
      <w:r w:rsidRPr="00010219">
        <w:rPr>
          <w:lang w:val="da-DK"/>
        </w:rPr>
        <w:t>lower</w:t>
      </w:r>
      <w:proofErr w:type="spellEnd"/>
      <w:r w:rsidRPr="00010219">
        <w:rPr>
          <w:lang w:val="da-DK"/>
        </w:rPr>
        <w:t xml:space="preserve"> </w:t>
      </w:r>
      <w:proofErr w:type="spellStart"/>
      <w:r w:rsidRPr="00010219">
        <w:rPr>
          <w:lang w:val="da-DK"/>
        </w:rPr>
        <w:t>than</w:t>
      </w:r>
      <w:proofErr w:type="spellEnd"/>
      <w:r w:rsidRPr="00010219">
        <w:rPr>
          <w:lang w:val="da-DK"/>
        </w:rPr>
        <w:t xml:space="preserve"> </w:t>
      </w:r>
      <w:proofErr w:type="spellStart"/>
      <w:r w:rsidRPr="00010219">
        <w:rPr>
          <w:lang w:val="da-DK"/>
        </w:rPr>
        <w:t>that</w:t>
      </w:r>
      <w:proofErr w:type="spellEnd"/>
      <w:r w:rsidRPr="00010219">
        <w:rPr>
          <w:lang w:val="da-DK"/>
        </w:rPr>
        <w:t xml:space="preserve"> out of </w:t>
      </w:r>
      <w:proofErr w:type="spellStart"/>
      <w:r w:rsidRPr="00010219">
        <w:rPr>
          <w:lang w:val="da-DK"/>
        </w:rPr>
        <w:t>wages</w:t>
      </w:r>
      <w:proofErr w:type="spellEnd"/>
      <w:r w:rsidRPr="00010219">
        <w:rPr>
          <w:lang w:val="da-DK"/>
        </w:rPr>
        <w:t xml:space="preserve"> in all </w:t>
      </w:r>
      <w:proofErr w:type="spellStart"/>
      <w:r w:rsidRPr="00010219">
        <w:rPr>
          <w:lang w:val="da-DK"/>
        </w:rPr>
        <w:t>countries</w:t>
      </w:r>
      <w:proofErr w:type="spellEnd"/>
      <w:r w:rsidRPr="00010219">
        <w:rPr>
          <w:lang w:val="da-DK"/>
        </w:rPr>
        <w:t xml:space="preserve">; </w:t>
      </w:r>
      <w:proofErr w:type="spellStart"/>
      <w:r w:rsidRPr="00010219">
        <w:rPr>
          <w:lang w:val="da-DK"/>
        </w:rPr>
        <w:t>thus</w:t>
      </w:r>
      <w:proofErr w:type="spellEnd"/>
      <w:r w:rsidRPr="00010219">
        <w:rPr>
          <w:lang w:val="da-DK"/>
        </w:rPr>
        <w:t xml:space="preserve"> a rise in the profit </w:t>
      </w:r>
      <w:proofErr w:type="spellStart"/>
      <w:r w:rsidRPr="00010219">
        <w:rPr>
          <w:lang w:val="da-DK"/>
        </w:rPr>
        <w:t>share</w:t>
      </w:r>
      <w:proofErr w:type="spellEnd"/>
      <w:r w:rsidRPr="00010219">
        <w:rPr>
          <w:lang w:val="da-DK"/>
        </w:rPr>
        <w:t xml:space="preserve"> </w:t>
      </w:r>
      <w:proofErr w:type="spellStart"/>
      <w:r w:rsidRPr="00010219">
        <w:rPr>
          <w:lang w:val="da-DK"/>
        </w:rPr>
        <w:t>leads</w:t>
      </w:r>
      <w:proofErr w:type="spellEnd"/>
      <w:r w:rsidRPr="00010219">
        <w:rPr>
          <w:lang w:val="da-DK"/>
        </w:rPr>
        <w:t xml:space="preserve"> to a </w:t>
      </w:r>
      <w:proofErr w:type="spellStart"/>
      <w:r w:rsidRPr="00010219">
        <w:rPr>
          <w:lang w:val="da-DK"/>
        </w:rPr>
        <w:t>decline</w:t>
      </w:r>
      <w:proofErr w:type="spellEnd"/>
      <w:r w:rsidRPr="00010219">
        <w:rPr>
          <w:lang w:val="da-DK"/>
        </w:rPr>
        <w:t xml:space="preserve"> in </w:t>
      </w:r>
      <w:proofErr w:type="spellStart"/>
      <w:r w:rsidRPr="00010219">
        <w:rPr>
          <w:lang w:val="da-DK"/>
        </w:rPr>
        <w:t>consumption</w:t>
      </w:r>
      <w:proofErr w:type="spellEnd"/>
      <w:r w:rsidRPr="00010219">
        <w:rPr>
          <w:lang w:val="da-DK"/>
        </w:rPr>
        <w:t xml:space="preserve">. This </w:t>
      </w:r>
      <w:proofErr w:type="spellStart"/>
      <w:r w:rsidRPr="00010219">
        <w:rPr>
          <w:lang w:val="da-DK"/>
        </w:rPr>
        <w:t>finding</w:t>
      </w:r>
      <w:proofErr w:type="spellEnd"/>
      <w:r w:rsidRPr="00010219">
        <w:rPr>
          <w:lang w:val="da-DK"/>
        </w:rPr>
        <w:t xml:space="preserve"> is </w:t>
      </w:r>
      <w:proofErr w:type="spellStart"/>
      <w:r w:rsidRPr="00010219">
        <w:rPr>
          <w:lang w:val="da-DK"/>
        </w:rPr>
        <w:t>consistent</w:t>
      </w:r>
      <w:proofErr w:type="spellEnd"/>
      <w:r w:rsidRPr="00010219">
        <w:rPr>
          <w:lang w:val="da-DK"/>
        </w:rPr>
        <w:t xml:space="preserve"> with the </w:t>
      </w:r>
      <w:proofErr w:type="spellStart"/>
      <w:r w:rsidRPr="00010219">
        <w:rPr>
          <w:lang w:val="da-DK"/>
        </w:rPr>
        <w:t>previous</w:t>
      </w:r>
      <w:proofErr w:type="spellEnd"/>
      <w:r w:rsidRPr="00010219">
        <w:rPr>
          <w:lang w:val="da-DK"/>
        </w:rPr>
        <w:t xml:space="preserve"> </w:t>
      </w:r>
      <w:proofErr w:type="spellStart"/>
      <w:r w:rsidRPr="00010219">
        <w:rPr>
          <w:lang w:val="da-DK"/>
        </w:rPr>
        <w:t>empirical</w:t>
      </w:r>
      <w:proofErr w:type="spellEnd"/>
      <w:r w:rsidRPr="00010219">
        <w:rPr>
          <w:lang w:val="da-DK"/>
        </w:rPr>
        <w:t xml:space="preserve"> research</w:t>
      </w:r>
      <w:r>
        <w:rPr>
          <w:lang w:val="da-DK"/>
        </w:rPr>
        <w:t>.</w:t>
      </w:r>
    </w:p>
    <w:p w14:paraId="595D0DB4" w14:textId="2A3724A7" w:rsidR="00010219" w:rsidRDefault="00010219" w:rsidP="00010219">
      <w:pPr>
        <w:rPr>
          <w:lang w:val="da-DK"/>
        </w:rPr>
      </w:pPr>
      <w:r>
        <w:rPr>
          <w:noProof/>
        </w:rPr>
        <w:lastRenderedPageBreak/>
        <w:drawing>
          <wp:inline distT="0" distB="0" distL="0" distR="0" wp14:anchorId="2085EF44" wp14:editId="08B9A688">
            <wp:extent cx="4183039" cy="2651399"/>
            <wp:effectExtent l="0" t="0" r="8255" b="0"/>
            <wp:docPr id="21" name="Billede 2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bord&#10;&#10;Automatisk genereret beskrivelse"/>
                    <pic:cNvPicPr/>
                  </pic:nvPicPr>
                  <pic:blipFill>
                    <a:blip r:embed="rId74"/>
                    <a:stretch>
                      <a:fillRect/>
                    </a:stretch>
                  </pic:blipFill>
                  <pic:spPr>
                    <a:xfrm>
                      <a:off x="0" y="0"/>
                      <a:ext cx="4189836" cy="2655707"/>
                    </a:xfrm>
                    <a:prstGeom prst="rect">
                      <a:avLst/>
                    </a:prstGeom>
                  </pic:spPr>
                </pic:pic>
              </a:graphicData>
            </a:graphic>
          </wp:inline>
        </w:drawing>
      </w:r>
    </w:p>
    <w:p w14:paraId="74B7E060" w14:textId="77777777" w:rsidR="00010219" w:rsidRDefault="00010219" w:rsidP="00010219">
      <w:pPr>
        <w:rPr>
          <w:lang w:val="da-DK"/>
        </w:rPr>
      </w:pPr>
    </w:p>
    <w:p w14:paraId="7606A585" w14:textId="0EE78C3C" w:rsidR="008E1102" w:rsidRDefault="008E1102" w:rsidP="00FD31E1">
      <w:r>
        <w:t xml:space="preserve">Interestingly, in most developing countries the profit share has no statistically significant effect on private investments; we find a positive effect only in Mexico, Argentina, and South Africa. The effect of the profit share on private investment in China is also insignificant, although there is a positive effect on total investment including public investment.16 In the other countries (Turkey, Korea, India), where there is no statistically significant effect of the profit share on private investment, total investment is also not significantly related to the profit share. The lack of evidence for a positive effect of profits on investment is consistent with the previous findings in the literature on developing countries: </w:t>
      </w:r>
      <w:proofErr w:type="spellStart"/>
      <w:r>
        <w:t>Onaran</w:t>
      </w:r>
      <w:proofErr w:type="spellEnd"/>
      <w:r>
        <w:t xml:space="preserve"> and </w:t>
      </w:r>
      <w:proofErr w:type="spellStart"/>
      <w:r>
        <w:t>Yentürk</w:t>
      </w:r>
      <w:proofErr w:type="spellEnd"/>
      <w:r>
        <w:t xml:space="preserve"> (2001) fail to find a statistically significant effect of the profit share on investment in the Turkish manufacturing industry using panel data. </w:t>
      </w:r>
      <w:proofErr w:type="spellStart"/>
      <w:r>
        <w:t>Seguino</w:t>
      </w:r>
      <w:proofErr w:type="spellEnd"/>
      <w:r>
        <w:t xml:space="preserve"> (1999) even finds a negative effect of the profit share on investment in the manufacturing industry in Korea based on a single equation estimation. Based on systems estimations using a SVAR model, </w:t>
      </w:r>
      <w:proofErr w:type="spellStart"/>
      <w:r>
        <w:t>Onaran</w:t>
      </w:r>
      <w:proofErr w:type="spellEnd"/>
      <w:r>
        <w:t xml:space="preserve"> and </w:t>
      </w:r>
      <w:proofErr w:type="spellStart"/>
      <w:r>
        <w:t>Stockhammer</w:t>
      </w:r>
      <w:proofErr w:type="spellEnd"/>
      <w:r>
        <w:t xml:space="preserve"> (2005) find a negative effect of the profit share on private investment in both Turkey and Korea. </w:t>
      </w:r>
      <w:proofErr w:type="gramStart"/>
      <w:r>
        <w:t>However</w:t>
      </w:r>
      <w:proofErr w:type="gramEnd"/>
      <w:r>
        <w:t xml:space="preserve"> these results are not readily comparable to ours; they are based on impulse responses and should be interpreted as the cumulative effect of changes in GDP as well as profitability rather than the partial effect of the profit share.</w:t>
      </w:r>
    </w:p>
    <w:p w14:paraId="63FB8A6C" w14:textId="330FAF69" w:rsidR="008E1102" w:rsidRDefault="008E1102" w:rsidP="00FD31E1">
      <w:pPr>
        <w:rPr>
          <w:lang w:val="da-DK"/>
        </w:rPr>
      </w:pPr>
      <w:r>
        <w:rPr>
          <w:noProof/>
        </w:rPr>
        <w:lastRenderedPageBreak/>
        <w:drawing>
          <wp:inline distT="0" distB="0" distL="0" distR="0" wp14:anchorId="7C687D00" wp14:editId="636EF73C">
            <wp:extent cx="4128448" cy="3138100"/>
            <wp:effectExtent l="0" t="0" r="5715" b="5715"/>
            <wp:docPr id="20" name="Billede 2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bord&#10;&#10;Automatisk genereret beskrivelse"/>
                    <pic:cNvPicPr/>
                  </pic:nvPicPr>
                  <pic:blipFill>
                    <a:blip r:embed="rId75"/>
                    <a:stretch>
                      <a:fillRect/>
                    </a:stretch>
                  </pic:blipFill>
                  <pic:spPr>
                    <a:xfrm>
                      <a:off x="0" y="0"/>
                      <a:ext cx="4134819" cy="3142943"/>
                    </a:xfrm>
                    <a:prstGeom prst="rect">
                      <a:avLst/>
                    </a:prstGeom>
                  </pic:spPr>
                </pic:pic>
              </a:graphicData>
            </a:graphic>
          </wp:inline>
        </w:drawing>
      </w:r>
    </w:p>
    <w:p w14:paraId="7BC91739" w14:textId="00B32950" w:rsidR="008E1102" w:rsidRDefault="008E1102" w:rsidP="00FD31E1">
      <w:pPr>
        <w:rPr>
          <w:lang w:val="da-DK"/>
        </w:rPr>
      </w:pPr>
    </w:p>
    <w:p w14:paraId="74449037" w14:textId="77BBB06F" w:rsidR="008E1102" w:rsidRDefault="008E1102" w:rsidP="00FD31E1">
      <w:pPr>
        <w:rPr>
          <w:lang w:val="da-DK"/>
        </w:rPr>
      </w:pPr>
      <w:r>
        <w:rPr>
          <w:lang w:val="da-DK"/>
        </w:rPr>
        <w:t>Net-</w:t>
      </w:r>
      <w:proofErr w:type="spellStart"/>
      <w:r>
        <w:rPr>
          <w:lang w:val="da-DK"/>
        </w:rPr>
        <w:t>export</w:t>
      </w:r>
      <w:proofErr w:type="spellEnd"/>
    </w:p>
    <w:p w14:paraId="27EE0FD1" w14:textId="2F7E4AEF" w:rsidR="008E1102" w:rsidRPr="00553833" w:rsidRDefault="008E1102" w:rsidP="00FD31E1">
      <w:pPr>
        <w:rPr>
          <w:lang w:val="da-DK"/>
        </w:rPr>
      </w:pPr>
      <w:r>
        <w:t xml:space="preserve">The effect of the wage share on GDP via the channel of international trade not only depends on the elasticity of exports and imports to prices. It also depends on the degree of openness of the economy (i.e., on the share of exports and imports in GDP); to reflect this we convert elasticities to marginal effects using X/Y and M/Y. </w:t>
      </w:r>
      <w:proofErr w:type="gramStart"/>
      <w:r>
        <w:t>Thus</w:t>
      </w:r>
      <w:proofErr w:type="gramEnd"/>
      <w:r>
        <w:t xml:space="preserve"> in relatively small open economies net exports may play a major role in determining the overall outcome; the effect becomes much lower in relatively closed large economies.</w:t>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62"/>
      <w:r w:rsidR="00E861C4" w:rsidRPr="00847BCD">
        <w:rPr>
          <w:sz w:val="24"/>
          <w:szCs w:val="24"/>
        </w:rPr>
        <w:t xml:space="preserve">0-3500 </w:t>
      </w:r>
      <w:commentRangeEnd w:id="62"/>
      <w:r w:rsidR="00E861C4" w:rsidRPr="00847BCD">
        <w:rPr>
          <w:rStyle w:val="Kommentarhenvisning"/>
          <w:sz w:val="24"/>
          <w:szCs w:val="24"/>
        </w:rPr>
        <w:commentReference w:id="62"/>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63"/>
      <w:r w:rsidR="008C3542" w:rsidRPr="00847BCD">
        <w:rPr>
          <w:sz w:val="24"/>
          <w:szCs w:val="24"/>
        </w:rPr>
        <w:t xml:space="preserve"> the macro elasticity relative to the micro elasticity of </w:t>
      </w:r>
      <w:r w:rsidR="00847BCD">
        <w:rPr>
          <w:sz w:val="24"/>
          <w:szCs w:val="24"/>
        </w:rPr>
        <w:lastRenderedPageBreak/>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3"/>
      <w:r w:rsidR="008C3542" w:rsidRPr="00847BCD">
        <w:rPr>
          <w:rStyle w:val="Kommentarhenvisning"/>
          <w:sz w:val="24"/>
          <w:szCs w:val="24"/>
        </w:rPr>
        <w:commentReference w:id="63"/>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4"/>
      <w:r w:rsidRPr="00847BCD">
        <w:rPr>
          <w:sz w:val="24"/>
          <w:szCs w:val="24"/>
        </w:rPr>
        <w:t xml:space="preserve">most of </w:t>
      </w:r>
      <w:commentRangeEnd w:id="64"/>
      <w:r w:rsidRPr="00847BCD">
        <w:rPr>
          <w:rStyle w:val="Kommentarhenvisning"/>
          <w:sz w:val="24"/>
          <w:szCs w:val="24"/>
        </w:rPr>
        <w:commentReference w:id="64"/>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0E2226ED"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commentRangeStart w:id="65"/>
      <w:r w:rsidRPr="00847BCD">
        <w:rPr>
          <w:sz w:val="24"/>
          <w:szCs w:val="24"/>
        </w:rPr>
        <w:t xml:space="preserve">employment. </w:t>
      </w:r>
      <w:commentRangeEnd w:id="65"/>
      <w:r w:rsidR="00847BCD">
        <w:rPr>
          <w:rStyle w:val="Kommentarhenvisning"/>
        </w:rPr>
        <w:commentReference w:id="65"/>
      </w:r>
    </w:p>
    <w:p w14:paraId="3BA3C98F" w14:textId="1DB850B2" w:rsidR="003E1DD6" w:rsidRPr="00847BCD" w:rsidRDefault="003E1DD6" w:rsidP="00847BCD">
      <w:pPr>
        <w:spacing w:line="360" w:lineRule="auto"/>
        <w:rPr>
          <w:sz w:val="24"/>
          <w:szCs w:val="24"/>
        </w:rPr>
      </w:pPr>
      <w:r w:rsidRPr="00847BCD">
        <w:rPr>
          <w:sz w:val="24"/>
          <w:szCs w:val="24"/>
        </w:rPr>
        <w:lastRenderedPageBreak/>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66"/>
      <w:r w:rsidRPr="00847BCD">
        <w:rPr>
          <w:sz w:val="24"/>
          <w:szCs w:val="24"/>
        </w:rPr>
        <w:t>balance</w:t>
      </w:r>
      <w:r w:rsidR="00A73C06">
        <w:rPr>
          <w:sz w:val="24"/>
          <w:szCs w:val="24"/>
        </w:rPr>
        <w:t xml:space="preserve"> explained in scenario 3</w:t>
      </w:r>
      <w:r w:rsidRPr="00847BCD">
        <w:rPr>
          <w:sz w:val="24"/>
          <w:szCs w:val="24"/>
        </w:rPr>
        <w:t xml:space="preserve">. </w:t>
      </w:r>
      <w:commentRangeEnd w:id="66"/>
      <w:r w:rsidR="00A73C06">
        <w:rPr>
          <w:rStyle w:val="Kommentarhenvisning"/>
        </w:rPr>
        <w:commentReference w:id="66"/>
      </w:r>
    </w:p>
    <w:p w14:paraId="771C16CC" w14:textId="77E5CD1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67"/>
      <w:r w:rsidR="00305EB0" w:rsidRPr="00C44380">
        <w:rPr>
          <w:sz w:val="24"/>
          <w:szCs w:val="24"/>
        </w:rPr>
        <w:t xml:space="preserve">We have decided to exclude the productivity channel </w:t>
      </w:r>
      <w:commentRangeEnd w:id="67"/>
      <w:r w:rsidR="00305EB0" w:rsidRPr="00C44380">
        <w:rPr>
          <w:rStyle w:val="Kommentarhenvisning"/>
        </w:rPr>
        <w:commentReference w:id="67"/>
      </w:r>
      <w:r w:rsidR="00305EB0" w:rsidRPr="00C44380">
        <w:rPr>
          <w:sz w:val="24"/>
          <w:szCs w:val="24"/>
        </w:rPr>
        <w:t xml:space="preserve">because of the lack of empirical evidence for this channel. We estimate the macro elasticity to be approximately </w:t>
      </w:r>
      <w:commentRangeStart w:id="68"/>
      <w:commentRangeStart w:id="69"/>
      <w:r w:rsidR="00305EB0" w:rsidRPr="00C44380">
        <w:rPr>
          <w:sz w:val="24"/>
          <w:szCs w:val="24"/>
        </w:rPr>
        <w:t>0.25-0.3</w:t>
      </w:r>
      <w:commentRangeEnd w:id="68"/>
      <w:r w:rsidR="00BF3FA4" w:rsidRPr="00C44380">
        <w:rPr>
          <w:rStyle w:val="Kommentarhenvisning"/>
        </w:rPr>
        <w:commentReference w:id="68"/>
      </w:r>
      <w:commentRangeEnd w:id="69"/>
      <w:r w:rsidR="00BF3FA4" w:rsidRPr="00C44380">
        <w:rPr>
          <w:rStyle w:val="Kommentarhenvisning"/>
        </w:rPr>
        <w:commentReference w:id="69"/>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5AB90A7F" w:rsidR="00BF3FA4"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duo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xml:space="preserve">, Galanis) looking at the effect of multiple developing and developed countries finds that the effect of an increase in the wage-share for all countries results in an increase in consumption duo to the higher propensity to consume of wages relative to profits.  In all cases </w:t>
      </w:r>
      <w:r w:rsidR="00010219">
        <w:rPr>
          <w:sz w:val="24"/>
          <w:szCs w:val="24"/>
        </w:rPr>
        <w:t>(</w:t>
      </w:r>
      <w:proofErr w:type="spellStart"/>
      <w:r w:rsidR="00010219">
        <w:rPr>
          <w:sz w:val="24"/>
          <w:szCs w:val="24"/>
        </w:rPr>
        <w:t>Onaran</w:t>
      </w:r>
      <w:proofErr w:type="spellEnd"/>
      <w:r w:rsidR="00010219">
        <w:rPr>
          <w:sz w:val="24"/>
          <w:szCs w:val="24"/>
        </w:rPr>
        <w:t>, Galanis)</w:t>
      </w:r>
      <w:r w:rsidR="00010219">
        <w:rPr>
          <w:sz w:val="24"/>
          <w:szCs w:val="24"/>
        </w:rPr>
        <w:t xml:space="preserve"> also finds that the positive effect on consumption is larger than the negative effect on investments, which recalling the results from scenario 2 was not the case for Denmark.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 economies</w:t>
      </w:r>
      <w:r w:rsidR="003A4B85" w:rsidRPr="00C44380">
        <w:rPr>
          <w:sz w:val="24"/>
          <w:szCs w:val="24"/>
        </w:rPr>
        <w:t>.</w:t>
      </w:r>
      <w:r w:rsidR="00B329CB">
        <w:rPr>
          <w:sz w:val="24"/>
          <w:szCs w:val="24"/>
        </w:rPr>
        <w:t xml:space="preserve"> We also see that the net-exports are falling in the beginning of the shock, but as the economy contracts the lower import seems to dominate. </w:t>
      </w:r>
      <w:r w:rsidR="003A4B85">
        <w:rPr>
          <w:sz w:val="24"/>
          <w:szCs w:val="24"/>
        </w:rPr>
        <w:t xml:space="preserve"> </w:t>
      </w:r>
    </w:p>
    <w:p w14:paraId="5DEE7772" w14:textId="4DB731AE" w:rsidR="00010219" w:rsidRDefault="00010219" w:rsidP="00BF3FA4">
      <w:pPr>
        <w:spacing w:line="360" w:lineRule="auto"/>
        <w:rPr>
          <w:sz w:val="24"/>
          <w:szCs w:val="24"/>
        </w:rPr>
      </w:pPr>
    </w:p>
    <w:p w14:paraId="07F9BFD3" w14:textId="2991AE4A" w:rsidR="0007004A" w:rsidRDefault="0007004A" w:rsidP="00BF3FA4">
      <w:pPr>
        <w:spacing w:line="360" w:lineRule="auto"/>
        <w:rPr>
          <w:sz w:val="24"/>
          <w:szCs w:val="24"/>
        </w:rPr>
      </w:pPr>
      <w:r>
        <w:rPr>
          <w:sz w:val="24"/>
          <w:szCs w:val="24"/>
        </w:rPr>
        <w:t xml:space="preserve">(Blecker papers: Siger at det </w:t>
      </w:r>
      <w:proofErr w:type="spellStart"/>
      <w:r>
        <w:rPr>
          <w:sz w:val="24"/>
          <w:szCs w:val="24"/>
        </w:rPr>
        <w:t>kan</w:t>
      </w:r>
      <w:proofErr w:type="spellEnd"/>
      <w:r>
        <w:rPr>
          <w:sz w:val="24"/>
          <w:szCs w:val="24"/>
        </w:rPr>
        <w:t xml:space="preserve"> </w:t>
      </w:r>
      <w:proofErr w:type="spellStart"/>
      <w:r>
        <w:rPr>
          <w:sz w:val="24"/>
          <w:szCs w:val="24"/>
        </w:rPr>
        <w:t>ændrer</w:t>
      </w:r>
      <w:proofErr w:type="spellEnd"/>
      <w:r>
        <w:rPr>
          <w:sz w:val="24"/>
          <w:szCs w:val="24"/>
        </w:rPr>
        <w:t xml:space="preserve"> sig over </w:t>
      </w:r>
      <w:proofErr w:type="spellStart"/>
      <w:r>
        <w:rPr>
          <w:sz w:val="24"/>
          <w:szCs w:val="24"/>
        </w:rPr>
        <w:t>tid</w:t>
      </w:r>
      <w:proofErr w:type="spellEnd"/>
      <w:r>
        <w:rPr>
          <w:sz w:val="24"/>
          <w:szCs w:val="24"/>
        </w:rPr>
        <w:t xml:space="preserve"> om </w:t>
      </w:r>
      <w:proofErr w:type="spellStart"/>
      <w:r>
        <w:rPr>
          <w:sz w:val="24"/>
          <w:szCs w:val="24"/>
        </w:rPr>
        <w:t>en</w:t>
      </w:r>
      <w:proofErr w:type="spellEnd"/>
      <w:r>
        <w:rPr>
          <w:sz w:val="24"/>
          <w:szCs w:val="24"/>
        </w:rPr>
        <w:t xml:space="preserve"> </w:t>
      </w:r>
      <w:proofErr w:type="spellStart"/>
      <w:r>
        <w:rPr>
          <w:sz w:val="24"/>
          <w:szCs w:val="24"/>
        </w:rPr>
        <w:t>økonomi</w:t>
      </w:r>
      <w:proofErr w:type="spellEnd"/>
      <w:r>
        <w:rPr>
          <w:sz w:val="24"/>
          <w:szCs w:val="24"/>
        </w:rPr>
        <w:t xml:space="preserve"> er profit </w:t>
      </w:r>
      <w:proofErr w:type="spellStart"/>
      <w:r>
        <w:rPr>
          <w:sz w:val="24"/>
          <w:szCs w:val="24"/>
        </w:rPr>
        <w:t>eller</w:t>
      </w:r>
      <w:proofErr w:type="spellEnd"/>
      <w:r>
        <w:rPr>
          <w:sz w:val="24"/>
          <w:szCs w:val="24"/>
        </w:rPr>
        <w:t xml:space="preserve"> wage-led, </w:t>
      </w:r>
      <w:proofErr w:type="spellStart"/>
      <w:r>
        <w:rPr>
          <w:sz w:val="24"/>
          <w:szCs w:val="24"/>
        </w:rPr>
        <w:t>og</w:t>
      </w:r>
      <w:proofErr w:type="spellEnd"/>
      <w:r>
        <w:rPr>
          <w:sz w:val="24"/>
          <w:szCs w:val="24"/>
        </w:rPr>
        <w:t xml:space="preserve"> vi </w:t>
      </w:r>
      <w:proofErr w:type="spellStart"/>
      <w:r>
        <w:rPr>
          <w:sz w:val="24"/>
          <w:szCs w:val="24"/>
        </w:rPr>
        <w:t>kan</w:t>
      </w:r>
      <w:proofErr w:type="spellEnd"/>
      <w:r>
        <w:rPr>
          <w:sz w:val="24"/>
          <w:szCs w:val="24"/>
        </w:rPr>
        <w:t xml:space="preserve"> </w:t>
      </w:r>
      <w:proofErr w:type="spellStart"/>
      <w:r>
        <w:rPr>
          <w:sz w:val="24"/>
          <w:szCs w:val="24"/>
        </w:rPr>
        <w:t>også</w:t>
      </w:r>
      <w:proofErr w:type="spellEnd"/>
      <w:r>
        <w:rPr>
          <w:sz w:val="24"/>
          <w:szCs w:val="24"/>
        </w:rPr>
        <w:t xml:space="preserve"> se I den </w:t>
      </w:r>
      <w:proofErr w:type="spellStart"/>
      <w:r>
        <w:rPr>
          <w:sz w:val="24"/>
          <w:szCs w:val="24"/>
        </w:rPr>
        <w:t>første</w:t>
      </w:r>
      <w:proofErr w:type="spellEnd"/>
      <w:r>
        <w:rPr>
          <w:sz w:val="24"/>
          <w:szCs w:val="24"/>
        </w:rPr>
        <w:t xml:space="preserve"> </w:t>
      </w:r>
      <w:proofErr w:type="spellStart"/>
      <w:r>
        <w:rPr>
          <w:sz w:val="24"/>
          <w:szCs w:val="24"/>
        </w:rPr>
        <w:t>periode</w:t>
      </w:r>
      <w:proofErr w:type="spellEnd"/>
      <w:r>
        <w:rPr>
          <w:sz w:val="24"/>
          <w:szCs w:val="24"/>
        </w:rPr>
        <w:t xml:space="preserve"> </w:t>
      </w:r>
      <w:proofErr w:type="spellStart"/>
      <w:r>
        <w:rPr>
          <w:sz w:val="24"/>
          <w:szCs w:val="24"/>
        </w:rPr>
        <w:t>stiger</w:t>
      </w:r>
      <w:proofErr w:type="spellEnd"/>
      <w:r>
        <w:rPr>
          <w:sz w:val="24"/>
          <w:szCs w:val="24"/>
        </w:rPr>
        <w:t xml:space="preserve"> </w:t>
      </w:r>
      <w:proofErr w:type="spellStart"/>
      <w:r>
        <w:rPr>
          <w:sz w:val="24"/>
          <w:szCs w:val="24"/>
        </w:rPr>
        <w:t>investeringer</w:t>
      </w:r>
      <w:proofErr w:type="spellEnd"/>
      <w:r>
        <w:rPr>
          <w:sz w:val="24"/>
          <w:szCs w:val="24"/>
        </w:rPr>
        <w:t xml:space="preserve"> </w:t>
      </w:r>
      <w:proofErr w:type="spellStart"/>
      <w:r>
        <w:rPr>
          <w:sz w:val="24"/>
          <w:szCs w:val="24"/>
        </w:rPr>
        <w:t>faktisk</w:t>
      </w:r>
      <w:proofErr w:type="spellEnd"/>
      <w:r>
        <w:rPr>
          <w:sz w:val="24"/>
          <w:szCs w:val="24"/>
        </w:rPr>
        <w:t xml:space="preserve"> </w:t>
      </w:r>
      <w:proofErr w:type="spellStart"/>
      <w:r>
        <w:rPr>
          <w:sz w:val="24"/>
          <w:szCs w:val="24"/>
        </w:rPr>
        <w:t>samtidig</w:t>
      </w:r>
      <w:proofErr w:type="spellEnd"/>
      <w:r>
        <w:rPr>
          <w:sz w:val="24"/>
          <w:szCs w:val="24"/>
        </w:rPr>
        <w:t xml:space="preserve"> med consumption, </w:t>
      </w:r>
      <w:proofErr w:type="spellStart"/>
      <w:r>
        <w:rPr>
          <w:sz w:val="24"/>
          <w:szCs w:val="24"/>
        </w:rPr>
        <w:t>så</w:t>
      </w:r>
      <w:proofErr w:type="spellEnd"/>
      <w:r>
        <w:rPr>
          <w:sz w:val="24"/>
          <w:szCs w:val="24"/>
        </w:rPr>
        <w:t xml:space="preserve"> den </w:t>
      </w:r>
      <w:proofErr w:type="spellStart"/>
      <w:r>
        <w:rPr>
          <w:sz w:val="24"/>
          <w:szCs w:val="24"/>
        </w:rPr>
        <w:t>første</w:t>
      </w:r>
      <w:proofErr w:type="spellEnd"/>
      <w:r>
        <w:rPr>
          <w:sz w:val="24"/>
          <w:szCs w:val="24"/>
        </w:rPr>
        <w:t xml:space="preserve"> </w:t>
      </w:r>
      <w:proofErr w:type="spellStart"/>
      <w:r>
        <w:rPr>
          <w:sz w:val="24"/>
          <w:szCs w:val="24"/>
        </w:rPr>
        <w:t>effekt</w:t>
      </w:r>
      <w:proofErr w:type="spellEnd"/>
      <w:r>
        <w:rPr>
          <w:sz w:val="24"/>
          <w:szCs w:val="24"/>
        </w:rPr>
        <w:t xml:space="preserve"> </w:t>
      </w:r>
      <w:proofErr w:type="spellStart"/>
      <w:r>
        <w:rPr>
          <w:sz w:val="24"/>
          <w:szCs w:val="24"/>
        </w:rPr>
        <w:t>tyder</w:t>
      </w:r>
      <w:proofErr w:type="spellEnd"/>
      <w:r>
        <w:rPr>
          <w:sz w:val="24"/>
          <w:szCs w:val="24"/>
        </w:rPr>
        <w:t xml:space="preserve"> vel </w:t>
      </w:r>
      <w:proofErr w:type="spellStart"/>
      <w:r>
        <w:rPr>
          <w:sz w:val="24"/>
          <w:szCs w:val="24"/>
        </w:rPr>
        <w:t>på</w:t>
      </w:r>
      <w:proofErr w:type="spellEnd"/>
      <w:r>
        <w:rPr>
          <w:sz w:val="24"/>
          <w:szCs w:val="24"/>
        </w:rPr>
        <w:t xml:space="preserve"> wage-led)</w:t>
      </w:r>
    </w:p>
    <w:p w14:paraId="3ADD3269" w14:textId="77777777" w:rsidR="00BF3FA4" w:rsidRPr="00BF3FA4" w:rsidRDefault="00BF3FA4" w:rsidP="00BF3FA4">
      <w:pPr>
        <w:spacing w:line="360" w:lineRule="auto"/>
        <w:rPr>
          <w:sz w:val="24"/>
          <w:szCs w:val="24"/>
        </w:rPr>
      </w:pPr>
    </w:p>
    <w:p w14:paraId="684A78FD" w14:textId="4172FDA7" w:rsidR="007A3DA7" w:rsidRDefault="007A3DA7" w:rsidP="00E01B59"/>
    <w:p w14:paraId="53148960" w14:textId="55E715CB" w:rsidR="00C12A03" w:rsidRDefault="00C12A03" w:rsidP="00E01B59"/>
    <w:p w14:paraId="3CA2FE3A" w14:textId="0D5999EE" w:rsidR="00C12A03" w:rsidRPr="00C12A03" w:rsidRDefault="00C12A03" w:rsidP="00C12A03"/>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6"/>
      <w:headerReference w:type="default" r:id="rId77"/>
      <w:footerReference w:type="even" r:id="rId78"/>
      <w:footerReference w:type="default" r:id="rId79"/>
      <w:headerReference w:type="first" r:id="rId80"/>
      <w:footerReference w:type="first" r:id="rId8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32"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33"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34"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5"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36"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37"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38"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39"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0"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41"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42"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43"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44"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45"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46"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47"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48"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49"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50"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51"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52"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53"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54"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55"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56"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57"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58"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59"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0"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1"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62"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63"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64"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5"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66"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67"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68"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1"/>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060EE" w14:textId="77777777" w:rsidR="00FF194E" w:rsidRDefault="00FF194E" w:rsidP="005F6ED0">
      <w:pPr>
        <w:spacing w:after="0" w:line="240" w:lineRule="auto"/>
      </w:pPr>
      <w:r>
        <w:separator/>
      </w:r>
    </w:p>
  </w:endnote>
  <w:endnote w:type="continuationSeparator" w:id="0">
    <w:p w14:paraId="22B85366" w14:textId="77777777" w:rsidR="00FF194E" w:rsidRDefault="00FF194E"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DF853" w14:textId="77777777" w:rsidR="00FF194E" w:rsidRDefault="00FF194E" w:rsidP="005F6ED0">
      <w:pPr>
        <w:spacing w:after="0" w:line="240" w:lineRule="auto"/>
      </w:pPr>
      <w:r>
        <w:separator/>
      </w:r>
    </w:p>
  </w:footnote>
  <w:footnote w:type="continuationSeparator" w:id="0">
    <w:p w14:paraId="73DBE0F1" w14:textId="77777777" w:rsidR="00FF194E" w:rsidRDefault="00FF194E"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0219"/>
    <w:rsid w:val="000123BC"/>
    <w:rsid w:val="00025ACD"/>
    <w:rsid w:val="00026AE3"/>
    <w:rsid w:val="00030420"/>
    <w:rsid w:val="00033142"/>
    <w:rsid w:val="000360BB"/>
    <w:rsid w:val="00043224"/>
    <w:rsid w:val="0004568C"/>
    <w:rsid w:val="00045701"/>
    <w:rsid w:val="00046BAD"/>
    <w:rsid w:val="00047A84"/>
    <w:rsid w:val="00052F0E"/>
    <w:rsid w:val="00054260"/>
    <w:rsid w:val="0005620B"/>
    <w:rsid w:val="00056B79"/>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103A8"/>
    <w:rsid w:val="00215694"/>
    <w:rsid w:val="002248A4"/>
    <w:rsid w:val="00232AB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3975"/>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D0CEF"/>
    <w:rsid w:val="003D1361"/>
    <w:rsid w:val="003D13F0"/>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11"/>
    <w:rsid w:val="00464870"/>
    <w:rsid w:val="00464ACD"/>
    <w:rsid w:val="0046692F"/>
    <w:rsid w:val="00467047"/>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FE1"/>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72AF"/>
    <w:rsid w:val="009C7D76"/>
    <w:rsid w:val="009D1295"/>
    <w:rsid w:val="009D28BD"/>
    <w:rsid w:val="009D470F"/>
    <w:rsid w:val="009E0A71"/>
    <w:rsid w:val="009E4971"/>
    <w:rsid w:val="009E610D"/>
    <w:rsid w:val="00A0271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32E"/>
    <w:rsid w:val="00A87C53"/>
    <w:rsid w:val="00AA2F82"/>
    <w:rsid w:val="00AA5429"/>
    <w:rsid w:val="00AB1C9F"/>
    <w:rsid w:val="00AB36A2"/>
    <w:rsid w:val="00AC3265"/>
    <w:rsid w:val="00AC33B8"/>
    <w:rsid w:val="00AC4737"/>
    <w:rsid w:val="00AD031C"/>
    <w:rsid w:val="00AD273E"/>
    <w:rsid w:val="00AE0EB7"/>
    <w:rsid w:val="00AE2326"/>
    <w:rsid w:val="00AE78D2"/>
    <w:rsid w:val="00AF5632"/>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DF5EAD"/>
    <w:rsid w:val="00E01740"/>
    <w:rsid w:val="00E01B59"/>
    <w:rsid w:val="00E06031"/>
    <w:rsid w:val="00E118A7"/>
    <w:rsid w:val="00E14C64"/>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1E4"/>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eader" Target="header1.xm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TotalTime>
  <Pages>61</Pages>
  <Words>12627</Words>
  <Characters>71977</Characters>
  <Application>Microsoft Office Word</Application>
  <DocSecurity>0</DocSecurity>
  <Lines>599</Lines>
  <Paragraphs>168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21</cp:revision>
  <dcterms:created xsi:type="dcterms:W3CDTF">2022-10-23T17:08:00Z</dcterms:created>
  <dcterms:modified xsi:type="dcterms:W3CDTF">2022-10-27T14:07:00Z</dcterms:modified>
</cp:coreProperties>
</file>