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there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build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97FD5A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productivity </w:t>
      </w:r>
      <w:r w:rsidR="00174C5E">
        <w:t xml:space="preserve"> and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w:t>
      </w:r>
      <w:r w:rsidRPr="008406D1">
        <w:lastRenderedPageBreak/>
        <w:t>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lastRenderedPageBreak/>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we will look at the 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4414E83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w:t>
      </w:r>
      <w:r w:rsidR="00E57C40">
        <w:lastRenderedPageBreak/>
        <w:t xml:space="preserve">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9"/>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9"/>
      <w:r w:rsidR="00313A09">
        <w:rPr>
          <w:rStyle w:val="Kommentarhenvisning"/>
        </w:rPr>
        <w:commentReference w:id="39"/>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i</w:t>
      </w:r>
      <w:r w:rsidR="00410595">
        <w:t xml:space="preserve">t seems like changes to the estimate doesn’t affect the final results much, </w:t>
      </w:r>
      <w:r w:rsidR="00410595">
        <w:t xml:space="preserve">running the sensitivity analysis shown in </w:t>
      </w:r>
      <w:commentRangeStart w:id="40"/>
      <w:r w:rsidR="00410595">
        <w:t>appendix</w:t>
      </w:r>
      <w:r w:rsidR="00410595">
        <w:t xml:space="preserve"> </w:t>
      </w:r>
      <w:commentRangeEnd w:id="40"/>
      <w:r w:rsidR="00410595">
        <w:rPr>
          <w:rStyle w:val="Kommentarhenvisning"/>
        </w:rPr>
        <w:commentReference w:id="40"/>
      </w:r>
      <w:r w:rsidR="00410595">
        <w:t>we see a de</w:t>
      </w:r>
      <w:r w:rsidR="00410595">
        <w:t xml:space="preserve">crease </w:t>
      </w:r>
      <w:r w:rsidR="00410595">
        <w:t>of</w:t>
      </w:r>
      <w:r w:rsidR="00410595">
        <w:t xml:space="preserve"> </w:t>
      </w:r>
      <w:r w:rsidR="00410595">
        <w:t>un</w:t>
      </w:r>
      <w:r w:rsidR="00410595">
        <w:t xml:space="preserve">employment </w:t>
      </w:r>
      <w:r w:rsidR="00410595">
        <w:t>on</w:t>
      </w:r>
      <w:r w:rsidR="00410595">
        <w:t xml:space="preserve"> 223 (estimate of 0.85) to 254 (Estimate of 0.99)</w:t>
      </w:r>
    </w:p>
    <w:p w14:paraId="7067E3CA" w14:textId="4A2830A3" w:rsidR="00B373E3"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F1F2A2C" w14:textId="59A1A895" w:rsidR="0006174A" w:rsidRDefault="0006174A" w:rsidP="0078484D">
      <w:pPr>
        <w:spacing w:line="360" w:lineRule="auto"/>
      </w:pPr>
    </w:p>
    <w:p w14:paraId="29CD4ABA" w14:textId="77777777" w:rsidR="0006174A" w:rsidRDefault="0006174A" w:rsidP="0078484D">
      <w:pPr>
        <w:spacing w:line="360" w:lineRule="auto"/>
      </w:pPr>
    </w:p>
    <w:p w14:paraId="6C8D12CA" w14:textId="4C4097A2" w:rsidR="006078BF" w:rsidRDefault="00DC2929" w:rsidP="00C74F09">
      <w:pPr>
        <w:pStyle w:val="Overskrift2"/>
      </w:pPr>
      <w:commentRangeStart w:id="41"/>
      <w:r>
        <w:t>Scenario 2 Including income insurance in the wage negotiations</w:t>
      </w:r>
      <w:commentRangeEnd w:id="41"/>
      <w:r w:rsidR="00287E19">
        <w:rPr>
          <w:rStyle w:val="Kommentarhenvisning"/>
          <w:rFonts w:asciiTheme="minorHAnsi" w:eastAsiaTheme="minorHAnsi" w:hAnsiTheme="minorHAnsi" w:cstheme="minorBidi"/>
          <w:color w:val="auto"/>
        </w:rPr>
        <w:commentReference w:id="41"/>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2"/>
      <w:r w:rsidR="00DC2929">
        <w:t xml:space="preserve">minimum </w:t>
      </w:r>
      <w:commentRangeEnd w:id="42"/>
      <w:r w:rsidR="00D21107">
        <w:rPr>
          <w:rStyle w:val="Kommentarhenvisning"/>
        </w:rPr>
        <w:commentReference w:id="42"/>
      </w:r>
      <w:r w:rsidR="00DC2929">
        <w:t xml:space="preserve">wage gap, in the model this is </w:t>
      </w:r>
      <w:commentRangeStart w:id="43"/>
      <w:r w:rsidR="00DC2929">
        <w:t>4</w:t>
      </w:r>
      <w:r>
        <w:t>2</w:t>
      </w:r>
      <w:r w:rsidR="00DC2929">
        <w:t xml:space="preserve">% </w:t>
      </w:r>
      <w:commentRangeEnd w:id="43"/>
      <w:r>
        <w:rPr>
          <w:rStyle w:val="Kommentarhenvisning"/>
        </w:rPr>
        <w:commentReference w:id="43"/>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lastRenderedPageBreak/>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4"/>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4"/>
      <w:r w:rsidR="00902943">
        <w:rPr>
          <w:rStyle w:val="Kommentarhenvisning"/>
        </w:rPr>
        <w:commentReference w:id="44"/>
      </w:r>
    </w:p>
    <w:p w14:paraId="61F7656F" w14:textId="1D4E776E" w:rsidR="00D15118"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5"/>
      <w:r w:rsidR="00D15118">
        <w:t>larger</w:t>
      </w:r>
      <w:r w:rsidR="005A17E0">
        <w:t xml:space="preserve"> than the increase in consumption</w:t>
      </w:r>
      <w:commentRangeEnd w:id="45"/>
      <w:r w:rsidR="00D15118">
        <w:rPr>
          <w:rStyle w:val="Kommentarhenvisning"/>
        </w:rPr>
        <w:commentReference w:id="45"/>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lastRenderedPageBreak/>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31AAB83"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removing the suppressing of the rate regulation rate is a</w:t>
      </w:r>
      <w:r w:rsidR="00F41B3F">
        <w:t>n</w:t>
      </w:r>
      <w:r w:rsidR="003856B0">
        <w:t xml:space="preserve"> </w:t>
      </w:r>
      <w:r w:rsidR="00F41B3F">
        <w:t>increase</w:t>
      </w:r>
      <w:r w:rsidR="003856B0">
        <w:t xml:space="preserve"> of approximately 1</w:t>
      </w:r>
      <w:r>
        <w:t>5</w:t>
      </w:r>
      <w:r w:rsidR="003856B0">
        <w:t>00 people in 2020</w:t>
      </w:r>
      <w:r w:rsidR="00F97FF9">
        <w:t xml:space="preserve">, </w:t>
      </w:r>
      <w:commentRangeStart w:id="46"/>
      <w:r w:rsidR="00F97FF9">
        <w:t xml:space="preserve">as will be seen in the sensitivity analysis changes to 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6"/>
      <w:r w:rsidR="00F97FF9">
        <w:rPr>
          <w:rStyle w:val="Kommentarhenvisning"/>
        </w:rPr>
        <w:commentReference w:id="46"/>
      </w:r>
      <w:r w:rsidR="00D15118">
        <w:t xml:space="preserve"> , therefor the importance of setting this parameter to match the empirical effects found in (Sweden) is large</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7"/>
      <w:r>
        <w:t>program</w:t>
      </w:r>
      <w:commentRangeEnd w:id="47"/>
      <w:r w:rsidR="00A63068">
        <w:rPr>
          <w:rStyle w:val="Kommentarhenvisning"/>
        </w:rPr>
        <w:commentReference w:id="47"/>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8"/>
      <w:r w:rsidR="00DC2C78">
        <w:t>rate</w:t>
      </w:r>
      <w:commentRangeEnd w:id="48"/>
      <w:r w:rsidR="00A63068">
        <w:rPr>
          <w:rStyle w:val="Kommentarhenvisning"/>
        </w:rPr>
        <w:commentReference w:id="48"/>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lastRenderedPageBreak/>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9"/>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9"/>
      <w:r w:rsidR="00EB209C">
        <w:rPr>
          <w:rStyle w:val="Kommentarhenvisning"/>
        </w:rPr>
        <w:commentReference w:id="49"/>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63BD15FD"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50"/>
      <w:r>
        <w:t>link</w:t>
      </w:r>
      <w:r w:rsidR="00A36179">
        <w:t xml:space="preserve"> but only the effect argued by (Fazzari)</w:t>
      </w:r>
      <w:r>
        <w:t>.</w:t>
      </w:r>
      <w:r w:rsidR="00A36179">
        <w:t xml:space="preserve"> </w:t>
      </w:r>
      <w:r>
        <w:t xml:space="preserve"> </w:t>
      </w:r>
      <w:commentRangeEnd w:id="50"/>
      <w:r w:rsidR="00A107A7">
        <w:rPr>
          <w:rStyle w:val="Kommentarhenvisning"/>
        </w:rPr>
        <w:commentReference w:id="50"/>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lastRenderedPageBreak/>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commentRangeStart w:id="51"/>
      <w:r>
        <w:t xml:space="preserve">approximately 150 </w:t>
      </w:r>
      <w:commentRangeEnd w:id="51"/>
      <w:r w:rsidR="00A36179">
        <w:rPr>
          <w:rStyle w:val="Kommentarhenvisning"/>
        </w:rPr>
        <w:commentReference w:id="51"/>
      </w:r>
      <w:r>
        <w:t xml:space="preserve">people in this scenario. In scenario 5 when introducing all effects together, this channel will play a larger role. </w:t>
      </w:r>
    </w:p>
    <w:p w14:paraId="075D7CCC" w14:textId="77777777" w:rsidR="00BA31C3" w:rsidRDefault="00BA31C3" w:rsidP="009D7F01">
      <w:pPr>
        <w:spacing w:line="360" w:lineRule="auto"/>
      </w:pPr>
    </w:p>
    <w:p w14:paraId="371E6762" w14:textId="3584483B" w:rsidR="00D0261D" w:rsidRDefault="009D7887" w:rsidP="00A36179">
      <w:pPr>
        <w:pStyle w:val="Overskrift2"/>
      </w:pPr>
      <w:r>
        <w:t xml:space="preserve">Scenario 5 </w:t>
      </w:r>
      <w:commentRangeStart w:id="52"/>
      <w:commentRangeStart w:id="53"/>
      <w:commentRangeStart w:id="54"/>
      <w:r w:rsidR="00D0261D">
        <w:t>New productivity effect</w:t>
      </w:r>
      <w:commentRangeEnd w:id="52"/>
      <w:r w:rsidR="00D0261D">
        <w:rPr>
          <w:rStyle w:val="Kommentarhenvisning"/>
          <w:rFonts w:asciiTheme="minorHAnsi" w:eastAsiaTheme="minorHAnsi" w:hAnsiTheme="minorHAnsi" w:cstheme="minorBidi"/>
          <w:color w:val="auto"/>
        </w:rPr>
        <w:commentReference w:id="52"/>
      </w:r>
      <w:commentRangeEnd w:id="53"/>
      <w:r w:rsidR="00A36179">
        <w:rPr>
          <w:rStyle w:val="Kommentarhenvisning"/>
          <w:rFonts w:asciiTheme="minorHAnsi" w:eastAsiaTheme="minorHAnsi" w:hAnsiTheme="minorHAnsi" w:cstheme="minorBidi"/>
          <w:color w:val="auto"/>
        </w:rPr>
        <w:commentReference w:id="53"/>
      </w:r>
      <w:commentRangeEnd w:id="54"/>
      <w:r w:rsidR="00A36179">
        <w:rPr>
          <w:rStyle w:val="Kommentarhenvisning"/>
          <w:rFonts w:asciiTheme="minorHAnsi" w:eastAsiaTheme="minorHAnsi" w:hAnsiTheme="minorHAnsi" w:cstheme="minorBidi"/>
          <w:color w:val="auto"/>
        </w:rPr>
        <w:commentReference w:id="54"/>
      </w:r>
    </w:p>
    <w:p w14:paraId="2470DE0A" w14:textId="77777777" w:rsidR="00D0261D" w:rsidRDefault="00D0261D" w:rsidP="00D0261D"/>
    <w:p w14:paraId="1902EB65" w14:textId="247BCA79" w:rsidR="00D0261D" w:rsidRDefault="00D0261D" w:rsidP="00D0261D">
      <w:pPr>
        <w:spacing w:line="360" w:lineRule="auto"/>
      </w:pPr>
      <w:r>
        <w:t xml:space="preserve">As argued by (Chetty, 2008) 60% of the change in the unemployment period due to changes in the level of income insurance is caused by the liquidity effect. This creates a possible additional channel in the form of </w:t>
      </w:r>
      <w:r>
        <w:lastRenderedPageBreak/>
        <w:t xml:space="preserve">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5"/>
      <w:r>
        <w:t>insurance per person</w:t>
      </w:r>
      <w:commentRangeEnd w:id="55"/>
      <w:r>
        <w:rPr>
          <w:rStyle w:val="Kommentarhenvisning"/>
        </w:rPr>
        <w:commentReference w:id="55"/>
      </w:r>
      <w:r>
        <w:t xml:space="preserve"> as a regressor, as can be observed below. Also, the effect described by (</w:t>
      </w:r>
      <w:proofErr w:type="spellStart"/>
      <w:r>
        <w:t>Verdonn</w:t>
      </w:r>
      <w:proofErr w:type="spellEnd"/>
      <w:r>
        <w:t xml:space="preserve">) will be included. We find significant results for both effects, </w:t>
      </w:r>
      <w:commentRangeStart w:id="56"/>
      <w:r>
        <w:t>like (</w:t>
      </w:r>
      <w:proofErr w:type="spellStart"/>
      <w:r>
        <w:t>Verdonn</w:t>
      </w:r>
      <w:proofErr w:type="spellEnd"/>
      <w:r>
        <w:t xml:space="preserve">) We also control for wages as an explanation for a supply site factor explaining productivity, also here we find significant results.  </w:t>
      </w:r>
      <w:commentRangeEnd w:id="56"/>
      <w:r>
        <w:rPr>
          <w:rStyle w:val="Kommentarhenvisning"/>
        </w:rPr>
        <w:commentReference w:id="56"/>
      </w:r>
    </w:p>
    <w:p w14:paraId="200D394A" w14:textId="77777777" w:rsidR="00D0261D" w:rsidRDefault="00D0261D" w:rsidP="00D0261D"/>
    <w:p w14:paraId="365B9D2E" w14:textId="77777777" w:rsidR="00D0261D" w:rsidRDefault="00D0261D" w:rsidP="00D0261D">
      <w:r>
        <w:rPr>
          <w:noProof/>
        </w:rPr>
        <w:drawing>
          <wp:inline distT="0" distB="0" distL="0" distR="0" wp14:anchorId="1BFF21B9" wp14:editId="25BD6437">
            <wp:extent cx="4895850" cy="1933575"/>
            <wp:effectExtent l="0" t="0" r="0"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28"/>
                    <a:stretch>
                      <a:fillRect/>
                    </a:stretch>
                  </pic:blipFill>
                  <pic:spPr>
                    <a:xfrm>
                      <a:off x="0" y="0"/>
                      <a:ext cx="4895850" cy="1933575"/>
                    </a:xfrm>
                    <a:prstGeom prst="rect">
                      <a:avLst/>
                    </a:prstGeom>
                  </pic:spPr>
                </pic:pic>
              </a:graphicData>
            </a:graphic>
          </wp:inline>
        </w:drawing>
      </w:r>
    </w:p>
    <w:p w14:paraId="73A9CA9F" w14:textId="77777777" w:rsidR="00D0261D" w:rsidRDefault="00D0261D" w:rsidP="00D0261D"/>
    <w:p w14:paraId="53CF1897" w14:textId="77777777" w:rsidR="00D0261D" w:rsidRDefault="00D0261D" w:rsidP="00D0261D"/>
    <w:p w14:paraId="4AEF492C" w14:textId="77777777" w:rsidR="00D0261D" w:rsidRDefault="00D0261D" w:rsidP="00D0261D">
      <w:r>
        <w:rPr>
          <w:noProof/>
        </w:rPr>
        <w:lastRenderedPageBreak/>
        <w:drawing>
          <wp:inline distT="0" distB="0" distL="0" distR="0" wp14:anchorId="6DBA59AF" wp14:editId="210F8843">
            <wp:extent cx="5705475" cy="3514725"/>
            <wp:effectExtent l="0" t="0" r="9525"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5475" cy="3514725"/>
                    </a:xfrm>
                    <a:prstGeom prst="rect">
                      <a:avLst/>
                    </a:prstGeom>
                  </pic:spPr>
                </pic:pic>
              </a:graphicData>
            </a:graphic>
          </wp:inline>
        </w:drawing>
      </w:r>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77777777" w:rsidR="00D0261D" w:rsidRDefault="00D0261D" w:rsidP="00D0261D">
      <w:r w:rsidRPr="00372B57">
        <w:rPr>
          <w:noProof/>
        </w:rPr>
        <w:drawing>
          <wp:inline distT="0" distB="0" distL="0" distR="0" wp14:anchorId="6BEB2537" wp14:editId="36FF95A2">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2EBEB2B8" w14:textId="77777777" w:rsidR="00D0261D" w:rsidRDefault="00D0261D" w:rsidP="00D0261D"/>
    <w:p w14:paraId="64DB03B9" w14:textId="77777777" w:rsidR="00D0261D" w:rsidRDefault="00D0261D" w:rsidP="00D0261D">
      <w:pPr>
        <w:spacing w:line="360" w:lineRule="auto"/>
      </w:pPr>
      <w:r>
        <w:t>As the economy in a post-Keynesian SFC model is demand driven this goes for the labor market as well, therefor when increasing the productivity while having the same demand, firms will lower the number of workers to meet the same level of demand, therefor decreasing the number of employed in the economy by around 25.000 which is a 15 percent increase in the number of unemployed, at the same time we see an increase in the economic activity both observed in the plot below.</w:t>
      </w:r>
    </w:p>
    <w:p w14:paraId="412AC9F7" w14:textId="77777777" w:rsidR="00D0261D" w:rsidRDefault="00D0261D" w:rsidP="00D0261D">
      <w:r w:rsidRPr="00793A88">
        <w:rPr>
          <w:noProof/>
        </w:rPr>
        <w:drawing>
          <wp:inline distT="0" distB="0" distL="0" distR="0" wp14:anchorId="061C3C00" wp14:editId="04367ECE">
            <wp:extent cx="5953125" cy="2228734"/>
            <wp:effectExtent l="0" t="0" r="0" b="63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9238" cy="2238510"/>
                    </a:xfrm>
                    <a:prstGeom prst="rect">
                      <a:avLst/>
                    </a:prstGeom>
                  </pic:spPr>
                </pic:pic>
              </a:graphicData>
            </a:graphic>
          </wp:inline>
        </w:drawing>
      </w:r>
    </w:p>
    <w:p w14:paraId="2192E8F1" w14:textId="77777777" w:rsidR="00D0261D" w:rsidRDefault="00D0261D" w:rsidP="00D0261D">
      <w:r>
        <w:t xml:space="preserve"> </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77777777" w:rsidR="00874529" w:rsidRPr="00874529" w:rsidRDefault="00874529" w:rsidP="00874529"/>
    <w:p w14:paraId="5694FD13" w14:textId="18E878F5" w:rsidR="00874529" w:rsidRDefault="00874529" w:rsidP="00007D2E">
      <w:pPr>
        <w:spacing w:line="360" w:lineRule="auto"/>
      </w:pPr>
      <w:r>
        <w:t xml:space="preserve">Using the results from the previous shocks we get a good indication of the independent results of each channel by including channels one by one to analyze how they affected the economy. Now, we will 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7"/>
      <w:r>
        <w:t xml:space="preserve">As the productivity channel is the one least empirically justified, we also look at a case where this is excluded. </w:t>
      </w:r>
      <w:commentRangeEnd w:id="57"/>
      <w:r>
        <w:rPr>
          <w:rStyle w:val="Kommentarhenvisning"/>
        </w:rPr>
        <w:commentReference w:id="57"/>
      </w:r>
    </w:p>
    <w:p w14:paraId="297518E3" w14:textId="6D0B31DC" w:rsidR="00874529" w:rsidRDefault="00874529" w:rsidP="00007D2E">
      <w:pPr>
        <w:pStyle w:val="Overskrift3"/>
        <w:spacing w:line="360" w:lineRule="auto"/>
      </w:pPr>
      <w:r>
        <w:t>Without productivity</w:t>
      </w:r>
    </w:p>
    <w:p w14:paraId="6184ABA6" w14:textId="39B9DA58" w:rsidR="00874529" w:rsidRDefault="00874529" w:rsidP="00007D2E">
      <w:pPr>
        <w:spacing w:line="360" w:lineRule="auto"/>
      </w:pPr>
    </w:p>
    <w:p w14:paraId="29FA300C" w14:textId="5ED3E924" w:rsidR="00874529" w:rsidRDefault="00874529" w:rsidP="00007D2E">
      <w:pPr>
        <w:spacing w:line="360" w:lineRule="auto"/>
      </w:pPr>
      <w:r>
        <w:t xml:space="preserve">We know from the independent effects that the wage channel seems to be the most dominant, as also indicated below. </w:t>
      </w:r>
      <w:r w:rsidR="00007D2E">
        <w:t>When including the effects together w</w:t>
      </w:r>
      <w:r>
        <w:t>e see an increase by almost 1000 people</w:t>
      </w:r>
      <w:r w:rsidR="00007D2E">
        <w:t xml:space="preserve"> in unemployment</w:t>
      </w:r>
      <w:r w:rsidR="00720B17">
        <w:t xml:space="preserve"> compared to </w:t>
      </w:r>
      <w:r w:rsidR="00007D2E">
        <w:t>when only using the wage channel</w:t>
      </w:r>
      <w:r w:rsidR="00720B17">
        <w:t xml:space="preserve">. We attribute this increase of 1000 people to the LF-channel, as the wage channel increase unemployment, the increase in unemployment decreases </w:t>
      </w:r>
      <w:r w:rsidR="00720B17">
        <w:lastRenderedPageBreak/>
        <w:t xml:space="preserve">the labor force, which results in a lower </w:t>
      </w:r>
      <w:r w:rsidR="006B378A">
        <w:t xml:space="preserve">economic activity thereby lowering the </w:t>
      </w:r>
      <w:commentRangeStart w:id="58"/>
      <w:r w:rsidR="006B378A">
        <w:t>employment</w:t>
      </w:r>
      <w:commentRangeEnd w:id="58"/>
      <w:r w:rsidR="00B9751B">
        <w:rPr>
          <w:rStyle w:val="Kommentarhenvisning"/>
        </w:rPr>
        <w:commentReference w:id="58"/>
      </w:r>
      <w:r w:rsidR="006B378A">
        <w:t xml:space="preserve">. </w:t>
      </w:r>
      <w:commentRangeStart w:id="59"/>
      <w:commentRangeStart w:id="60"/>
      <w:r w:rsidR="006B378A">
        <w:t xml:space="preserve">We see that the fall in the employment is larger than the fall in the labor force, therefor increasing unemployment </w:t>
      </w:r>
      <w:commentRangeEnd w:id="59"/>
      <w:r w:rsidR="006B378A">
        <w:rPr>
          <w:rStyle w:val="Kommentarhenvisning"/>
        </w:rPr>
        <w:commentReference w:id="59"/>
      </w:r>
      <w:commentRangeEnd w:id="60"/>
      <w:r w:rsidR="006B378A">
        <w:rPr>
          <w:rStyle w:val="Kommentarhenvisning"/>
        </w:rPr>
        <w:commentReference w:id="60"/>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99A3CC8" w:rsidR="00874529" w:rsidRDefault="00874529" w:rsidP="00874529">
      <w:r>
        <w:t xml:space="preserve">We can also look at the change in Government spendings here we see a large increase after 2018. </w:t>
      </w:r>
      <w:r w:rsidR="006B378A">
        <w:t xml:space="preserve">This is duo to the overall lower economic activity in the economy lowering the tax payments towards the government, as well as increasing the income insurance payments to the unemployed.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302F60F2" w14:textId="479FDB69" w:rsidR="00874529" w:rsidRDefault="00874529" w:rsidP="00874529">
      <w:r>
        <w:t xml:space="preserve">We can also compare the effects on GDP, also now including the case where productivity is included with all the other effects. </w:t>
      </w:r>
      <w:r w:rsidR="00007D2E">
        <w:t xml:space="preserve">As mentioned, we observe the largest negative effect when people start leaving the labor force duo to the higher unemployment. </w:t>
      </w:r>
    </w:p>
    <w:p w14:paraId="6975A71A" w14:textId="5262D99B" w:rsidR="00007D2E" w:rsidRPr="00D0261D" w:rsidRDefault="00874529" w:rsidP="00D0261D">
      <w:r w:rsidRPr="008E3336">
        <w:rPr>
          <w:noProof/>
        </w:rPr>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317412B" w14:textId="599FFB39" w:rsidR="00874529" w:rsidRDefault="00007D2E" w:rsidP="00007D2E">
      <w:pPr>
        <w:pStyle w:val="Overskrift3"/>
      </w:pPr>
      <w:r>
        <w:lastRenderedPageBreak/>
        <w:t xml:space="preserve">With productivity </w:t>
      </w:r>
    </w:p>
    <w:p w14:paraId="5D36D4EC" w14:textId="77777777" w:rsidR="00007D2E" w:rsidRPr="00007D2E" w:rsidRDefault="00007D2E" w:rsidP="00007D2E"/>
    <w:p w14:paraId="1E2BE4B7" w14:textId="77777777" w:rsidR="00874529" w:rsidRDefault="00874529" w:rsidP="00874529">
      <w:commentRangeStart w:id="61"/>
      <w:commentRangeStart w:id="62"/>
      <w:r>
        <w:t xml:space="preserve">Isolating the case in which productivity is included we can also look at the effect on employment and net lending. Here we especially see how the productivity has a much larger effect on employment.  </w:t>
      </w:r>
      <w:commentRangeEnd w:id="61"/>
      <w:r w:rsidR="00D0261D">
        <w:rPr>
          <w:rStyle w:val="Kommentarhenvisning"/>
        </w:rPr>
        <w:commentReference w:id="61"/>
      </w:r>
      <w:commentRangeEnd w:id="62"/>
      <w:r w:rsidR="00B9751B">
        <w:rPr>
          <w:rStyle w:val="Kommentarhenvisning"/>
        </w:rPr>
        <w:commentReference w:id="62"/>
      </w:r>
    </w:p>
    <w:p w14:paraId="14F20F02" w14:textId="77777777" w:rsidR="00874529" w:rsidRDefault="00874529" w:rsidP="00874529">
      <w:r w:rsidRPr="008E3336">
        <w:rPr>
          <w:noProof/>
        </w:rPr>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2EB72F87" w14:textId="77777777" w:rsidR="000D74F8" w:rsidRDefault="000D74F8" w:rsidP="00175E58"/>
    <w:p w14:paraId="1E785214" w14:textId="5E7C1379" w:rsidR="000924AE" w:rsidRDefault="00BF3FA4" w:rsidP="00BF601F">
      <w:pPr>
        <w:pStyle w:val="Overskrift1"/>
      </w:pPr>
      <w:commentRangeStart w:id="63"/>
      <w:r>
        <w:t>Noter</w:t>
      </w:r>
      <w:r w:rsidR="00C44380">
        <w:t xml:space="preserve"> Til</w:t>
      </w:r>
      <w:r>
        <w:t xml:space="preserve"> </w:t>
      </w:r>
      <w:r w:rsidR="00BF601F">
        <w:t>Discussion</w:t>
      </w:r>
      <w:commentRangeEnd w:id="63"/>
      <w:r w:rsidR="00C44380">
        <w:rPr>
          <w:rStyle w:val="Kommentarhenvisning"/>
          <w:rFonts w:asciiTheme="minorHAnsi" w:eastAsiaTheme="minorHAnsi" w:hAnsiTheme="minorHAnsi" w:cstheme="minorBidi"/>
          <w:color w:val="auto"/>
        </w:rPr>
        <w:commentReference w:id="63"/>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mikro effekten. I alle andre eksempler ender den over mikro effekten, hvor 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lastRenderedPageBreak/>
        <w:t>ities</w:t>
      </w:r>
      <w:proofErr w:type="spellEnd"/>
      <w:r w:rsidRPr="00144F71">
        <w:t xml:space="preserve">. The presence of significant market </w:t>
      </w:r>
      <w:proofErr w:type="spellStart"/>
      <w:r w:rsidRPr="00144F71">
        <w:t>externalit</w:t>
      </w:r>
      <w:proofErr w:type="spellEnd"/>
      <w:r w:rsidRPr="00144F71">
        <w:t xml:space="preserve"> macro effect of UI extensions are not the same. Estimates of the effects of UI ben- </w:t>
      </w:r>
      <w:proofErr w:type="spellStart"/>
      <w:r w:rsidRPr="00144F71">
        <w:t>efits</w:t>
      </w:r>
      <w:proofErr w:type="spellEnd"/>
      <w:r w:rsidRPr="00144F71">
        <w:t xml:space="preserve"> on search effort using variation in UI across individuals within a labor market capture micro effects of UI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4"/>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4"/>
      <w:r>
        <w:rPr>
          <w:rStyle w:val="Kommentarhenvisning"/>
        </w:rPr>
        <w:commentReference w:id="64"/>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5"/>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5"/>
      <w:r>
        <w:rPr>
          <w:rStyle w:val="Kommentarhenvisning"/>
        </w:rPr>
        <w:commentReference w:id="65"/>
      </w:r>
    </w:p>
    <w:p w14:paraId="5E8718F5" w14:textId="297F343C" w:rsidR="000F680F" w:rsidRDefault="000F680F" w:rsidP="000F680F"/>
    <w:p w14:paraId="1003B1E6" w14:textId="641495AC" w:rsidR="00025ACD" w:rsidRDefault="00025ACD" w:rsidP="000F680F">
      <w:r w:rsidRPr="00025ACD">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w:t>
      </w:r>
      <w:r>
        <w:lastRenderedPageBreak/>
        <w:t xml:space="preserve">(6), </w:t>
      </w:r>
      <w:commentRangeStart w:id="66"/>
      <w:r>
        <w:t>log benefits in column (7</w:t>
      </w:r>
      <w:commentRangeEnd w:id="66"/>
      <w:r w:rsidR="0066742F">
        <w:rPr>
          <w:rStyle w:val="Kommentarhenvisning"/>
        </w:rPr>
        <w:commentReference w:id="66"/>
      </w:r>
      <w:r>
        <w:t xml:space="preserve">), and in column (8) we use a weighted average </w:t>
      </w:r>
      <w:commentRangeStart w:id="67"/>
      <w:r>
        <w:t>replacement rate</w:t>
      </w:r>
      <w:commentRangeEnd w:id="67"/>
      <w:r w:rsidR="0000579E">
        <w:rPr>
          <w:rStyle w:val="Kommentarhenvisning"/>
        </w:rPr>
        <w:commentReference w:id="67"/>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68"/>
      <w:r w:rsidRPr="00D023C1">
        <w:t>Firms respond by creating fewer jobs and, so, market tightness is reduced and unemployment increases – over and above the direct effect coming from reduced search incentives among unemployed workers.</w:t>
      </w:r>
      <w:commentRangeEnd w:id="68"/>
      <w:r w:rsidR="0066742F">
        <w:rPr>
          <w:rStyle w:val="Kommentarhenvisning"/>
        </w:rPr>
        <w:commentReference w:id="68"/>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9"/>
      <w:commentRangeStart w:id="70"/>
      <w:r w:rsidRPr="00D023C1">
        <w:t>Nevertheless, the results in columns (7)–(9) do not change the overall impression that wages rise as a result of increase in UI generosity. Overall, the elasticity of interest is in the order of 0.2–0.3.</w:t>
      </w:r>
      <w:commentRangeEnd w:id="69"/>
      <w:r>
        <w:rPr>
          <w:rStyle w:val="Kommentarhenvisning"/>
        </w:rPr>
        <w:commentReference w:id="69"/>
      </w:r>
      <w:commentRangeEnd w:id="70"/>
      <w:r w:rsidR="00A347C6">
        <w:rPr>
          <w:rStyle w:val="Kommentarhenvisning"/>
        </w:rPr>
        <w:commentReference w:id="70"/>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71"/>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71"/>
      <w:r>
        <w:rPr>
          <w:rStyle w:val="Kommentarhenvisning"/>
        </w:rPr>
        <w:commentReference w:id="71"/>
      </w:r>
    </w:p>
    <w:p w14:paraId="3432B7FD" w14:textId="3A75898F" w:rsidR="000F680F" w:rsidRDefault="000F680F" w:rsidP="000F680F"/>
    <w:p w14:paraId="4A2AF350" w14:textId="72BDC4D8" w:rsidR="00D1693E" w:rsidRDefault="00D1693E" w:rsidP="00D1693E">
      <w:r>
        <w:t xml:space="preserve">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w:t>
      </w:r>
      <w:r>
        <w:lastRenderedPageBreak/>
        <w:t>baseline of 5 to 5.5 percent. We also find suggestive, but imprecise, evidence that wages and earnings did not change discontinuously at state boundaries.</w:t>
      </w:r>
    </w:p>
    <w:p w14:paraId="5B65F09F" w14:textId="70CCEAB6" w:rsidR="00D1693E" w:rsidRDefault="00D1693E" w:rsidP="00D1693E">
      <w:commentRangeStart w:id="72"/>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72"/>
      <w:r>
        <w:rPr>
          <w:rStyle w:val="Kommentarhenvisning"/>
        </w:rPr>
        <w:commentReference w:id="72"/>
      </w:r>
    </w:p>
    <w:p w14:paraId="2806A976" w14:textId="195A5C5C" w:rsidR="00854445" w:rsidRDefault="00854445" w:rsidP="00D1693E">
      <w:commentRangeStart w:id="73"/>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3"/>
      <w:r>
        <w:rPr>
          <w:rStyle w:val="Kommentarhenvisning"/>
        </w:rPr>
        <w:commentReference w:id="73"/>
      </w:r>
    </w:p>
    <w:p w14:paraId="770C9060" w14:textId="380B98B4" w:rsidR="000F680F" w:rsidRDefault="000F680F" w:rsidP="000F680F"/>
    <w:p w14:paraId="2FEE0589" w14:textId="33698181" w:rsidR="000F680F" w:rsidRDefault="00854445" w:rsidP="000F680F">
      <w:commentRangeStart w:id="74"/>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4"/>
      <w:r>
        <w:rPr>
          <w:rStyle w:val="Kommentarhenvisning"/>
        </w:rPr>
        <w:commentReference w:id="74"/>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 xml:space="preserve">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w:t>
      </w:r>
      <w:r w:rsidRPr="00A1417C">
        <w:lastRenderedPageBreak/>
        <w:t>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r>
        <w:t>e?ect</w:t>
      </w:r>
      <w:proofErr w:type="spellEnd"/>
      <w:r>
        <w:t xml:space="preserve"> of expanding maximum benefit duration from 26 to 99 weeks range from 0.21 to 0.43 percentage points of the employment- to-population (EPOP) ratio. These estimates are not significantly </w:t>
      </w:r>
      <w:proofErr w:type="spellStart"/>
      <w:r>
        <w:t>di?erent</w:t>
      </w:r>
      <w:proofErr w:type="spell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r>
        <w:t>e?ects</w:t>
      </w:r>
      <w:proofErr w:type="spell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5"/>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5"/>
      <w:r>
        <w:rPr>
          <w:rStyle w:val="Kommentarhenvisning"/>
        </w:rPr>
        <w:commentReference w:id="75"/>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t>Dagpenge model</w:t>
      </w:r>
    </w:p>
    <w:p w14:paraId="5DF75391" w14:textId="5609D062" w:rsidR="00553833" w:rsidRDefault="00553833" w:rsidP="00FD31E1">
      <w:pPr>
        <w:rPr>
          <w:lang w:val="da-DK"/>
        </w:rPr>
      </w:pPr>
      <w:r>
        <w:rPr>
          <w:noProof/>
        </w:rPr>
        <w:lastRenderedPageBreak/>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36"/>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 xml:space="preserve">Wage-led </w:t>
      </w:r>
      <w:proofErr w:type="spellStart"/>
      <w:r w:rsidRPr="00DB3517">
        <w:rPr>
          <w:b/>
          <w:bCs/>
        </w:rPr>
        <w:t>profit_led</w:t>
      </w:r>
      <w:proofErr w:type="spellEnd"/>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 xml:space="preserve">The hypothesis that consumption propensities vary between profit and wage income is confirmed in all countries. Table 3 reports the differences in the marginal effects of R and W (i.e.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thus a rise in the profit share leads to a decline in consumption. </w:t>
      </w:r>
      <w:r w:rsidRPr="00010219">
        <w:rPr>
          <w:lang w:val="da-DK"/>
        </w:rPr>
        <w:t xml:space="preserve">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37"/>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However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38"/>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Pr="00F26C7A" w:rsidRDefault="008E1102" w:rsidP="00FD31E1">
      <w:r w:rsidRPr="00F26C7A">
        <w:t>Net-export</w:t>
      </w:r>
    </w:p>
    <w:p w14:paraId="27EE0FD1" w14:textId="2F7E4AEF" w:rsidR="008E1102" w:rsidRPr="00DB3517" w:rsidRDefault="008E1102" w:rsidP="00FD31E1">
      <w:r>
        <w:t>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Thus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lastRenderedPageBreak/>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6"/>
      <w:r w:rsidR="00E861C4" w:rsidRPr="00847BCD">
        <w:rPr>
          <w:sz w:val="24"/>
          <w:szCs w:val="24"/>
        </w:rPr>
        <w:t xml:space="preserve">0-3500 </w:t>
      </w:r>
      <w:commentRangeEnd w:id="76"/>
      <w:r w:rsidR="00E861C4" w:rsidRPr="00847BCD">
        <w:rPr>
          <w:rStyle w:val="Kommentarhenvisning"/>
          <w:sz w:val="24"/>
          <w:szCs w:val="24"/>
        </w:rPr>
        <w:commentReference w:id="76"/>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7"/>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7"/>
      <w:r w:rsidR="008C3542" w:rsidRPr="00847BCD">
        <w:rPr>
          <w:rStyle w:val="Kommentarhenvisning"/>
          <w:sz w:val="24"/>
          <w:szCs w:val="24"/>
        </w:rPr>
        <w:commentReference w:id="77"/>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 ) </w:t>
      </w:r>
      <w:commentRangeStart w:id="78"/>
      <w:r w:rsidRPr="00847BCD">
        <w:rPr>
          <w:sz w:val="24"/>
          <w:szCs w:val="24"/>
        </w:rPr>
        <w:t xml:space="preserve">most of </w:t>
      </w:r>
      <w:commentRangeEnd w:id="78"/>
      <w:r w:rsidRPr="00847BCD">
        <w:rPr>
          <w:rStyle w:val="Kommentarhenvisning"/>
          <w:sz w:val="24"/>
          <w:szCs w:val="24"/>
        </w:rPr>
        <w:commentReference w:id="78"/>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lastRenderedPageBreak/>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79"/>
      <w:r w:rsidRPr="00847BCD">
        <w:rPr>
          <w:sz w:val="24"/>
          <w:szCs w:val="24"/>
        </w:rPr>
        <w:t xml:space="preserve">employment. </w:t>
      </w:r>
      <w:commentRangeEnd w:id="79"/>
      <w:r w:rsidR="00847BCD">
        <w:rPr>
          <w:rStyle w:val="Kommentarhenvisning"/>
        </w:rPr>
        <w:commentReference w:id="79"/>
      </w:r>
    </w:p>
    <w:p w14:paraId="3BA3C98F" w14:textId="1DB850B2"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80"/>
      <w:r w:rsidRPr="00847BCD">
        <w:rPr>
          <w:sz w:val="24"/>
          <w:szCs w:val="24"/>
        </w:rPr>
        <w:t>balance</w:t>
      </w:r>
      <w:r w:rsidR="00A73C06">
        <w:rPr>
          <w:sz w:val="24"/>
          <w:szCs w:val="24"/>
        </w:rPr>
        <w:t xml:space="preserve"> explained in scenario 3</w:t>
      </w:r>
      <w:r w:rsidRPr="00847BCD">
        <w:rPr>
          <w:sz w:val="24"/>
          <w:szCs w:val="24"/>
        </w:rPr>
        <w:t xml:space="preserve">. </w:t>
      </w:r>
      <w:commentRangeEnd w:id="80"/>
      <w:r w:rsidR="00A73C06">
        <w:rPr>
          <w:rStyle w:val="Kommentarhenvisning"/>
        </w:rPr>
        <w:commentReference w:id="80"/>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w:t>
      </w:r>
      <w:r w:rsidRPr="00C44380">
        <w:rPr>
          <w:sz w:val="24"/>
          <w:szCs w:val="24"/>
        </w:rPr>
        <w:lastRenderedPageBreak/>
        <w:t>As mentioned by CEVEA the effect of the controversial estimate for the approach effect is approximately 45% of the total effect.</w:t>
      </w:r>
      <w:r w:rsidR="00A0271D" w:rsidRPr="00C44380">
        <w:rPr>
          <w:sz w:val="24"/>
          <w:szCs w:val="24"/>
        </w:rPr>
        <w:t xml:space="preserve"> (</w:t>
      </w:r>
      <w:proofErr w:type="spellStart"/>
      <w:r w:rsidR="00A0271D" w:rsidRPr="00C44380">
        <w:rPr>
          <w:sz w:val="24"/>
          <w:szCs w:val="24"/>
        </w:rPr>
        <w:t>spg</w:t>
      </w:r>
      <w:proofErr w:type="spell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81"/>
      <w:r w:rsidR="00305EB0" w:rsidRPr="00C44380">
        <w:rPr>
          <w:sz w:val="24"/>
          <w:szCs w:val="24"/>
        </w:rPr>
        <w:t xml:space="preserve">We have decided to exclude the productivity channel </w:t>
      </w:r>
      <w:commentRangeEnd w:id="81"/>
      <w:r w:rsidR="00305EB0" w:rsidRPr="00C44380">
        <w:rPr>
          <w:rStyle w:val="Kommentarhenvisning"/>
        </w:rPr>
        <w:commentReference w:id="81"/>
      </w:r>
      <w:r w:rsidR="00305EB0" w:rsidRPr="00C44380">
        <w:rPr>
          <w:sz w:val="24"/>
          <w:szCs w:val="24"/>
        </w:rPr>
        <w:t xml:space="preserve">because of the lack of empirical evidence for this channel. We estimate the macro elasticity to be approximately </w:t>
      </w:r>
      <w:commentRangeStart w:id="82"/>
      <w:commentRangeStart w:id="83"/>
      <w:r w:rsidR="00305EB0" w:rsidRPr="00C44380">
        <w:rPr>
          <w:sz w:val="24"/>
          <w:szCs w:val="24"/>
        </w:rPr>
        <w:t>0.25-0.3</w:t>
      </w:r>
      <w:commentRangeEnd w:id="82"/>
      <w:r w:rsidR="00BF3FA4" w:rsidRPr="00C44380">
        <w:rPr>
          <w:rStyle w:val="Kommentarhenvisning"/>
        </w:rPr>
        <w:commentReference w:id="82"/>
      </w:r>
      <w:commentRangeEnd w:id="83"/>
      <w:r w:rsidR="00BF3FA4" w:rsidRPr="00C44380">
        <w:rPr>
          <w:rStyle w:val="Kommentarhenvisning"/>
        </w:rPr>
        <w:commentReference w:id="83"/>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Galanis) looking at the effect of multiple developing and developed countries finds that the effect of an increase in the wage-share for all countries results in an </w:t>
      </w:r>
      <w:r w:rsidR="00010219">
        <w:rPr>
          <w:sz w:val="24"/>
          <w:szCs w:val="24"/>
        </w:rPr>
        <w:lastRenderedPageBreak/>
        <w:t>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ændrer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3ADD3269" w14:textId="465896E8" w:rsidR="00BF3FA4" w:rsidRDefault="0006174A" w:rsidP="0006174A">
      <w:pPr>
        <w:pStyle w:val="Overskrift1"/>
        <w:rPr>
          <w:lang w:val="da-DK"/>
        </w:rPr>
      </w:pPr>
      <w:r w:rsidRPr="0006174A">
        <w:t>Appendix</w:t>
      </w:r>
    </w:p>
    <w:p w14:paraId="684A78FD" w14:textId="4172FDA7" w:rsidR="007A3DA7" w:rsidRPr="00DB3517" w:rsidRDefault="007A3DA7" w:rsidP="00E01B59">
      <w:pPr>
        <w:rPr>
          <w:lang w:val="da-DK"/>
        </w:rPr>
      </w:pPr>
    </w:p>
    <w:p w14:paraId="38534E03" w14:textId="30CEB485" w:rsidR="0006174A" w:rsidRDefault="0006174A" w:rsidP="0006174A">
      <w:pPr>
        <w:pStyle w:val="Overskrift1"/>
      </w:pPr>
      <w:r>
        <w:t xml:space="preserve">Sensitivity analysis </w:t>
      </w:r>
    </w:p>
    <w:p w14:paraId="04F02C3C" w14:textId="77777777" w:rsidR="0006174A" w:rsidRPr="0006174A" w:rsidRDefault="0006174A" w:rsidP="0006174A"/>
    <w:p w14:paraId="1142BB46" w14:textId="4C51D2C1" w:rsidR="0006174A" w:rsidRDefault="0006174A" w:rsidP="00313A09">
      <w:pPr>
        <w:pStyle w:val="Overskrift2"/>
      </w:pPr>
      <w:r>
        <w:t>Demand channel</w:t>
      </w:r>
    </w:p>
    <w:p w14:paraId="4003595F" w14:textId="5C9BAAF5" w:rsidR="0006174A" w:rsidRDefault="0006174A" w:rsidP="0006174A"/>
    <w:p w14:paraId="5AFA6FEA" w14:textId="27A60E68" w:rsidR="00410595" w:rsidRDefault="00410595" w:rsidP="0006174A">
      <w:r w:rsidRPr="00410595">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lastRenderedPageBreak/>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06174A">
      <w:pPr>
        <w:pStyle w:val="Overskrift2"/>
      </w:pPr>
      <w:r>
        <w:t xml:space="preserve">Wage channel </w:t>
      </w:r>
    </w:p>
    <w:p w14:paraId="09EDFDA2" w14:textId="77777777" w:rsidR="0006174A" w:rsidRDefault="0006174A" w:rsidP="0006174A"/>
    <w:p w14:paraId="0A27DF5C" w14:textId="77777777" w:rsidR="0006174A" w:rsidRDefault="0006174A" w:rsidP="0006174A">
      <w:r>
        <w:t xml:space="preserve">One of the most central parameters for the wage channel is the limit that the worker unions will allow for the wage gap. As we don’t observe this limit in the data it is hard to find any evidence that backs up the value of this parameter. Even though setting this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36B0860B" w14:textId="77777777" w:rsidR="0006174A" w:rsidRDefault="0006174A" w:rsidP="0006174A">
      <w:pPr>
        <w:pStyle w:val="Overskrift3"/>
      </w:pPr>
      <w:r>
        <w:t>Wage gap limit of 38%</w:t>
      </w:r>
    </w:p>
    <w:p w14:paraId="2D1321A0" w14:textId="77777777" w:rsidR="0006174A" w:rsidRDefault="0006174A" w:rsidP="0006174A"/>
    <w:p w14:paraId="51FDB17E" w14:textId="77777777" w:rsidR="0006174A" w:rsidRDefault="0006174A" w:rsidP="0006174A">
      <w:r>
        <w:t xml:space="preserve">When lowering the limit of the wage gap to be 38% of the wage, the effect is never going to play into the model, as drops in the wage-gap below 38% will correct itself in the next period. As the targeted wage is only affected by the wage gap in quarter 4 the year before, we can see that the gap can get under 38% but correct itself. As can be seen by the ploy below this happens two times but has no effect on the targeted wage. </w:t>
      </w:r>
    </w:p>
    <w:p w14:paraId="0C8F1BB9" w14:textId="77777777" w:rsidR="0006174A" w:rsidRDefault="0006174A" w:rsidP="0006174A"/>
    <w:p w14:paraId="69273FBA" w14:textId="77777777" w:rsidR="0006174A" w:rsidRDefault="0006174A" w:rsidP="0006174A">
      <w:r w:rsidRPr="002C07B4">
        <w:rPr>
          <w:noProof/>
        </w:rPr>
        <w:lastRenderedPageBreak/>
        <w:drawing>
          <wp:inline distT="0" distB="0" distL="0" distR="0" wp14:anchorId="43D65DF5" wp14:editId="11DF562D">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4906" cy="2588846"/>
                    </a:xfrm>
                    <a:prstGeom prst="rect">
                      <a:avLst/>
                    </a:prstGeom>
                  </pic:spPr>
                </pic:pic>
              </a:graphicData>
            </a:graphic>
          </wp:inline>
        </w:drawing>
      </w:r>
    </w:p>
    <w:p w14:paraId="21C4B344" w14:textId="77777777" w:rsidR="0006174A" w:rsidRDefault="0006174A" w:rsidP="0006174A">
      <w:pPr>
        <w:pStyle w:val="Overskrift3"/>
      </w:pPr>
      <w:r>
        <w:t>Wage gap limit of 42%</w:t>
      </w:r>
    </w:p>
    <w:p w14:paraId="121DF260" w14:textId="77777777" w:rsidR="0006174A" w:rsidRPr="00C01085" w:rsidRDefault="0006174A" w:rsidP="0006174A"/>
    <w:p w14:paraId="21E808F8" w14:textId="77777777" w:rsidR="0006174A" w:rsidRPr="002C07B4" w:rsidRDefault="0006174A" w:rsidP="0006174A">
      <w:r>
        <w:t xml:space="preserve">Increasing the wage-gap limit to 42% of the wage, ends up increasing the targeted wage by more than 5% in 2020, as can be seen below. </w:t>
      </w:r>
    </w:p>
    <w:p w14:paraId="5DACDF7E" w14:textId="77777777" w:rsidR="0006174A" w:rsidRDefault="0006174A" w:rsidP="0006174A"/>
    <w:p w14:paraId="4C06D6F7" w14:textId="77777777" w:rsidR="0006174A" w:rsidRDefault="0006174A" w:rsidP="0006174A">
      <w:r w:rsidRPr="000924AE">
        <w:rPr>
          <w:noProof/>
        </w:rPr>
        <w:drawing>
          <wp:inline distT="0" distB="0" distL="0" distR="0" wp14:anchorId="3FF9AB7A" wp14:editId="68344AD3">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8100" cy="2188452"/>
                    </a:xfrm>
                    <a:prstGeom prst="rect">
                      <a:avLst/>
                    </a:prstGeom>
                  </pic:spPr>
                </pic:pic>
              </a:graphicData>
            </a:graphic>
          </wp:inline>
        </w:drawing>
      </w:r>
    </w:p>
    <w:p w14:paraId="3D7194AD" w14:textId="77777777" w:rsidR="0006174A" w:rsidRDefault="0006174A" w:rsidP="0006174A">
      <w:r>
        <w:t>As worker unions now demand higher wages at wage negotiations the wages will increase, in 2020 with approximately 1%</w:t>
      </w:r>
    </w:p>
    <w:p w14:paraId="49618D9C" w14:textId="77777777" w:rsidR="0006174A" w:rsidRDefault="0006174A" w:rsidP="0006174A">
      <w:r w:rsidRPr="000924AE">
        <w:rPr>
          <w:noProof/>
        </w:rPr>
        <w:lastRenderedPageBreak/>
        <w:drawing>
          <wp:inline distT="0" distB="0" distL="0" distR="0" wp14:anchorId="392762E2" wp14:editId="370956F6">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210435"/>
                    </a:xfrm>
                    <a:prstGeom prst="rect">
                      <a:avLst/>
                    </a:prstGeom>
                  </pic:spPr>
                </pic:pic>
              </a:graphicData>
            </a:graphic>
          </wp:inline>
        </w:drawing>
      </w:r>
    </w:p>
    <w:p w14:paraId="3E826E91" w14:textId="77777777" w:rsidR="0006174A" w:rsidRDefault="0006174A" w:rsidP="0006174A">
      <w:r>
        <w:t xml:space="preserve">As firms are experiencing higher costs in the form of wages, the inflation will now increase. </w:t>
      </w:r>
    </w:p>
    <w:p w14:paraId="2CD882CC" w14:textId="77777777" w:rsidR="0006174A" w:rsidRDefault="0006174A" w:rsidP="0006174A"/>
    <w:p w14:paraId="091EA8F3" w14:textId="77777777" w:rsidR="0006174A" w:rsidRDefault="0006174A" w:rsidP="0006174A">
      <w:r w:rsidRPr="000924AE">
        <w:rPr>
          <w:noProof/>
        </w:rPr>
        <w:drawing>
          <wp:inline distT="0" distB="0" distL="0" distR="0" wp14:anchorId="7C59F38E" wp14:editId="21E186C6">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2357" cy="2122426"/>
                    </a:xfrm>
                    <a:prstGeom prst="rect">
                      <a:avLst/>
                    </a:prstGeom>
                  </pic:spPr>
                </pic:pic>
              </a:graphicData>
            </a:graphic>
          </wp:inline>
        </w:drawing>
      </w:r>
    </w:p>
    <w:p w14:paraId="784427C6" w14:textId="77777777" w:rsidR="0006174A" w:rsidRDefault="0006174A" w:rsidP="0006174A"/>
    <w:p w14:paraId="69B6CB4B" w14:textId="77777777" w:rsidR="0006174A" w:rsidRDefault="0006174A" w:rsidP="0006174A">
      <w:r>
        <w:t xml:space="preserve">As in Scenario 2 when introducing the wage channel, we can look at the most central variables when changing the wage-share in the economy, the investment, consumption and trade-balance. </w:t>
      </w:r>
    </w:p>
    <w:p w14:paraId="24A1D989" w14:textId="77777777" w:rsidR="0006174A" w:rsidRDefault="0006174A" w:rsidP="0006174A"/>
    <w:p w14:paraId="702315B6" w14:textId="77777777" w:rsidR="0006174A" w:rsidRDefault="0006174A" w:rsidP="0006174A">
      <w:r w:rsidRPr="00622BF2">
        <w:rPr>
          <w:noProof/>
        </w:rPr>
        <w:lastRenderedPageBreak/>
        <w:drawing>
          <wp:inline distT="0" distB="0" distL="0" distR="0" wp14:anchorId="63FC1AE4" wp14:editId="59A0892C">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6980"/>
                    </a:xfrm>
                    <a:prstGeom prst="rect">
                      <a:avLst/>
                    </a:prstGeom>
                  </pic:spPr>
                </pic:pic>
              </a:graphicData>
            </a:graphic>
          </wp:inline>
        </w:drawing>
      </w:r>
    </w:p>
    <w:p w14:paraId="0D04E91F" w14:textId="77777777" w:rsidR="0006174A" w:rsidRDefault="0006174A" w:rsidP="0006174A"/>
    <w:p w14:paraId="1070036F" w14:textId="77777777" w:rsidR="0006174A" w:rsidRDefault="0006174A" w:rsidP="0006174A">
      <w:r w:rsidRPr="00622BF2">
        <w:rPr>
          <w:noProof/>
        </w:rPr>
        <w:drawing>
          <wp:inline distT="0" distB="0" distL="0" distR="0" wp14:anchorId="7EBB4FD9" wp14:editId="72F3232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776980"/>
                    </a:xfrm>
                    <a:prstGeom prst="rect">
                      <a:avLst/>
                    </a:prstGeom>
                  </pic:spPr>
                </pic:pic>
              </a:graphicData>
            </a:graphic>
          </wp:inline>
        </w:drawing>
      </w:r>
    </w:p>
    <w:p w14:paraId="34408381" w14:textId="77777777" w:rsidR="0006174A" w:rsidRDefault="0006174A" w:rsidP="0006174A">
      <w:r w:rsidRPr="00622BF2">
        <w:rPr>
          <w:noProof/>
        </w:rPr>
        <w:lastRenderedPageBreak/>
        <w:drawing>
          <wp:inline distT="0" distB="0" distL="0" distR="0" wp14:anchorId="74978705" wp14:editId="7423C98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76980"/>
                    </a:xfrm>
                    <a:prstGeom prst="rect">
                      <a:avLst/>
                    </a:prstGeom>
                  </pic:spPr>
                </pic:pic>
              </a:graphicData>
            </a:graphic>
          </wp:inline>
        </w:drawing>
      </w:r>
    </w:p>
    <w:p w14:paraId="2A01BEF6" w14:textId="77777777" w:rsidR="0006174A" w:rsidRDefault="0006174A" w:rsidP="0006174A"/>
    <w:p w14:paraId="2007A7B4" w14:textId="77777777" w:rsidR="0006174A" w:rsidRDefault="0006174A" w:rsidP="0006174A"/>
    <w:p w14:paraId="60B9710A" w14:textId="77777777" w:rsidR="0006174A" w:rsidRDefault="0006174A" w:rsidP="0006174A"/>
    <w:p w14:paraId="453285DE" w14:textId="77777777" w:rsidR="0006174A" w:rsidRDefault="0006174A" w:rsidP="0006174A">
      <w:r>
        <w:t xml:space="preserve">Again, we see that the fall in investments outweigh the increase in consumption and trade-balance, creating a contraction of the economy, as can be seen in the plot below showing the GDP: </w:t>
      </w:r>
    </w:p>
    <w:p w14:paraId="3E466B71" w14:textId="77777777" w:rsidR="0006174A" w:rsidRDefault="0006174A" w:rsidP="0006174A"/>
    <w:p w14:paraId="2E94A711" w14:textId="77777777" w:rsidR="0006174A" w:rsidRDefault="0006174A" w:rsidP="0006174A"/>
    <w:p w14:paraId="17DA08ED" w14:textId="77777777" w:rsidR="0006174A" w:rsidRDefault="0006174A" w:rsidP="0006174A">
      <w:r w:rsidRPr="00622BF2">
        <w:rPr>
          <w:noProof/>
        </w:rPr>
        <w:lastRenderedPageBreak/>
        <w:drawing>
          <wp:inline distT="0" distB="0" distL="0" distR="0" wp14:anchorId="1BF6D327" wp14:editId="670F3EEE">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76980"/>
                    </a:xfrm>
                    <a:prstGeom prst="rect">
                      <a:avLst/>
                    </a:prstGeom>
                  </pic:spPr>
                </pic:pic>
              </a:graphicData>
            </a:graphic>
          </wp:inline>
        </w:drawing>
      </w:r>
    </w:p>
    <w:p w14:paraId="22952618" w14:textId="77777777" w:rsidR="0006174A" w:rsidRDefault="0006174A" w:rsidP="0006174A"/>
    <w:p w14:paraId="4EE330D2" w14:textId="77777777" w:rsidR="0006174A" w:rsidRDefault="0006174A" w:rsidP="0006174A">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7CD4DAC7" w14:textId="77777777" w:rsidR="0006174A" w:rsidRDefault="0006174A" w:rsidP="0006174A"/>
    <w:p w14:paraId="0CD9F31E" w14:textId="77777777" w:rsidR="0006174A" w:rsidRDefault="0006174A" w:rsidP="0006174A">
      <w:r w:rsidRPr="00622BF2">
        <w:rPr>
          <w:noProof/>
        </w:rPr>
        <w:lastRenderedPageBreak/>
        <w:drawing>
          <wp:inline distT="0" distB="0" distL="0" distR="0" wp14:anchorId="4EEE2067" wp14:editId="205DF77F">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776980"/>
                    </a:xfrm>
                    <a:prstGeom prst="rect">
                      <a:avLst/>
                    </a:prstGeom>
                  </pic:spPr>
                </pic:pic>
              </a:graphicData>
            </a:graphic>
          </wp:inline>
        </w:drawing>
      </w:r>
    </w:p>
    <w:p w14:paraId="20506BE4" w14:textId="77777777" w:rsidR="0006174A" w:rsidRDefault="0006174A" w:rsidP="0006174A"/>
    <w:p w14:paraId="4847C0D3" w14:textId="77777777" w:rsidR="0006174A" w:rsidRDefault="0006174A" w:rsidP="0006174A">
      <w:pPr>
        <w:pStyle w:val="Overskrift2"/>
      </w:pPr>
      <w:r>
        <w:t>Productivity channel</w:t>
      </w:r>
    </w:p>
    <w:p w14:paraId="03BD44EF" w14:textId="77777777" w:rsidR="0006174A" w:rsidRDefault="0006174A" w:rsidP="0006174A"/>
    <w:p w14:paraId="0F0A35FB" w14:textId="77777777" w:rsidR="0006174A" w:rsidRDefault="0006174A" w:rsidP="0006174A">
      <w:r>
        <w:t xml:space="preserve">We saw in scenario 3 and 5 that the productivity channel clearly was the one showing the largest effects on employment and output in the economy. Also,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15C597A8" w14:textId="77777777" w:rsidR="0006174A" w:rsidRDefault="0006174A" w:rsidP="0006174A"/>
    <w:p w14:paraId="5857C7B8" w14:textId="77777777" w:rsidR="0006174A" w:rsidRPr="00622BF2" w:rsidRDefault="0006174A" w:rsidP="0006174A">
      <w:pPr>
        <w:pStyle w:val="Overskrift3"/>
      </w:pPr>
      <w:r>
        <w:t xml:space="preserve">Estimate of 0.1 </w:t>
      </w:r>
    </w:p>
    <w:p w14:paraId="3A95C6D2" w14:textId="77777777" w:rsidR="0006174A" w:rsidRDefault="0006174A" w:rsidP="0006174A"/>
    <w:p w14:paraId="1EF92C20" w14:textId="77777777" w:rsidR="0006174A" w:rsidRDefault="0006174A" w:rsidP="0006174A">
      <w:r>
        <w:t xml:space="preserve">We will now lower the estimate from 0.26 till </w:t>
      </w:r>
      <w:commentRangeStart w:id="84"/>
      <w:r>
        <w:t xml:space="preserve">0.1 quite large decrease </w:t>
      </w:r>
      <w:commentRangeEnd w:id="84"/>
      <w:r>
        <w:rPr>
          <w:rStyle w:val="Kommentarhenvisning"/>
        </w:rPr>
        <w:commentReference w:id="84"/>
      </w:r>
      <w:r>
        <w:t xml:space="preserve">and look at the effects. First, we see a much lower increase in productivity coming of the shock. </w:t>
      </w:r>
    </w:p>
    <w:p w14:paraId="581E8630" w14:textId="77777777" w:rsidR="0006174A" w:rsidRDefault="0006174A" w:rsidP="0006174A"/>
    <w:p w14:paraId="260ED2FB" w14:textId="77777777" w:rsidR="0006174A" w:rsidRDefault="0006174A" w:rsidP="0006174A">
      <w:r w:rsidRPr="000D74F8">
        <w:rPr>
          <w:noProof/>
        </w:rPr>
        <w:lastRenderedPageBreak/>
        <w:drawing>
          <wp:inline distT="0" distB="0" distL="0" distR="0" wp14:anchorId="4FEC8213" wp14:editId="3F4702EC">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568" cy="2668867"/>
                    </a:xfrm>
                    <a:prstGeom prst="rect">
                      <a:avLst/>
                    </a:prstGeom>
                  </pic:spPr>
                </pic:pic>
              </a:graphicData>
            </a:graphic>
          </wp:inline>
        </w:drawing>
      </w:r>
    </w:p>
    <w:p w14:paraId="21C09E1C" w14:textId="77777777" w:rsidR="0006174A" w:rsidRDefault="0006174A" w:rsidP="0006174A">
      <w:commentRangeStart w:id="85"/>
      <w:r>
        <w:t xml:space="preserve">We now observe a fall in the GDP </w:t>
      </w:r>
      <w:commentRangeEnd w:id="85"/>
      <w:r>
        <w:rPr>
          <w:rStyle w:val="Kommentarhenvisning"/>
        </w:rPr>
        <w:commentReference w:id="85"/>
      </w:r>
    </w:p>
    <w:p w14:paraId="757E511D" w14:textId="77777777" w:rsidR="0006174A" w:rsidRDefault="0006174A" w:rsidP="0006174A">
      <w:r w:rsidRPr="000D74F8">
        <w:rPr>
          <w:noProof/>
        </w:rPr>
        <w:drawing>
          <wp:inline distT="0" distB="0" distL="0" distR="0" wp14:anchorId="2247E06B" wp14:editId="3A7923B1">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7871" cy="2738790"/>
                    </a:xfrm>
                    <a:prstGeom prst="rect">
                      <a:avLst/>
                    </a:prstGeom>
                  </pic:spPr>
                </pic:pic>
              </a:graphicData>
            </a:graphic>
          </wp:inline>
        </w:drawing>
      </w:r>
    </w:p>
    <w:p w14:paraId="09FAC78A" w14:textId="77777777" w:rsidR="0006174A" w:rsidRDefault="0006174A" w:rsidP="0006174A">
      <w:r>
        <w:t xml:space="preserve">Also we now see a much lower decrease in the employment, only showing a drop of </w:t>
      </w:r>
      <w:r w:rsidRPr="00F72A2D">
        <w:t>3108</w:t>
      </w:r>
      <w:r>
        <w:t xml:space="preserve"> people in 2020, compared with </w:t>
      </w:r>
      <w:r w:rsidRPr="00F72A2D">
        <w:t>55086</w:t>
      </w:r>
      <w:r>
        <w:t xml:space="preserve"> people with an estimate of 0.26. </w:t>
      </w: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1FE4CDE1" w:rsidR="004A796F" w:rsidRPr="004A796F" w:rsidRDefault="004A796F" w:rsidP="004A796F">
      <w:pPr>
        <w:rPr>
          <w:lang w:val="da-DK"/>
        </w:rPr>
      </w:pPr>
    </w:p>
    <w:sectPr w:rsidR="004A796F" w:rsidRPr="004A796F" w:rsidSect="003B5240">
      <w:headerReference w:type="even" r:id="rId52"/>
      <w:headerReference w:type="default" r:id="rId53"/>
      <w:footerReference w:type="even" r:id="rId54"/>
      <w:footerReference w:type="default" r:id="rId55"/>
      <w:headerReference w:type="first" r:id="rId56"/>
      <w:footerReference w:type="first" r:id="rId5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40"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1" w:author="Simon Thomsen" w:date="2022-10-30T11:02:00Z" w:initials="ST">
    <w:p w14:paraId="2D2204C9" w14:textId="4AD8BD1F" w:rsidR="00287E19" w:rsidRDefault="00287E19" w:rsidP="00E43875">
      <w:pPr>
        <w:pStyle w:val="Kommentartekst"/>
      </w:pPr>
      <w:r>
        <w:rPr>
          <w:rStyle w:val="Kommentarhenvisning"/>
        </w:rPr>
        <w:annotationRef/>
      </w:r>
      <w:r>
        <w:t>Should I maybe remove the effects of the demand channel to isolate the effects of wages alone?</w:t>
      </w:r>
    </w:p>
  </w:comment>
  <w:comment w:id="42"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3"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4"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5"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6"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7"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8"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9"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50"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1"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2"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3"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4"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5"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6"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7"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8"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9"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60"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1" w:author="Simon Fløj Thomsen" w:date="2022-11-02T20:56:00Z" w:initials="SFT">
    <w:p w14:paraId="660AC50A" w14:textId="77777777" w:rsidR="00F673EB" w:rsidRDefault="00D0261D" w:rsidP="00351E5E">
      <w:pPr>
        <w:pStyle w:val="Kommentartekst"/>
      </w:pPr>
      <w:r>
        <w:rPr>
          <w:rStyle w:val="Kommentarhenvisning"/>
        </w:rPr>
        <w:annotationRef/>
      </w:r>
      <w:r w:rsidR="00F673EB">
        <w:t>(Til Mikael)Urealistisk stor effekt på unemployment, så måske bare droppe?</w:t>
      </w:r>
    </w:p>
  </w:comment>
  <w:comment w:id="62" w:author="Simon Fløj Thomsen" w:date="2022-11-02T21:31:00Z" w:initials="SFT">
    <w:p w14:paraId="32B6CE62" w14:textId="073FC277" w:rsidR="00B9751B" w:rsidRDefault="00B9751B" w:rsidP="001D129F">
      <w:pPr>
        <w:pStyle w:val="Kommentartekst"/>
      </w:pPr>
      <w:r>
        <w:rPr>
          <w:rStyle w:val="Kommentarhenvisning"/>
        </w:rPr>
        <w:annotationRef/>
      </w:r>
      <w:r>
        <w:t xml:space="preserve">Eller begynd at ændre i emp funktionen </w:t>
      </w:r>
    </w:p>
  </w:comment>
  <w:comment w:id="63"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64"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65"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6"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7"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8"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9"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70"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71"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72"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3"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4"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5"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6"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7"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8"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9"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80"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81"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82"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3"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84" w:author="Simon Fløj Thomsen" w:date="2022-10-16T19:29:00Z" w:initials="SFT">
    <w:p w14:paraId="545B0754" w14:textId="77777777" w:rsidR="0006174A" w:rsidRDefault="0006174A" w:rsidP="0006174A">
      <w:pPr>
        <w:pStyle w:val="Kommentartekst"/>
      </w:pPr>
      <w:r>
        <w:rPr>
          <w:rStyle w:val="Kommentarhenvisning"/>
        </w:rPr>
        <w:annotationRef/>
      </w:r>
      <w:r>
        <w:t xml:space="preserve">Måske tjek hvad litteratur siger den kunne være </w:t>
      </w:r>
    </w:p>
  </w:comment>
  <w:comment w:id="85" w:author="Simon Fløj Thomsen" w:date="2022-10-16T19:33:00Z" w:initials="SFT">
    <w:p w14:paraId="43350D0A" w14:textId="77777777" w:rsidR="0006174A" w:rsidRDefault="0006174A" w:rsidP="0006174A">
      <w:pPr>
        <w:pStyle w:val="Kommentartekst"/>
      </w:pPr>
      <w:r>
        <w:rPr>
          <w:rStyle w:val="Kommentarhenvisning"/>
        </w:rPr>
        <w:annotationRef/>
      </w:r>
      <w:r>
        <w:t>Skal ind og tjekke hvorfor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2D2204C9"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7A213110" w15:done="0"/>
  <w15:commentEx w15:paraId="63EF22FD" w15:done="0"/>
  <w15:commentEx w15:paraId="63665D6D" w15:done="0"/>
  <w15:commentEx w15:paraId="46B457B9" w15:paraIdParent="63665D6D" w15:done="0"/>
  <w15:commentEx w15:paraId="660AC50A" w15:done="0"/>
  <w15:commentEx w15:paraId="32B6CE62" w15:paraIdParent="660AC50A"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Ex w15:paraId="545B0754" w15:done="0"/>
  <w15:commentEx w15:paraId="43350D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8D854" w16cex:dateUtc="2022-10-30T10:02: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0CD66C" w16cex:dateUtc="2022-11-02T10:43:00Z"/>
  <w16cex:commentExtensible w16cex:durableId="270D5FF7" w16cex:dateUtc="2022-11-02T20:30:00Z"/>
  <w16cex:commentExtensible w16cex:durableId="270D075C" w16cex:dateUtc="2022-11-02T14:12:00Z"/>
  <w16cex:commentExtensible w16cex:durableId="270D079E" w16cex:dateUtc="2022-11-02T14:13:00Z"/>
  <w16cex:commentExtensible w16cex:durableId="270D5819" w16cex:dateUtc="2022-11-02T19:56:00Z"/>
  <w16cex:commentExtensible w16cex:durableId="270D6016" w16cex:dateUtc="2022-11-02T20:31: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Extensible w16cex:durableId="26F6DA11" w16cex:dateUtc="2022-10-16T17:29:00Z"/>
  <w16cex:commentExtensible w16cex:durableId="26F6DB15" w16cex:dateUtc="2022-10-16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2D2204C9" w16cid:durableId="2708D854"/>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7A213110" w16cid:durableId="270CD66C"/>
  <w16cid:commentId w16cid:paraId="63EF22FD" w16cid:durableId="270D5FF7"/>
  <w16cid:commentId w16cid:paraId="63665D6D" w16cid:durableId="270D075C"/>
  <w16cid:commentId w16cid:paraId="46B457B9" w16cid:durableId="270D079E"/>
  <w16cid:commentId w16cid:paraId="660AC50A" w16cid:durableId="270D5819"/>
  <w16cid:commentId w16cid:paraId="32B6CE62" w16cid:durableId="270D6016"/>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Id w16cid:paraId="545B0754" w16cid:durableId="26F6DA11"/>
  <w16cid:commentId w16cid:paraId="43350D0A" w16cid:durableId="26F6D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1918C" w14:textId="77777777" w:rsidR="00265C2E" w:rsidRDefault="00265C2E" w:rsidP="005F6ED0">
      <w:pPr>
        <w:spacing w:after="0" w:line="240" w:lineRule="auto"/>
      </w:pPr>
      <w:r>
        <w:separator/>
      </w:r>
    </w:p>
  </w:endnote>
  <w:endnote w:type="continuationSeparator" w:id="0">
    <w:p w14:paraId="45699EC8" w14:textId="77777777" w:rsidR="00265C2E" w:rsidRDefault="00265C2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16588" w14:textId="77777777" w:rsidR="00265C2E" w:rsidRDefault="00265C2E" w:rsidP="005F6ED0">
      <w:pPr>
        <w:spacing w:after="0" w:line="240" w:lineRule="auto"/>
      </w:pPr>
      <w:r>
        <w:separator/>
      </w:r>
    </w:p>
  </w:footnote>
  <w:footnote w:type="continuationSeparator" w:id="0">
    <w:p w14:paraId="49201120" w14:textId="77777777" w:rsidR="00265C2E" w:rsidRDefault="00265C2E"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5EFB"/>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5C2E"/>
    <w:rsid w:val="00267CBC"/>
    <w:rsid w:val="0027521C"/>
    <w:rsid w:val="00281F51"/>
    <w:rsid w:val="00286BB8"/>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59CA"/>
    <w:rsid w:val="004D12B6"/>
    <w:rsid w:val="004D585C"/>
    <w:rsid w:val="004D59A0"/>
    <w:rsid w:val="004D7CEF"/>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39AC"/>
    <w:rsid w:val="006D4472"/>
    <w:rsid w:val="006D53C0"/>
    <w:rsid w:val="006E4491"/>
    <w:rsid w:val="00710D24"/>
    <w:rsid w:val="00711A72"/>
    <w:rsid w:val="00711C0B"/>
    <w:rsid w:val="00712B3E"/>
    <w:rsid w:val="0071348A"/>
    <w:rsid w:val="007173E7"/>
    <w:rsid w:val="00720B17"/>
    <w:rsid w:val="00721922"/>
    <w:rsid w:val="007250D8"/>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D3C27"/>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4529"/>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F21"/>
    <w:rsid w:val="00902943"/>
    <w:rsid w:val="009029C0"/>
    <w:rsid w:val="00904464"/>
    <w:rsid w:val="00906730"/>
    <w:rsid w:val="009068FC"/>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5A76"/>
    <w:rsid w:val="009C72AF"/>
    <w:rsid w:val="009C7D76"/>
    <w:rsid w:val="009D1295"/>
    <w:rsid w:val="009D28BD"/>
    <w:rsid w:val="009D470F"/>
    <w:rsid w:val="009D7887"/>
    <w:rsid w:val="009D7F01"/>
    <w:rsid w:val="009E0A71"/>
    <w:rsid w:val="009E4971"/>
    <w:rsid w:val="009E610D"/>
    <w:rsid w:val="00A0271D"/>
    <w:rsid w:val="00A107A7"/>
    <w:rsid w:val="00A1110D"/>
    <w:rsid w:val="00A12CDC"/>
    <w:rsid w:val="00A1417C"/>
    <w:rsid w:val="00A21C17"/>
    <w:rsid w:val="00A2572B"/>
    <w:rsid w:val="00A25DAD"/>
    <w:rsid w:val="00A31433"/>
    <w:rsid w:val="00A31D25"/>
    <w:rsid w:val="00A32407"/>
    <w:rsid w:val="00A33F6E"/>
    <w:rsid w:val="00A347C6"/>
    <w:rsid w:val="00A36179"/>
    <w:rsid w:val="00A426F5"/>
    <w:rsid w:val="00A42D17"/>
    <w:rsid w:val="00A517BE"/>
    <w:rsid w:val="00A54398"/>
    <w:rsid w:val="00A56D55"/>
    <w:rsid w:val="00A61B04"/>
    <w:rsid w:val="00A62685"/>
    <w:rsid w:val="00A63068"/>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C3265"/>
    <w:rsid w:val="00AC33B8"/>
    <w:rsid w:val="00AC4737"/>
    <w:rsid w:val="00AD031C"/>
    <w:rsid w:val="00AD273E"/>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52</Pages>
  <Words>12609</Words>
  <Characters>71872</Characters>
  <Application>Microsoft Office Word</Application>
  <DocSecurity>0</DocSecurity>
  <Lines>598</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49</cp:revision>
  <dcterms:created xsi:type="dcterms:W3CDTF">2022-10-23T17:08:00Z</dcterms:created>
  <dcterms:modified xsi:type="dcterms:W3CDTF">2022-11-03T09:48:00Z</dcterms:modified>
</cp:coreProperties>
</file>