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4"/>
      <w:commentRangeStart w:id="25"/>
      <w:r w:rsidR="00FD3ACC">
        <w:t xml:space="preserve"> mainstream theory </w:t>
      </w:r>
      <w:commentRangeEnd w:id="24"/>
      <w:r w:rsidR="00B06091">
        <w:rPr>
          <w:rStyle w:val="Kommentarhenvisning"/>
        </w:rPr>
        <w:commentReference w:id="24"/>
      </w:r>
      <w:commentRangeEnd w:id="25"/>
      <w:r w:rsidR="00A76DD3">
        <w:rPr>
          <w:rStyle w:val="Kommentarhenvisning"/>
        </w:rPr>
        <w:commentReference w:id="25"/>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6"/>
      <w:commentRangeStart w:id="27"/>
      <w:r w:rsidR="008B6507">
        <w:t xml:space="preserve">. (Show results from a change in </w:t>
      </w:r>
      <w:proofErr w:type="spellStart"/>
      <w:r w:rsidR="008B6507">
        <w:t>dagpenge</w:t>
      </w:r>
      <w:proofErr w:type="spellEnd"/>
      <w:r w:rsidR="008B6507">
        <w:t xml:space="preserve"> for both?)</w:t>
      </w:r>
      <w:commentRangeEnd w:id="26"/>
      <w:r w:rsidR="008B6507">
        <w:rPr>
          <w:rStyle w:val="Kommentarhenvisning"/>
        </w:rPr>
        <w:commentReference w:id="26"/>
      </w:r>
      <w:commentRangeEnd w:id="27"/>
      <w:r w:rsidR="00C83D12">
        <w:rPr>
          <w:rStyle w:val="Kommentarhenvisning"/>
        </w:rPr>
        <w:commentReference w:id="27"/>
      </w:r>
    </w:p>
    <w:p w14:paraId="78585586" w14:textId="631CEA21"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28"/>
      <w:commentRangeStart w:id="29"/>
      <w:proofErr w:type="spellStart"/>
      <w:r w:rsidR="007C3869">
        <w:t>xyz</w:t>
      </w:r>
      <w:commentRangeEnd w:id="28"/>
      <w:proofErr w:type="spellEnd"/>
      <w:r w:rsidR="007C3869">
        <w:rPr>
          <w:rStyle w:val="Kommentarhenvisning"/>
        </w:rPr>
        <w:commentReference w:id="28"/>
      </w:r>
      <w:commentRangeEnd w:id="29"/>
      <w:r w:rsidR="007426B3">
        <w:rPr>
          <w:rStyle w:val="Kommentarhenvisning"/>
        </w:rPr>
        <w:commentReference w:id="29"/>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w:t>
      </w:r>
      <w:r w:rsidR="005C2A72">
        <w:lastRenderedPageBreak/>
        <w:t xml:space="preserve">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commentRangeStart w:id="35"/>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35"/>
      <w:r w:rsidR="00F2697F">
        <w:rPr>
          <w:rStyle w:val="Kommentarhenvisning"/>
        </w:rPr>
        <w:commentReference w:id="35"/>
      </w:r>
    </w:p>
    <w:p w14:paraId="676F496B" w14:textId="1FBAE242" w:rsidR="007853D4" w:rsidRDefault="007853D4" w:rsidP="003645DC">
      <w:pPr>
        <w:spacing w:line="360" w:lineRule="auto"/>
      </w:pPr>
      <w:r>
        <w:t>(</w:t>
      </w:r>
      <w:commentRangeStart w:id="37"/>
      <w:commentRangeStart w:id="38"/>
      <w:commentRangeStart w:id="39"/>
      <w:proofErr w:type="spellStart"/>
      <w:proofErr w:type="gramStart"/>
      <w:r>
        <w:t>xyz</w:t>
      </w:r>
      <w:commentRangeEnd w:id="37"/>
      <w:proofErr w:type="spellEnd"/>
      <w:proofErr w:type="gramEnd"/>
      <w:r>
        <w:rPr>
          <w:rStyle w:val="Kommentarhenvisning"/>
        </w:rPr>
        <w:commentReference w:id="37"/>
      </w:r>
      <w:commentRangeEnd w:id="38"/>
      <w:r w:rsidR="00DD500B">
        <w:rPr>
          <w:rStyle w:val="Kommentarhenvisning"/>
        </w:rPr>
        <w:commentReference w:id="38"/>
      </w:r>
      <w:commentRangeEnd w:id="39"/>
      <w:r w:rsidR="00AF5632">
        <w:rPr>
          <w:rStyle w:val="Kommentarhenvisning"/>
        </w:rPr>
        <w:commentReference w:id="39"/>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0"/>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0"/>
      <w:r w:rsidR="00A33F6E">
        <w:rPr>
          <w:rStyle w:val="Kommentarhenvisning"/>
        </w:rPr>
        <w:commentReference w:id="40"/>
      </w:r>
    </w:p>
    <w:p w14:paraId="3004B379" w14:textId="14789411" w:rsidR="002B7326" w:rsidRDefault="00BE6053" w:rsidP="00CA5C6A">
      <w:pPr>
        <w:spacing w:line="360" w:lineRule="auto"/>
      </w:pPr>
      <w:commentRangeStart w:id="41"/>
      <w:commentRangeStart w:id="42"/>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1"/>
      <w:r w:rsidR="00BF5C5C">
        <w:rPr>
          <w:rStyle w:val="Kommentarhenvisning"/>
        </w:rPr>
        <w:commentReference w:id="41"/>
      </w:r>
      <w:commentRangeEnd w:id="42"/>
      <w:r w:rsidR="00CA5C6A">
        <w:rPr>
          <w:rStyle w:val="Kommentarhenvisning"/>
        </w:rPr>
        <w:commentReference w:id="42"/>
      </w:r>
    </w:p>
    <w:p w14:paraId="7A412B51" w14:textId="3CDF03C0" w:rsidR="008406D1" w:rsidRDefault="008406D1" w:rsidP="003C249F"/>
    <w:p w14:paraId="529FB756" w14:textId="54494F3C" w:rsidR="006D4472" w:rsidRDefault="006D4472" w:rsidP="003C249F"/>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6A1B42FD"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xml:space="preserve">”.  Each part will not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2B474F24" w14:textId="25F251BC" w:rsidR="00EB7CB3"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r w:rsidR="001B630A">
        <w:br/>
        <w:t xml:space="preserve">In the </w:t>
      </w:r>
      <w:proofErr w:type="spellStart"/>
      <w:r w:rsidR="001B630A">
        <w:t>Markovmodel</w:t>
      </w:r>
      <w:proofErr w:type="spellEnd"/>
      <w:r w:rsidR="001B630A">
        <w:t xml:space="preserve"> there is then estimated the probability of changing </w:t>
      </w:r>
      <w:r w:rsidR="009968BA">
        <w:t>in between</w:t>
      </w:r>
      <w:r w:rsidR="001B630A">
        <w:t xml:space="preserve"> the </w:t>
      </w:r>
      <w:r w:rsidR="009968BA">
        <w:t xml:space="preserve">three groups. As mentioned before one of the behavioral effects used in the </w:t>
      </w:r>
      <w:proofErr w:type="spellStart"/>
      <w:r w:rsidR="009968BA">
        <w:t>Markovmodel</w:t>
      </w:r>
      <w:proofErr w:type="spellEnd"/>
      <w:r w:rsidR="009968BA">
        <w:t xml:space="preserve"> is the exit rate, estimating the rate in which people goes from income insurance to employment. </w:t>
      </w:r>
      <w:r w:rsidR="00E450F0">
        <w:t xml:space="preserve">This effect is split into two: </w:t>
      </w:r>
    </w:p>
    <w:p w14:paraId="0C25CF9D" w14:textId="77777777" w:rsidR="00557A09" w:rsidRDefault="00557A09" w:rsidP="00EB7CB3"/>
    <w:p w14:paraId="3AE3FDB9" w14:textId="77777777" w:rsidR="00557A09" w:rsidRDefault="00557A09" w:rsidP="00EB7CB3"/>
    <w:p w14:paraId="4D7A6BC9" w14:textId="77777777" w:rsidR="00557A09" w:rsidRDefault="00557A09" w:rsidP="00EB7CB3"/>
    <w:p w14:paraId="68CCE818" w14:textId="69ABB68C" w:rsidR="00557A09" w:rsidRDefault="00E450F0" w:rsidP="00EB7CB3">
      <w:r>
        <w:lastRenderedPageBreak/>
        <w:t>Estimated behavioral effects:</w:t>
      </w:r>
      <w:r w:rsidR="00557A09">
        <w:t xml:space="preserve"> </w:t>
      </w:r>
      <w:r w:rsidR="0099039F">
        <w:t xml:space="preserve">Indicating that a change in the level of income insurance changes the departure from unemployment in the period up until the reduction and in the period immediately after. This effect is mostly concerned the unemployed with the best job opportunities to get off income insurance. </w:t>
      </w:r>
      <w:r w:rsidR="00881864">
        <w:t xml:space="preserve">Estimations from the 2010 reform mentioned in the introduction shows an effect up till 78 weeks before the reduction in income insurance till 26 weeks after </w:t>
      </w:r>
    </w:p>
    <w:p w14:paraId="2DBF21EC" w14:textId="07ED35D2" w:rsidR="00E450F0" w:rsidRDefault="00E450F0" w:rsidP="00EB7CB3">
      <w:r>
        <w:t xml:space="preserve">Level effect: </w:t>
      </w:r>
      <w:r w:rsidR="00D35E1E">
        <w:t xml:space="preserve">A change in the level of income insurance will also </w:t>
      </w:r>
      <w:r w:rsidR="00D43152">
        <w:t>influence</w:t>
      </w:r>
      <w:r w:rsidR="00D35E1E">
        <w:t xml:space="preserve"> the exit rate, at the time of the change. </w:t>
      </w:r>
    </w:p>
    <w:p w14:paraId="08B18339" w14:textId="6CD9BF52" w:rsidR="00BF5C5C" w:rsidRPr="00D43152" w:rsidRDefault="00D43152" w:rsidP="003C249F">
      <w:r>
        <w:t>A result of dynamic sorting</w:t>
      </w:r>
    </w:p>
    <w:p w14:paraId="06836763" w14:textId="7A220153" w:rsidR="00881864" w:rsidRDefault="00881864" w:rsidP="003C249F">
      <w:pPr>
        <w:rPr>
          <w:lang w:val="da-DK"/>
        </w:rPr>
      </w:pPr>
    </w:p>
    <w:p w14:paraId="0599CE7C" w14:textId="20C419D5" w:rsidR="00881864"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E1FB9ED" w14:textId="422C7FC1" w:rsidR="005607CC" w:rsidRDefault="005607CC" w:rsidP="003C249F"/>
    <w:p w14:paraId="402DF3F8" w14:textId="6B8C5DD9" w:rsidR="005607CC" w:rsidRDefault="005607CC" w:rsidP="003C249F">
      <w:r>
        <w:rPr>
          <w:noProof/>
        </w:rPr>
        <w:drawing>
          <wp:inline distT="0" distB="0" distL="0" distR="0" wp14:anchorId="02F94E90" wp14:editId="08B25DB4">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08020"/>
                    </a:xfrm>
                    <a:prstGeom prst="rect">
                      <a:avLst/>
                    </a:prstGeom>
                  </pic:spPr>
                </pic:pic>
              </a:graphicData>
            </a:graphic>
          </wp:inline>
        </w:drawing>
      </w:r>
    </w:p>
    <w:p w14:paraId="6A665062" w14:textId="7226A042" w:rsidR="005607CC" w:rsidRDefault="005607CC" w:rsidP="003C249F"/>
    <w:p w14:paraId="4EDEE9F4" w14:textId="58C217B8" w:rsidR="005607CC" w:rsidRDefault="005607CC" w:rsidP="003C249F"/>
    <w:p w14:paraId="2914E522" w14:textId="21A7036C" w:rsidR="005607CC" w:rsidRDefault="005607CC" w:rsidP="003C249F"/>
    <w:p w14:paraId="1F3B174F" w14:textId="788D8D12"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 xml:space="preserve">We also </w:t>
      </w:r>
      <w:r w:rsidR="00945EB8" w:rsidRPr="008406D1">
        <w:lastRenderedPageBreak/>
        <w:t>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3"/>
      <w:r w:rsidR="00620D69" w:rsidRPr="008406D1">
        <w:t>less</w:t>
      </w:r>
      <w:commentRangeEnd w:id="43"/>
      <w:r w:rsidR="00620D69" w:rsidRPr="008406D1">
        <w:rPr>
          <w:rStyle w:val="Kommentarhenvisning"/>
        </w:rPr>
        <w:commentReference w:id="43"/>
      </w:r>
      <w:r w:rsidR="00620D69" w:rsidRPr="008406D1">
        <w:t xml:space="preserve">. For this reason, we know that the coefficient should be between 0.85 and 1, and most </w:t>
      </w:r>
      <w:commentRangeStart w:id="44"/>
      <w:r w:rsidR="00620D69" w:rsidRPr="008406D1">
        <w:t xml:space="preserve">likely closest to 1. </w:t>
      </w:r>
      <w:commentRangeEnd w:id="44"/>
      <w:r w:rsidR="00620D69" w:rsidRPr="008406D1">
        <w:rPr>
          <w:rStyle w:val="Kommentarhenvisning"/>
        </w:rPr>
        <w:commentReference w:id="4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4"/>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45"/>
      <w:r>
        <w:t>person</w:t>
      </w:r>
      <w:commentRangeEnd w:id="45"/>
      <w:proofErr w:type="spellEnd"/>
      <w:r w:rsidR="00C56F57">
        <w:rPr>
          <w:rStyle w:val="Kommentarhenvisning"/>
        </w:rPr>
        <w:commentReference w:id="4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5"/>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6"/>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7"/>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w:t>
      </w:r>
      <w:r w:rsidR="009754C1">
        <w:lastRenderedPageBreak/>
        <w:t>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8"/>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5BA3AB59"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46"/>
      <w:proofErr w:type="spellStart"/>
      <w:r w:rsidR="005F6ED0">
        <w:t>wage</w:t>
      </w:r>
      <w:commentRangeEnd w:id="46"/>
      <w:r w:rsidR="00150DB5">
        <w:rPr>
          <w:rStyle w:val="Kommentarhenvisning"/>
        </w:rPr>
        <w:commentReference w:id="4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47"/>
      <w:r w:rsidR="000B6CD9">
        <w:t>figure below</w:t>
      </w:r>
      <w:commentRangeEnd w:id="47"/>
      <w:r w:rsidR="00823A0C">
        <w:rPr>
          <w:rStyle w:val="Kommentarhenvisning"/>
        </w:rPr>
        <w:commentReference w:id="47"/>
      </w:r>
      <w:r w:rsidR="001C4C18">
        <w:t xml:space="preserve">. </w:t>
      </w:r>
    </w:p>
    <w:p w14:paraId="2B922DD6" w14:textId="043496BB" w:rsidR="000B6CD9" w:rsidRDefault="001C4C18" w:rsidP="000B6CD9">
      <w:pPr>
        <w:spacing w:line="360" w:lineRule="auto"/>
      </w:pPr>
      <w:commentRangeStart w:id="48"/>
      <w:commentRangeStart w:id="49"/>
      <w:r>
        <w:t xml:space="preserve">We can see a difference in the trend of the two variables, where the participation rate of the population being younger than 65 years slopes upwards. </w:t>
      </w:r>
      <w:commentRangeEnd w:id="48"/>
      <w:r>
        <w:rPr>
          <w:rStyle w:val="Kommentarhenvisning"/>
        </w:rPr>
        <w:commentReference w:id="48"/>
      </w:r>
      <w:commentRangeEnd w:id="49"/>
      <w:r w:rsidR="006909D0">
        <w:rPr>
          <w:rStyle w:val="Kommentarhenvisning"/>
        </w:rPr>
        <w:commentReference w:id="4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0"/>
      <w:r w:rsidR="00956BF1">
        <w:t xml:space="preserve">The intuition is that people would rather stay in the labor force the higher the income insurance is compared to benefits when not searching for a job  </w:t>
      </w:r>
      <w:r w:rsidR="00662F9B">
        <w:t xml:space="preserve">  </w:t>
      </w:r>
      <w:commentRangeEnd w:id="50"/>
      <w:r w:rsidR="008C621B">
        <w:rPr>
          <w:rStyle w:val="Kommentarhenvisning"/>
        </w:rPr>
        <w:commentReference w:id="5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1"/>
      <w:r w:rsidR="00B73DDB">
        <w:t xml:space="preserve">We observe that the </w:t>
      </w:r>
      <w:r w:rsidR="005A3748">
        <w:t xml:space="preserve">participation rate increases, as more people are actively searching for jobs when the level of income insurance is larger. </w:t>
      </w:r>
      <w:commentRangeEnd w:id="51"/>
      <w:r w:rsidR="005A3748">
        <w:rPr>
          <w:rStyle w:val="Kommentarhenvisning"/>
        </w:rPr>
        <w:commentReference w:id="5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9"/>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0"/>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1"/>
      <w:headerReference w:type="default" r:id="rId32"/>
      <w:footerReference w:type="even" r:id="rId33"/>
      <w:footerReference w:type="default" r:id="rId34"/>
      <w:headerReference w:type="first" r:id="rId35"/>
      <w:footerReference w:type="first" r:id="rId3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5"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6"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27"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28"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29"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0"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5"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37"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38"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39"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0"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1"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2"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3"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4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4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4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4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4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5A9AC0F9" w15:done="0"/>
  <w15:commentEx w15:paraId="142214C0" w15:paraIdParent="5A9AC0F9" w15:done="0"/>
  <w15:commentEx w15:paraId="3BD3CD68" w15:done="0"/>
  <w15:commentEx w15:paraId="1B0101F9" w15:paraIdParent="3BD3CD68" w15:done="0"/>
  <w15:commentEx w15:paraId="4F291109" w15:done="0"/>
  <w15:commentEx w15:paraId="674ECEE0" w15:paraIdParent="4F29110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BFE0E" w16cex:dateUtc="2022-09-26T08:31:00Z"/>
  <w16cex:commentExtensible w16cex:durableId="26D6C93A" w16cex:dateUtc="2022-09-22T09:44:00Z"/>
  <w16cex:commentExtensible w16cex:durableId="26DC0043" w16cex:dateUtc="2022-09-26T08:41: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A9AC0F9" w16cid:durableId="26D6A0C9"/>
  <w16cid:commentId w16cid:paraId="142214C0" w16cid:durableId="26D84118"/>
  <w16cid:commentId w16cid:paraId="3BD3CD68" w16cid:durableId="26D5F247"/>
  <w16cid:commentId w16cid:paraId="1B0101F9" w16cid:durableId="26DBFE0E"/>
  <w16cid:commentId w16cid:paraId="4F291109" w16cid:durableId="26D6C93A"/>
  <w16cid:commentId w16cid:paraId="674ECEE0" w16cid:durableId="26DC004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828A" w14:textId="77777777" w:rsidR="00EA75A6" w:rsidRDefault="00EA75A6" w:rsidP="005F6ED0">
      <w:pPr>
        <w:spacing w:after="0" w:line="240" w:lineRule="auto"/>
      </w:pPr>
      <w:r>
        <w:separator/>
      </w:r>
    </w:p>
  </w:endnote>
  <w:endnote w:type="continuationSeparator" w:id="0">
    <w:p w14:paraId="7B8FC7EB" w14:textId="77777777" w:rsidR="00EA75A6" w:rsidRDefault="00EA75A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31E4" w14:textId="77777777" w:rsidR="00EA75A6" w:rsidRDefault="00EA75A6" w:rsidP="005F6ED0">
      <w:pPr>
        <w:spacing w:after="0" w:line="240" w:lineRule="auto"/>
      </w:pPr>
      <w:r>
        <w:separator/>
      </w:r>
    </w:p>
  </w:footnote>
  <w:footnote w:type="continuationSeparator" w:id="0">
    <w:p w14:paraId="37CACD9C" w14:textId="77777777" w:rsidR="00EA75A6" w:rsidRDefault="00EA75A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5620B"/>
    <w:rsid w:val="00056B79"/>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6507"/>
    <w:rsid w:val="008C621B"/>
    <w:rsid w:val="008F0D92"/>
    <w:rsid w:val="008F6D03"/>
    <w:rsid w:val="009029C0"/>
    <w:rsid w:val="00904464"/>
    <w:rsid w:val="0091768F"/>
    <w:rsid w:val="00922D7E"/>
    <w:rsid w:val="00933239"/>
    <w:rsid w:val="009457AA"/>
    <w:rsid w:val="00945EB8"/>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6DD3"/>
    <w:rsid w:val="00A85823"/>
    <w:rsid w:val="00A87C53"/>
    <w:rsid w:val="00AA2F82"/>
    <w:rsid w:val="00AA5429"/>
    <w:rsid w:val="00AB36A2"/>
    <w:rsid w:val="00AC3265"/>
    <w:rsid w:val="00AC33B8"/>
    <w:rsid w:val="00AF5632"/>
    <w:rsid w:val="00B06091"/>
    <w:rsid w:val="00B0768F"/>
    <w:rsid w:val="00B24C1D"/>
    <w:rsid w:val="00B31350"/>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1286"/>
    <w:rsid w:val="00C12A03"/>
    <w:rsid w:val="00C13BE7"/>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7422"/>
    <w:rsid w:val="00D35E1E"/>
    <w:rsid w:val="00D43152"/>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0F0"/>
    <w:rsid w:val="00E45206"/>
    <w:rsid w:val="00E50349"/>
    <w:rsid w:val="00EA455C"/>
    <w:rsid w:val="00EA75A6"/>
    <w:rsid w:val="00EB7CB3"/>
    <w:rsid w:val="00ED3896"/>
    <w:rsid w:val="00EE180D"/>
    <w:rsid w:val="00EE7B67"/>
    <w:rsid w:val="00F010F8"/>
    <w:rsid w:val="00F064D3"/>
    <w:rsid w:val="00F10544"/>
    <w:rsid w:val="00F1731B"/>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22</Pages>
  <Words>4971</Words>
  <Characters>28340</Characters>
  <Application>Microsoft Office Word</Application>
  <DocSecurity>0</DocSecurity>
  <Lines>236</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7</cp:revision>
  <dcterms:created xsi:type="dcterms:W3CDTF">2022-09-24T11:26:00Z</dcterms:created>
  <dcterms:modified xsi:type="dcterms:W3CDTF">2022-09-27T10:09:00Z</dcterms:modified>
</cp:coreProperties>
</file>