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6684A321" w14:textId="5D0C6CD5" w:rsidR="00184D12" w:rsidRDefault="004C0FB6" w:rsidP="00843391">
      <w:pPr>
        <w:spacing w:line="360" w:lineRule="auto"/>
      </w:pPr>
      <w:r w:rsidRPr="00904464">
        <w:t xml:space="preserve">The Danish Flexicurity model </w:t>
      </w:r>
      <w:r w:rsidR="00904464" w:rsidRPr="00904464">
        <w:t xml:space="preserve">is well known worldwide, for being one of the most effective in keeping a low and stable unemployment rate compared to the other European countries. </w:t>
      </w:r>
      <w:r w:rsidR="00310534">
        <w:t>A key</w:t>
      </w:r>
      <w:r w:rsidR="00904464" w:rsidRPr="00904464">
        <w:t xml:space="preserve"> element </w:t>
      </w:r>
      <w:r w:rsidR="00904464">
        <w:t xml:space="preserve">in the flexicurity model is the </w:t>
      </w:r>
      <w:r w:rsidR="00636A70">
        <w:t>generous</w:t>
      </w:r>
      <w:r w:rsidR="00904464">
        <w:t xml:space="preserve"> unemployment </w:t>
      </w:r>
      <w:commentRangeStart w:id="1"/>
      <w:r w:rsidR="00904464">
        <w:t>benefits</w:t>
      </w:r>
      <w:commentRangeEnd w:id="1"/>
      <w:r w:rsidR="00073F08">
        <w:rPr>
          <w:rStyle w:val="Kommentarhenvisning"/>
        </w:rPr>
        <w:commentReference w:id="1"/>
      </w:r>
      <w:r w:rsidR="00636A70">
        <w:t xml:space="preserve">. </w:t>
      </w:r>
      <w:commentRangeStart w:id="2"/>
      <w:r w:rsidR="00636A70">
        <w:t xml:space="preserve">Over the last couple of </w:t>
      </w:r>
      <w:r w:rsidR="00EE7B67">
        <w:t>decades,</w:t>
      </w:r>
      <w:r w:rsidR="00636A70">
        <w:t xml:space="preserve"> the </w:t>
      </w:r>
      <w:r w:rsidR="00EE7B67">
        <w:t xml:space="preserve">generosity of unemployment benefits has been decreasing in Denmark. </w:t>
      </w:r>
      <w:commentRangeEnd w:id="2"/>
      <w:r w:rsidR="00B51E9A">
        <w:rPr>
          <w:rStyle w:val="Kommentarhenvisning"/>
        </w:rPr>
        <w:commentReference w:id="2"/>
      </w:r>
      <w:r w:rsidR="00EE7B67">
        <w:t xml:space="preserve">One of the main measurements used to estimate the generosity is the compensation rate.  </w:t>
      </w:r>
      <w:commentRangeStart w:id="3"/>
      <w:r w:rsidR="00B91BC5">
        <w:t xml:space="preserve">The calculations </w:t>
      </w:r>
      <w:commentRangeEnd w:id="3"/>
      <w:r w:rsidR="00073F08">
        <w:rPr>
          <w:rStyle w:val="Kommentarhenvisning"/>
        </w:rPr>
        <w:commentReference w:id="3"/>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095E787A" w14:textId="0840A568" w:rsidR="00EA455C" w:rsidRDefault="00EA455C" w:rsidP="00843391">
      <w:pPr>
        <w:spacing w:line="360" w:lineRule="auto"/>
      </w:pPr>
    </w:p>
    <w:p w14:paraId="33164C64" w14:textId="797D6859" w:rsidR="00EA455C" w:rsidRDefault="00EA455C" w:rsidP="00843391">
      <w:pPr>
        <w:spacing w:line="360" w:lineRule="auto"/>
      </w:pPr>
    </w:p>
    <w:p w14:paraId="5B191E3C" w14:textId="6DA9C008" w:rsidR="00EA455C" w:rsidRDefault="00EA455C" w:rsidP="00843391">
      <w:pPr>
        <w:spacing w:line="360" w:lineRule="auto"/>
      </w:pPr>
    </w:p>
    <w:p w14:paraId="2438E3C0" w14:textId="35860582" w:rsidR="00EA455C" w:rsidRDefault="00EA455C" w:rsidP="00843391">
      <w:pPr>
        <w:spacing w:line="360" w:lineRule="auto"/>
      </w:pPr>
    </w:p>
    <w:p w14:paraId="718E0E03" w14:textId="71BC755C" w:rsidR="00EA455C" w:rsidRDefault="00EA455C" w:rsidP="00843391">
      <w:pPr>
        <w:spacing w:line="360" w:lineRule="auto"/>
      </w:pPr>
    </w:p>
    <w:p w14:paraId="65EF3664" w14:textId="250690CB" w:rsidR="00EA455C" w:rsidRDefault="00EA455C" w:rsidP="00843391">
      <w:pPr>
        <w:spacing w:line="360" w:lineRule="auto"/>
      </w:pPr>
    </w:p>
    <w:p w14:paraId="07ED75E5" w14:textId="3BD083DF" w:rsidR="00EA455C" w:rsidRDefault="00EA455C" w:rsidP="00843391">
      <w:pPr>
        <w:spacing w:line="360" w:lineRule="auto"/>
      </w:pPr>
    </w:p>
    <w:p w14:paraId="495FC5E6" w14:textId="77777777" w:rsidR="00EA455C" w:rsidRDefault="00EA455C" w:rsidP="00843391">
      <w:pPr>
        <w:spacing w:line="360" w:lineRule="auto"/>
      </w:pPr>
    </w:p>
    <w:p w14:paraId="60B9F10A" w14:textId="14D1F536" w:rsidR="00FC2EF0" w:rsidRDefault="00FC2EF0" w:rsidP="00843391">
      <w:pPr>
        <w:spacing w:line="360" w:lineRule="auto"/>
      </w:pPr>
      <w:r>
        <w:t xml:space="preserve">As </w:t>
      </w:r>
      <w:r w:rsidR="00816EA0">
        <w:t>data from ADAM’s databank suggests</w:t>
      </w:r>
      <w:r>
        <w:t xml:space="preserve"> the compensation rate</w:t>
      </w:r>
      <w:r w:rsidR="005F74C9">
        <w:t xml:space="preserve"> in Denmark</w:t>
      </w:r>
      <w:r>
        <w:t xml:space="preserve"> has been falling since </w:t>
      </w:r>
      <w:commentRangeStart w:id="4"/>
      <w:commentRangeStart w:id="5"/>
      <w:r>
        <w:t>1990-2020:</w:t>
      </w:r>
      <w:commentRangeEnd w:id="4"/>
      <w:r w:rsidR="00843391">
        <w:rPr>
          <w:rStyle w:val="Kommentarhenvisning"/>
        </w:rPr>
        <w:commentReference w:id="4"/>
      </w:r>
      <w:commentRangeEnd w:id="5"/>
      <w:r w:rsidR="00073F08">
        <w:rPr>
          <w:rStyle w:val="Kommentarhenvisning"/>
        </w:rPr>
        <w:commentReference w:id="5"/>
      </w:r>
    </w:p>
    <w:p w14:paraId="751F04DE" w14:textId="57D909AD" w:rsidR="00794ED8" w:rsidRPr="00EA455C" w:rsidRDefault="00F548BE" w:rsidP="00EA455C">
      <w:r w:rsidRPr="00F548BE">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p>
    <w:p w14:paraId="28E2EAD9" w14:textId="05C14748" w:rsidR="00D75400" w:rsidRDefault="001C1D6F" w:rsidP="00BF5E9C">
      <w:pPr>
        <w:spacing w:line="360" w:lineRule="auto"/>
      </w:pPr>
      <w:r w:rsidRPr="001C1D6F">
        <w:lastRenderedPageBreak/>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F5E9C">
        <w:t>xyz</w:t>
      </w:r>
      <w:proofErr w:type="spellEnd"/>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xml:space="preserve">. First, we develop an empirical SFC-model integrating the dynamics of the Danish labor market, specifically including the variables that are used for political regulation of the unemployment benefits.  Second, we do a counterfactual analysis of the regulations made </w:t>
      </w:r>
      <w:r w:rsidR="00F064D3">
        <w:lastRenderedPageBreak/>
        <w:t>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r>
        <w:t>Lit review</w:t>
      </w:r>
      <w:commentRangeEnd w:id="15"/>
      <w:r w:rsidR="00565802">
        <w:rPr>
          <w:rStyle w:val="Kommentarhenvisning"/>
          <w:rFonts w:asciiTheme="minorHAnsi" w:eastAsiaTheme="minorHAnsi" w:hAnsiTheme="minorHAnsi" w:cstheme="minorBidi"/>
          <w:color w:val="auto"/>
        </w:rPr>
        <w:commentReference w:id="15"/>
      </w:r>
    </w:p>
    <w:p w14:paraId="676A324D" w14:textId="77777777" w:rsidR="00DB5A7D" w:rsidRPr="00DB5A7D" w:rsidRDefault="00DB5A7D" w:rsidP="00DB5A7D"/>
    <w:p w14:paraId="39E9AD9C" w14:textId="55F6E906" w:rsidR="00BA35A4" w:rsidRDefault="00CC1AB0" w:rsidP="00884655">
      <w:pPr>
        <w:spacing w:line="360" w:lineRule="auto"/>
      </w:pPr>
      <w:r>
        <w:t xml:space="preserve">In the years leading to the </w:t>
      </w:r>
      <w:commentRangeStart w:id="16"/>
      <w:commentRangeStart w:id="17"/>
      <w:r>
        <w:t>Danish election</w:t>
      </w:r>
      <w:r w:rsidR="00887198">
        <w:t xml:space="preserve"> in 2015</w:t>
      </w:r>
      <w:r>
        <w:t xml:space="preserve"> </w:t>
      </w:r>
      <w:commentRangeEnd w:id="16"/>
      <w:r w:rsidR="007A368B">
        <w:rPr>
          <w:rStyle w:val="Kommentarhenvisning"/>
        </w:rPr>
        <w:commentReference w:id="16"/>
      </w:r>
      <w:commentRangeEnd w:id="17"/>
      <w:r w:rsidR="00887198">
        <w:rPr>
          <w:rStyle w:val="Kommentarhenvisning"/>
        </w:rPr>
        <w:commentReference w:id="17"/>
      </w:r>
      <w:r>
        <w:t>the discussion of unemployment benefits was a key topic, especially the income insurance. On the one hand the literature published by</w:t>
      </w:r>
      <w:r w:rsidR="00C16738">
        <w:t xml:space="preserve"> the </w:t>
      </w:r>
      <w:commentRangeStart w:id="18"/>
      <w:r w:rsidR="00C16738">
        <w:t>Danish</w:t>
      </w:r>
      <w:r>
        <w:t xml:space="preserve"> </w:t>
      </w:r>
      <w:r w:rsidR="00C16738">
        <w:t>Ministry of employment</w:t>
      </w:r>
      <w:commentRangeEnd w:id="18"/>
      <w:r w:rsidR="006A0343">
        <w:rPr>
          <w:rStyle w:val="Kommentarhenvisning"/>
        </w:rPr>
        <w:commentReference w:id="18"/>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19"/>
      <w:commentRangeStart w:id="20"/>
      <w:commentRangeStart w:id="21"/>
      <w:r w:rsidR="002E48B7">
        <w:t xml:space="preserve">unemployment insurance companies </w:t>
      </w:r>
      <w:commentRangeEnd w:id="19"/>
      <w:r w:rsidR="002E48B7">
        <w:rPr>
          <w:rStyle w:val="Kommentarhenvisning"/>
        </w:rPr>
        <w:commentReference w:id="19"/>
      </w:r>
      <w:commentRangeEnd w:id="20"/>
      <w:r w:rsidR="00884655">
        <w:rPr>
          <w:rStyle w:val="Kommentarhenvisning"/>
        </w:rPr>
        <w:commentReference w:id="20"/>
      </w:r>
      <w:commentRangeEnd w:id="21"/>
      <w:r w:rsidR="00884655">
        <w:rPr>
          <w:rStyle w:val="Kommentarhenvisning"/>
        </w:rPr>
        <w:commentReference w:id="21"/>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estimates in the government expenses if increasing the level of income insurance</w:t>
      </w:r>
      <w:r w:rsidR="00FE7531">
        <w:t xml:space="preserve">.  </w:t>
      </w:r>
    </w:p>
    <w:p w14:paraId="1B3D9F6E" w14:textId="374A84BE" w:rsidR="00C16738" w:rsidRDefault="00311316" w:rsidP="00993688">
      <w:pPr>
        <w:spacing w:line="360" w:lineRule="auto"/>
      </w:pPr>
      <w:r>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CC6F6A">
        <w:t>xyz</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proofErr w:type="gramStart"/>
      <w:r w:rsidR="00A517BE">
        <w:t>taking into account</w:t>
      </w:r>
      <w:proofErr w:type="gramEnd"/>
      <w:r w:rsidR="00A517BE">
        <w:t xml:space="preserve">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proofErr w:type="gramStart"/>
      <w:r w:rsidR="00A517BE">
        <w:t>at the moment</w:t>
      </w:r>
      <w:proofErr w:type="gramEnd"/>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w:t>
      </w:r>
      <w:r w:rsidR="006949E2">
        <w:lastRenderedPageBreak/>
        <w:t xml:space="preserve">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t>could have been used for a prediction of how the</w:t>
      </w:r>
      <w:r>
        <w:t xml:space="preserve"> future development in the compensation rate </w:t>
      </w:r>
      <w:r w:rsidR="00D15FB3">
        <w:t>is expected to evolve</w:t>
      </w:r>
      <w:r>
        <w:t>.</w:t>
      </w:r>
    </w:p>
    <w:p w14:paraId="023C548E" w14:textId="69269C1E" w:rsidR="00BE6902" w:rsidRDefault="00993688" w:rsidP="00731F27">
      <w:pPr>
        <w:spacing w:line="360" w:lineRule="auto"/>
      </w:pPr>
      <w:commentRangeStart w:id="22"/>
      <w:r>
        <w:t>(</w:t>
      </w:r>
      <w:proofErr w:type="spellStart"/>
      <w:r>
        <w:t>xyz</w:t>
      </w:r>
      <w:proofErr w:type="spellEnd"/>
      <w:r>
        <w:t>)</w:t>
      </w:r>
      <w:r w:rsidR="00D15FB3">
        <w:t xml:space="preserve"> </w:t>
      </w:r>
      <w:commentRangeEnd w:id="22"/>
      <w:r>
        <w:rPr>
          <w:rStyle w:val="Kommentarhenvisning"/>
        </w:rPr>
        <w:commentReference w:id="22"/>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commentRangeStart w:id="23"/>
      <w:proofErr w:type="spellStart"/>
      <w:proofErr w:type="gramStart"/>
      <w:r w:rsidR="00DC2287">
        <w:t>xyz</w:t>
      </w:r>
      <w:commentRangeEnd w:id="23"/>
      <w:proofErr w:type="spellEnd"/>
      <w:proofErr w:type="gramEnd"/>
      <w:r w:rsidR="00731F27">
        <w:rPr>
          <w:rStyle w:val="Kommentarhenvisning"/>
        </w:rPr>
        <w:commentReference w:id="23"/>
      </w:r>
      <w:r w:rsidR="00DC2287">
        <w:t xml:space="preserve">) finds that the </w:t>
      </w:r>
      <w:r w:rsidR="00731F27">
        <w:t xml:space="preserve">gross </w:t>
      </w:r>
      <w:r w:rsidR="00DC2287">
        <w:t>compensation rate from 1994 - 2018 fell by almost 9% point</w:t>
      </w:r>
      <w:r w:rsidR="00670703">
        <w:t xml:space="preserve">. If also the changes in 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w:t>
      </w:r>
      <w:proofErr w:type="gramStart"/>
      <w:r w:rsidR="00BE6902">
        <w:t>as a result of</w:t>
      </w:r>
      <w:proofErr w:type="gramEnd"/>
      <w:r w:rsidR="00BE6902">
        <w:t xml:space="preserve"> the tax reform 2012, suppressing the rate regulation rate until 2023. </w:t>
      </w:r>
    </w:p>
    <w:p w14:paraId="3ED129AA" w14:textId="062218A0" w:rsidR="00D871AF" w:rsidRDefault="00731F27" w:rsidP="00674D5C">
      <w:pPr>
        <w:spacing w:line="360" w:lineRule="auto"/>
      </w:pPr>
      <w:r>
        <w:t xml:space="preserve">Other similar studies find </w:t>
      </w:r>
      <w:r w:rsidR="006B71D2">
        <w:t>almost the same results as (</w:t>
      </w:r>
      <w:commentRangeStart w:id="24"/>
      <w:proofErr w:type="spellStart"/>
      <w:r w:rsidR="006B71D2">
        <w:t>xyz</w:t>
      </w:r>
      <w:commentRangeEnd w:id="24"/>
      <w:proofErr w:type="spellEnd"/>
      <w:r>
        <w:rPr>
          <w:rStyle w:val="Kommentarhenvisning"/>
        </w:rPr>
        <w:commentReference w:id="24"/>
      </w:r>
      <w:r w:rsidR="006B71D2">
        <w:t>)</w:t>
      </w:r>
      <w:r>
        <w:t>. For example (</w:t>
      </w:r>
      <w:commentRangeStart w:id="25"/>
      <w:proofErr w:type="spellStart"/>
      <w:r>
        <w:t>xyz</w:t>
      </w:r>
      <w:commentRangeEnd w:id="25"/>
      <w:proofErr w:type="spellEnd"/>
      <w:r>
        <w:rPr>
          <w:rStyle w:val="Kommentarhenvisning"/>
        </w:rPr>
        <w:commentReference w:id="25"/>
      </w:r>
      <w:r>
        <w:t xml:space="preserve">) </w:t>
      </w:r>
      <w:r w:rsidR="006B71D2">
        <w:t xml:space="preserve">when calculating the </w:t>
      </w:r>
      <w:r w:rsidR="00B24C1D">
        <w:t>gross</w:t>
      </w:r>
      <w:r w:rsidR="006B71D2">
        <w:t xml:space="preserve"> compensation rate</w:t>
      </w:r>
      <w:r w:rsidR="00EE180D">
        <w:t xml:space="preserve">, </w:t>
      </w:r>
      <w:commentRangeStart w:id="26"/>
      <w:r w:rsidR="00EE180D">
        <w:t>using almost same methods</w:t>
      </w:r>
      <w:commentRangeEnd w:id="26"/>
      <w:r w:rsidR="00EE180D">
        <w:rPr>
          <w:rStyle w:val="Kommentarhenvisning"/>
        </w:rPr>
        <w:commentReference w:id="26"/>
      </w:r>
      <w:r w:rsidR="006B71D2">
        <w:t>, estimat</w:t>
      </w:r>
      <w:r>
        <w:t>es</w:t>
      </w:r>
      <w:r w:rsidR="006B71D2">
        <w:t xml:space="preserve"> a fall of 10% points in the period of 1994-2020. </w:t>
      </w:r>
      <w:r w:rsidR="00C376AB">
        <w:t>(</w:t>
      </w:r>
      <w:commentRangeStart w:id="27"/>
      <w:proofErr w:type="spellStart"/>
      <w:proofErr w:type="gramStart"/>
      <w:r w:rsidR="00C376AB">
        <w:t>xyz</w:t>
      </w:r>
      <w:commentRangeEnd w:id="27"/>
      <w:proofErr w:type="spellEnd"/>
      <w:proofErr w:type="gramEnd"/>
      <w:r w:rsidR="00D871AF">
        <w:rPr>
          <w:rStyle w:val="Kommentarhenvisning"/>
        </w:rPr>
        <w:commentReference w:id="27"/>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674D5C">
        <w:t xml:space="preserve">Furthermore, there seems to be </w:t>
      </w:r>
      <w:r w:rsidR="00674D5C">
        <w:lastRenderedPageBreak/>
        <w:t>a</w:t>
      </w:r>
      <w:r w:rsidR="004D59A0">
        <w:t xml:space="preserve"> different</w:t>
      </w:r>
      <w:r w:rsidR="00674D5C">
        <w:t xml:space="preserve"> view of which</w:t>
      </w:r>
      <w:r w:rsidR="004D59A0">
        <w:t xml:space="preserve"> macroeconomic effects</w:t>
      </w:r>
      <w:r w:rsidR="00674D5C">
        <w:t xml:space="preserve"> are playing in</w:t>
      </w:r>
      <w:r w:rsidR="004D59A0">
        <w:t xml:space="preserve"> </w:t>
      </w:r>
      <w:proofErr w:type="gramStart"/>
      <w:r w:rsidR="004D59A0">
        <w:t>as a result of</w:t>
      </w:r>
      <w:proofErr w:type="gramEnd"/>
      <w:r w:rsidR="004D59A0">
        <w:t xml:space="preserve"> increasing the compensation rate</w:t>
      </w:r>
      <w:r w:rsidR="00674D5C">
        <w:t xml:space="preserve">. </w:t>
      </w:r>
      <w:r w:rsidR="00FD3ACC">
        <w:t>(</w:t>
      </w:r>
      <w:proofErr w:type="spellStart"/>
      <w:r w:rsidR="00FD3ACC">
        <w:t>xyz</w:t>
      </w:r>
      <w:proofErr w:type="spellEnd"/>
      <w:r w:rsidR="00FD3ACC">
        <w:t xml:space="preserve">) </w:t>
      </w:r>
      <w:r w:rsidR="008F0D92">
        <w:t>use mainly</w:t>
      </w:r>
      <w:commentRangeStart w:id="28"/>
      <w:commentRangeStart w:id="29"/>
      <w:r w:rsidR="00FD3ACC">
        <w:t xml:space="preserve"> mainstream theory </w:t>
      </w:r>
      <w:commentRangeEnd w:id="28"/>
      <w:r w:rsidR="00B06091">
        <w:rPr>
          <w:rStyle w:val="Kommentarhenvisning"/>
        </w:rPr>
        <w:commentReference w:id="28"/>
      </w:r>
      <w:commentRangeEnd w:id="29"/>
      <w:r w:rsidR="00A76DD3">
        <w:rPr>
          <w:rStyle w:val="Kommentarhenvisning"/>
        </w:rPr>
        <w:commentReference w:id="29"/>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being employed</w:t>
      </w:r>
      <w:r w:rsidR="009959D9">
        <w:t xml:space="preserve">. 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30"/>
      <w:r w:rsidR="008B6507">
        <w:t xml:space="preserve">. (Show results from a change in </w:t>
      </w:r>
      <w:proofErr w:type="spellStart"/>
      <w:r w:rsidR="008B6507">
        <w:t>dagpenge</w:t>
      </w:r>
      <w:proofErr w:type="spellEnd"/>
      <w:r w:rsidR="008B6507">
        <w:t xml:space="preserve"> for both?)</w:t>
      </w:r>
      <w:commentRangeEnd w:id="30"/>
      <w:r w:rsidR="008B6507">
        <w:rPr>
          <w:rStyle w:val="Kommentarhenvisning"/>
        </w:rPr>
        <w:commentReference w:id="30"/>
      </w:r>
    </w:p>
    <w:p w14:paraId="78585586" w14:textId="7799F21C" w:rsidR="007C3869" w:rsidRDefault="008B6507" w:rsidP="00362CB0">
      <w:pPr>
        <w:spacing w:line="360" w:lineRule="auto"/>
      </w:pPr>
      <w:r>
        <w:t>(</w:t>
      </w:r>
      <w:commentRangeStart w:id="31"/>
      <w:proofErr w:type="spellStart"/>
      <w:proofErr w:type="gramStart"/>
      <w:r>
        <w:t>xyz</w:t>
      </w:r>
      <w:commentRangeEnd w:id="31"/>
      <w:proofErr w:type="spellEnd"/>
      <w:proofErr w:type="gramEnd"/>
      <w:r>
        <w:rPr>
          <w:rStyle w:val="Kommentarhenvisning"/>
        </w:rPr>
        <w:commentReference w:id="31"/>
      </w:r>
      <w:r>
        <w:t>) argues that the behavioral effects (explained above) used to estimating the costs of an increase in the level of income insurance is miss leading. Especially they argue that (</w:t>
      </w:r>
      <w:commentRangeStart w:id="32"/>
      <w:proofErr w:type="spellStart"/>
      <w:r>
        <w:t>xyz</w:t>
      </w:r>
      <w:commentRangeEnd w:id="32"/>
      <w:proofErr w:type="spellEnd"/>
      <w:r>
        <w:rPr>
          <w:rStyle w:val="Kommentarhenvisning"/>
        </w:rPr>
        <w:commentReference w:id="32"/>
      </w:r>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(En af effekterne brugt er tilgangseffekten, kan tænkes som en lavere tilgang til ledighed som følge af en generelt øget arbejdsindsats blandt de beskæftigede, som reducerer sandsynligheden for at blive afskediget og dermed få brug for dagpengesystemet. (</w:t>
      </w:r>
      <w:proofErr w:type="spellStart"/>
      <w:r w:rsidR="00120836" w:rsidRPr="00073F08">
        <w:rPr>
          <w:lang w:val="da-DK"/>
        </w:rPr>
        <w:t>xyz</w:t>
      </w:r>
      <w:proofErr w:type="spellEnd"/>
      <w:r w:rsidR="00120836" w:rsidRPr="00073F08">
        <w:rPr>
          <w:lang w:val="da-DK"/>
        </w:rPr>
        <w:t>) nævner selv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33"/>
      <w:proofErr w:type="spellStart"/>
      <w:r w:rsidR="007C3869">
        <w:t>xyz</w:t>
      </w:r>
      <w:commentRangeEnd w:id="33"/>
      <w:proofErr w:type="spellEnd"/>
      <w:r w:rsidR="007C3869">
        <w:rPr>
          <w:rStyle w:val="Kommentarhenvisning"/>
        </w:rPr>
        <w:commentReference w:id="33"/>
      </w:r>
      <w:r w:rsidR="00993F84">
        <w:t xml:space="preserve">) add that they don’t see the income insurance is not at a level </w:t>
      </w:r>
      <w:r w:rsidR="00362CB0">
        <w:t xml:space="preserve">where it should be pulling employed into unemployment, they argue that looking at the group experiencing the highest level of compensation rate a large percentage of these are still in job.  </w:t>
      </w:r>
    </w:p>
    <w:p w14:paraId="09CC84D3" w14:textId="06105292" w:rsidR="001D0A2F" w:rsidRDefault="001D0A2F" w:rsidP="00BA35A4"/>
    <w:p w14:paraId="6801EF71" w14:textId="41084CA9"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commentRangeStart w:id="34"/>
      <w:proofErr w:type="spellStart"/>
      <w:r w:rsidR="00E118A7">
        <w:t>xyz</w:t>
      </w:r>
      <w:commentRangeEnd w:id="34"/>
      <w:proofErr w:type="spellEnd"/>
      <w:r w:rsidR="00697B08">
        <w:rPr>
          <w:rStyle w:val="Kommentarhenvisning"/>
        </w:rPr>
        <w:commentReference w:id="34"/>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5"/>
      <w:r w:rsidR="00617AB9">
        <w:t xml:space="preserve">regulation percentage for 2021, 2022 and 2023. </w:t>
      </w:r>
      <w:commentRangeEnd w:id="35"/>
      <w:r w:rsidR="00617AB9">
        <w:rPr>
          <w:rStyle w:val="Kommentarhenvisning"/>
        </w:rPr>
        <w:commentReference w:id="35"/>
      </w:r>
      <w:r w:rsidR="00F90BD8">
        <w:t xml:space="preserve">The estimation of the expenses using the income insurance model created by the income insurance commission suggests </w:t>
      </w:r>
      <w:r w:rsidR="00F90BD8">
        <w:lastRenderedPageBreak/>
        <w:t xml:space="preserve">that the expenses will be increased by </w:t>
      </w:r>
      <w:commentRangeStart w:id="36"/>
      <w:commentRangeStart w:id="37"/>
      <w:r w:rsidR="00F90BD8">
        <w:t>560% i</w:t>
      </w:r>
      <w:commentRangeEnd w:id="36"/>
      <w:r w:rsidR="00A76DD3">
        <w:rPr>
          <w:rStyle w:val="Kommentarhenvisning"/>
        </w:rPr>
        <w:commentReference w:id="36"/>
      </w:r>
      <w:commentRangeEnd w:id="37"/>
      <w:r w:rsidR="00AF5632">
        <w:rPr>
          <w:rStyle w:val="Kommentarhenvisning"/>
        </w:rPr>
        <w:commentReference w:id="37"/>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8"/>
      <w:r w:rsidR="005C2A72">
        <w:t xml:space="preserve">criticizes the fact that 45% of the increase in expenses are coming from an effect that as mentioned above has no empirical evidence for existing. </w:t>
      </w:r>
      <w:commentRangeEnd w:id="38"/>
      <w:r w:rsidR="005C2A72">
        <w:rPr>
          <w:rStyle w:val="Kommentarhenvisning"/>
        </w:rPr>
        <w:commentReference w:id="38"/>
      </w:r>
      <w:r w:rsidR="004B7170">
        <w:t xml:space="preserve"> </w:t>
      </w:r>
      <w:commentRangeStart w:id="39"/>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9"/>
      <w:r w:rsidR="002C04F2">
        <w:rPr>
          <w:rStyle w:val="Kommentarhenvisning"/>
        </w:rPr>
        <w:commentReference w:id="39"/>
      </w:r>
    </w:p>
    <w:p w14:paraId="4087B9B4" w14:textId="1B0CE91E" w:rsidR="00E01740" w:rsidRDefault="002C04F2" w:rsidP="003645DC">
      <w:pPr>
        <w:spacing w:line="360" w:lineRule="auto"/>
      </w:pPr>
      <w:commentRangeStart w:id="40"/>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41"/>
      <w:r w:rsidR="00CF6060">
        <w:t>member</w:t>
      </w:r>
      <w:commentRangeEnd w:id="41"/>
      <w:r w:rsidR="00DD500B">
        <w:rPr>
          <w:rStyle w:val="Kommentarhenvisning"/>
        </w:rPr>
        <w:commentReference w:id="41"/>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commentRangeStart w:id="42"/>
      <w:proofErr w:type="spellStart"/>
      <w:r w:rsidR="00CF6060">
        <w:t>xyz</w:t>
      </w:r>
      <w:commentRangeEnd w:id="42"/>
      <w:proofErr w:type="spellEnd"/>
      <w:r w:rsidR="00CF6060">
        <w:rPr>
          <w:rStyle w:val="Kommentarhenvisning"/>
        </w:rPr>
        <w:commentReference w:id="42"/>
      </w:r>
      <w:r w:rsidR="00CF6060">
        <w:t xml:space="preserve">) argues that this in the long run will lead to higher requirements towards termination notices </w:t>
      </w:r>
      <w:r w:rsidR="00133187">
        <w:t>and thereby</w:t>
      </w:r>
      <w:r w:rsidR="00CF6060">
        <w:t xml:space="preserve"> undermine the Danish flexicurity model.</w:t>
      </w:r>
      <w:commentRangeEnd w:id="40"/>
      <w:r w:rsidR="00F2697F">
        <w:rPr>
          <w:rStyle w:val="Kommentarhenvisning"/>
        </w:rPr>
        <w:commentReference w:id="40"/>
      </w:r>
    </w:p>
    <w:p w14:paraId="676F496B" w14:textId="6F099A81" w:rsidR="007853D4" w:rsidRDefault="007853D4" w:rsidP="003645DC">
      <w:pPr>
        <w:spacing w:line="360" w:lineRule="auto"/>
      </w:pPr>
      <w:r>
        <w:t>(</w:t>
      </w:r>
      <w:commentRangeStart w:id="43"/>
      <w:commentRangeStart w:id="44"/>
      <w:commentRangeStart w:id="45"/>
      <w:proofErr w:type="spellStart"/>
      <w:proofErr w:type="gramStart"/>
      <w:r>
        <w:t>xyz</w:t>
      </w:r>
      <w:commentRangeEnd w:id="43"/>
      <w:proofErr w:type="spellEnd"/>
      <w:proofErr w:type="gramEnd"/>
      <w:r>
        <w:rPr>
          <w:rStyle w:val="Kommentarhenvisning"/>
        </w:rPr>
        <w:commentReference w:id="43"/>
      </w:r>
      <w:commentRangeEnd w:id="44"/>
      <w:r w:rsidR="00DD500B">
        <w:rPr>
          <w:rStyle w:val="Kommentarhenvisning"/>
        </w:rPr>
        <w:commentReference w:id="44"/>
      </w:r>
      <w:commentRangeEnd w:id="45"/>
      <w:r w:rsidR="00AF5632">
        <w:rPr>
          <w:rStyle w:val="Kommentarhenvisning"/>
        </w:rPr>
        <w:commentReference w:id="45"/>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46"/>
      <w:r>
        <w:t xml:space="preserve"> these effects </w:t>
      </w:r>
      <w:proofErr w:type="gramStart"/>
      <w:r w:rsidR="00F47727">
        <w:t>leads</w:t>
      </w:r>
      <w:proofErr w:type="gramEnd"/>
      <w:r w:rsidR="00F47727">
        <w:t xml:space="preserve"> to the fact that</w:t>
      </w:r>
      <w:r>
        <w:t xml:space="preserve"> a higher insurance rate increases the security and flexibility of </w:t>
      </w:r>
      <w:r w:rsidR="007C3869">
        <w:t>the labor market strength</w:t>
      </w:r>
      <w:r w:rsidR="00F47727">
        <w:t>ens the</w:t>
      </w:r>
      <w:r w:rsidR="007C3869">
        <w:t xml:space="preserve"> 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commentRangeStart w:id="47"/>
      <w:proofErr w:type="spellStart"/>
      <w:r w:rsidR="007C3869">
        <w:t>xyz</w:t>
      </w:r>
      <w:commentRangeEnd w:id="47"/>
      <w:proofErr w:type="spellEnd"/>
      <w:r w:rsidR="007C3869">
        <w:rPr>
          <w:rStyle w:val="Kommentarhenvisning"/>
        </w:rPr>
        <w:commentReference w:id="47"/>
      </w:r>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46"/>
      <w:r w:rsidR="00A33F6E">
        <w:rPr>
          <w:rStyle w:val="Kommentarhenvisning"/>
        </w:rPr>
        <w:commentReference w:id="46"/>
      </w:r>
    </w:p>
    <w:p w14:paraId="3004B379" w14:textId="0D2F8FEB" w:rsidR="002B7326" w:rsidRDefault="00BE6053" w:rsidP="00CA5C6A">
      <w:pPr>
        <w:spacing w:line="360" w:lineRule="auto"/>
      </w:pPr>
      <w:commentRangeStart w:id="48"/>
      <w:commentRangeStart w:id="49"/>
      <w:r>
        <w:t>Lastly, (</w:t>
      </w:r>
      <w:commentRangeStart w:id="50"/>
      <w:proofErr w:type="spellStart"/>
      <w:r>
        <w:t>xyz</w:t>
      </w:r>
      <w:commentRangeEnd w:id="50"/>
      <w:proofErr w:type="spellEnd"/>
      <w:r>
        <w:rPr>
          <w:rStyle w:val="Kommentarhenvisning"/>
        </w:rPr>
        <w:commentReference w:id="50"/>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w:t>
      </w:r>
      <w:r w:rsidR="00BF5C5C">
        <w:lastRenderedPageBreak/>
        <w:t xml:space="preserve">membership payments going to the government were 6.4 billion, creating a net deficit of 3.4 billion kr. in 2018. </w:t>
      </w:r>
      <w:commentRangeEnd w:id="48"/>
      <w:r w:rsidR="00BF5C5C">
        <w:rPr>
          <w:rStyle w:val="Kommentarhenvisning"/>
        </w:rPr>
        <w:commentReference w:id="48"/>
      </w:r>
      <w:commentRangeEnd w:id="49"/>
      <w:r w:rsidR="00CA5C6A">
        <w:rPr>
          <w:rStyle w:val="Kommentarhenvisning"/>
        </w:rPr>
        <w:commentReference w:id="49"/>
      </w:r>
    </w:p>
    <w:p w14:paraId="7A412B51" w14:textId="18C640D2" w:rsidR="008406D1" w:rsidRDefault="008406D1" w:rsidP="003C249F"/>
    <w:p w14:paraId="08B18339" w14:textId="1B1DF962" w:rsidR="00BF5C5C" w:rsidRPr="00073F08" w:rsidRDefault="00BF5C5C" w:rsidP="003C249F">
      <w:pPr>
        <w:rPr>
          <w:lang w:val="da-DK"/>
        </w:rPr>
      </w:pPr>
    </w:p>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lastRenderedPageBreak/>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51"/>
      <w:r w:rsidR="00620D69" w:rsidRPr="008406D1">
        <w:t>less</w:t>
      </w:r>
      <w:commentRangeEnd w:id="51"/>
      <w:r w:rsidR="00620D69" w:rsidRPr="008406D1">
        <w:rPr>
          <w:rStyle w:val="Kommentarhenvisning"/>
        </w:rPr>
        <w:commentReference w:id="51"/>
      </w:r>
      <w:r w:rsidR="00620D69" w:rsidRPr="008406D1">
        <w:t xml:space="preserve">. For this reason, we know that the coefficient should be between 0.85 and 1, and most </w:t>
      </w:r>
      <w:commentRangeStart w:id="52"/>
      <w:r w:rsidR="00620D69" w:rsidRPr="008406D1">
        <w:t xml:space="preserve">likely closest to 1. </w:t>
      </w:r>
      <w:commentRangeEnd w:id="52"/>
      <w:r w:rsidR="00620D69" w:rsidRPr="008406D1">
        <w:rPr>
          <w:rStyle w:val="Kommentarhenvisning"/>
        </w:rPr>
        <w:commentReference w:id="52"/>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3"/>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53"/>
      <w:r>
        <w:t>person</w:t>
      </w:r>
      <w:commentRangeEnd w:id="53"/>
      <w:proofErr w:type="spellEnd"/>
      <w:r w:rsidR="00C56F57">
        <w:rPr>
          <w:rStyle w:val="Kommentarhenvisning"/>
        </w:rPr>
        <w:commentReference w:id="53"/>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4"/>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w:t>
      </w:r>
      <w:r w:rsidR="006E4491">
        <w:lastRenderedPageBreak/>
        <w:t xml:space="preserve">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5"/>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6"/>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lastRenderedPageBreak/>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age negotiations. The labor unions got two agendas when determining the target wages. First, they want the 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7"/>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7008CA3B" w14:textId="5BA3AB59" w:rsidR="00D86BA3" w:rsidRDefault="00D86BA3" w:rsidP="00362402">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lastRenderedPageBreak/>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2562225"/>
                    </a:xfrm>
                    <a:prstGeom prst="rect">
                      <a:avLst/>
                    </a:prstGeom>
                  </pic:spPr>
                </pic:pic>
              </a:graphicData>
            </a:graphic>
          </wp:inline>
        </w:drawing>
      </w:r>
    </w:p>
    <w:p w14:paraId="3629C47B" w14:textId="7B6369F0" w:rsidR="00267CBC" w:rsidRDefault="00267CBC" w:rsidP="00362402">
      <w:pPr>
        <w:spacing w:line="360" w:lineRule="auto"/>
      </w:pP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proofErr w:type="gramStart"/>
      <w:r w:rsidRPr="00FA2E34">
        <w:t>At the moment</w:t>
      </w:r>
      <w:proofErr w:type="gramEnd"/>
      <w:r w:rsidRPr="00FA2E34">
        <w:t xml:space="preserve">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54"/>
      <w:proofErr w:type="spellStart"/>
      <w:r w:rsidR="005F6ED0">
        <w:t>wage</w:t>
      </w:r>
      <w:commentRangeEnd w:id="54"/>
      <w:r w:rsidR="00150DB5">
        <w:rPr>
          <w:rStyle w:val="Kommentarhenvisning"/>
        </w:rPr>
        <w:commentReference w:id="54"/>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proofErr w:type="gramStart"/>
      <w:r w:rsidR="00823A0C">
        <w:t>as a result of</w:t>
      </w:r>
      <w:proofErr w:type="gramEnd"/>
      <w:r w:rsidR="00823A0C">
        <w:t xml:space="preserve">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55"/>
      <w:r w:rsidR="000B6CD9">
        <w:t>figure below</w:t>
      </w:r>
      <w:commentRangeEnd w:id="55"/>
      <w:r w:rsidR="00823A0C">
        <w:rPr>
          <w:rStyle w:val="Kommentarhenvisning"/>
        </w:rPr>
        <w:commentReference w:id="55"/>
      </w:r>
      <w:r w:rsidR="001C4C18">
        <w:t xml:space="preserve">. </w:t>
      </w:r>
    </w:p>
    <w:p w14:paraId="2B922DD6" w14:textId="043496BB" w:rsidR="000B6CD9" w:rsidRDefault="001C4C18" w:rsidP="000B6CD9">
      <w:pPr>
        <w:spacing w:line="360" w:lineRule="auto"/>
      </w:pPr>
      <w:commentRangeStart w:id="56"/>
      <w:commentRangeStart w:id="57"/>
      <w:r>
        <w:t xml:space="preserve">We can see a difference in the trend of the two variables, where the participation rate of the population being younger than 65 years slopes upwards. </w:t>
      </w:r>
      <w:commentRangeEnd w:id="56"/>
      <w:r>
        <w:rPr>
          <w:rStyle w:val="Kommentarhenvisning"/>
        </w:rPr>
        <w:commentReference w:id="56"/>
      </w:r>
      <w:commentRangeEnd w:id="57"/>
      <w:r w:rsidR="006909D0">
        <w:rPr>
          <w:rStyle w:val="Kommentarhenvisning"/>
        </w:rPr>
        <w:commentReference w:id="57"/>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58"/>
      <w:r w:rsidR="00956BF1">
        <w:t xml:space="preserve">The intuition is that people would rather stay in the labor force the higher the income insurance is compared to benefits when not searching for a job  </w:t>
      </w:r>
      <w:r w:rsidR="00662F9B">
        <w:t xml:space="preserve">  </w:t>
      </w:r>
      <w:commentRangeEnd w:id="58"/>
      <w:r w:rsidR="008C621B">
        <w:rPr>
          <w:rStyle w:val="Kommentarhenvisning"/>
        </w:rPr>
        <w:commentReference w:id="58"/>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59"/>
      <w:r w:rsidR="00B73DDB">
        <w:t xml:space="preserve">We observe that the </w:t>
      </w:r>
      <w:r w:rsidR="005A3748">
        <w:t xml:space="preserve">participation rate increases, as more people are actively searching for jobs when the level of income insurance is larger. </w:t>
      </w:r>
      <w:commentRangeEnd w:id="59"/>
      <w:r w:rsidR="005A3748">
        <w:rPr>
          <w:rStyle w:val="Kommentarhenvisning"/>
        </w:rPr>
        <w:commentReference w:id="59"/>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lastRenderedPageBreak/>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8"/>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9"/>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0"/>
      <w:headerReference w:type="default" r:id="rId31"/>
      <w:footerReference w:type="even" r:id="rId32"/>
      <w:footerReference w:type="default" r:id="rId33"/>
      <w:headerReference w:type="first" r:id="rId34"/>
      <w:footerReference w:type="first" r:id="rId3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3:00Z" w:initials="MRB">
    <w:p w14:paraId="2A2789F6" w14:textId="4DA15BB9" w:rsidR="00073F08" w:rsidRDefault="00073F08" w:rsidP="00090547">
      <w:r>
        <w:rPr>
          <w:rStyle w:val="Kommentarhenvisning"/>
        </w:rPr>
        <w:annotationRef/>
      </w:r>
      <w:r>
        <w:rPr>
          <w:sz w:val="20"/>
          <w:szCs w:val="20"/>
        </w:rPr>
        <w:t>Der er en artikel af Kongshøj fra samfundsøkonomen, hvor han diskuterer at flexicurity-modellen er under pres - denne kunne være relevant at se nærmere på…</w:t>
      </w:r>
    </w:p>
  </w:comment>
  <w:comment w:id="2" w:author="Simon Thomsen" w:date="2022-09-22T19:54:00Z" w:initials="ST">
    <w:p w14:paraId="300BD2D8" w14:textId="3E7D52F7" w:rsidR="00B51E9A" w:rsidRDefault="00B51E9A" w:rsidP="001D5815">
      <w:pPr>
        <w:pStyle w:val="Kommentartekst"/>
      </w:pPr>
      <w:r>
        <w:rPr>
          <w:rStyle w:val="Kommentarhenvisning"/>
        </w:rPr>
        <w:annotationRef/>
      </w:r>
      <w:r>
        <w:t>Slet? Kommer til at nævne dagpenge modellen hvor de siger den ik er faldet.</w:t>
      </w:r>
    </w:p>
  </w:comment>
  <w:comment w:id="3" w:author="Mikael Randrup Byrialsen" w:date="2022-09-23T14:15:00Z" w:initials="MRB">
    <w:p w14:paraId="68E49163" w14:textId="77777777"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4" w:author="Simon Thomsen" w:date="2022-09-11T11:09:00Z" w:initials="ST">
    <w:p w14:paraId="1B6FFDD1" w14:textId="15E46A3F" w:rsidR="00843391" w:rsidRDefault="00843391" w:rsidP="008C191C">
      <w:pPr>
        <w:pStyle w:val="Kommentartekst"/>
      </w:pPr>
      <w:r>
        <w:rPr>
          <w:rStyle w:val="Kommentarhenvisning"/>
        </w:rPr>
        <w:annotationRef/>
      </w:r>
      <w:r>
        <w:t>Måske bare tage til 2018, da de vist bare tager den værdi for 19 og 20</w:t>
      </w:r>
    </w:p>
  </w:comment>
  <w:comment w:id="5"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6" w:author="Simon Thomsen" w:date="2022-09-11T12:00:00Z" w:initials="ST">
    <w:p w14:paraId="65CFCFB2" w14:textId="60DA3B7B"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F548BE" w:rsidRDefault="00F548BE" w:rsidP="008533F6">
      <w:pPr>
        <w:pStyle w:val="Kommentartekst"/>
      </w:pPr>
      <w:r>
        <w:rPr>
          <w:rStyle w:val="Kommentarhenvisning"/>
        </w:rPr>
        <w:annotationRef/>
      </w:r>
      <w:r>
        <w:t>Dette er lige nu det første stød, lavet sammen med at der ikke fratrlkkes de 0.3% point ved lønstigninger over 2%</w:t>
      </w:r>
    </w:p>
  </w:comment>
  <w:comment w:id="11" w:author="Simon Thomsen" w:date="2022-09-22T08:39:00Z" w:initials="ST">
    <w:p w14:paraId="3AA542C2" w14:textId="5143BD1A"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Mikael Randrup Byrialsen" w:date="2022-09-23T14:25:00Z" w:initials="MRB">
    <w:p w14:paraId="162CF5B7" w14:textId="2C068E28" w:rsidR="007A368B" w:rsidRDefault="007A368B" w:rsidP="00B161ED">
      <w:r>
        <w:rPr>
          <w:rStyle w:val="Kommentarhenvisning"/>
        </w:rPr>
        <w:annotationRef/>
      </w:r>
      <w:r>
        <w:rPr>
          <w:sz w:val="20"/>
          <w:szCs w:val="20"/>
        </w:rPr>
        <w:t>Hvilket år?</w:t>
      </w:r>
    </w:p>
  </w:comment>
  <w:comment w:id="17"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8"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19"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0"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1"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2" w:author="Simon Thomsen" w:date="2022-09-22T20:09:00Z" w:initials="ST">
    <w:p w14:paraId="05785400" w14:textId="48D7FBA8" w:rsidR="00993688" w:rsidRDefault="00993688" w:rsidP="002270FF">
      <w:pPr>
        <w:pStyle w:val="Kommentartekst"/>
      </w:pPr>
      <w:r>
        <w:rPr>
          <w:rStyle w:val="Kommentarhenvisning"/>
        </w:rPr>
        <w:annotationRef/>
      </w:r>
      <w:r>
        <w:t>LO</w:t>
      </w:r>
    </w:p>
  </w:comment>
  <w:comment w:id="23" w:author="Simon Thomsen" w:date="2022-09-22T20:16:00Z" w:initials="ST">
    <w:p w14:paraId="05785E51" w14:textId="77777777" w:rsidR="00731F27" w:rsidRDefault="00731F27" w:rsidP="007A3A3F">
      <w:pPr>
        <w:pStyle w:val="Kommentartekst"/>
      </w:pPr>
      <w:r>
        <w:rPr>
          <w:rStyle w:val="Kommentarhenvisning"/>
        </w:rPr>
        <w:annotationRef/>
      </w:r>
      <w:r>
        <w:t>LO</w:t>
      </w:r>
    </w:p>
  </w:comment>
  <w:comment w:id="24" w:author="Simon Thomsen" w:date="2022-09-22T20:19:00Z" w:initials="ST">
    <w:p w14:paraId="567E8A8C" w14:textId="77777777" w:rsidR="00731F27" w:rsidRDefault="00731F27" w:rsidP="00E80AA8">
      <w:pPr>
        <w:pStyle w:val="Kommentartekst"/>
      </w:pPr>
      <w:r>
        <w:rPr>
          <w:rStyle w:val="Kommentarhenvisning"/>
        </w:rPr>
        <w:annotationRef/>
      </w:r>
      <w:r>
        <w:t>LO</w:t>
      </w:r>
    </w:p>
  </w:comment>
  <w:comment w:id="25" w:author="Simon Thomsen" w:date="2022-09-22T20:18:00Z" w:initials="ST">
    <w:p w14:paraId="3D608F8E" w14:textId="1A9F3181" w:rsidR="00731F27" w:rsidRDefault="00731F27" w:rsidP="0096117B">
      <w:pPr>
        <w:pStyle w:val="Kommentartekst"/>
      </w:pPr>
      <w:r>
        <w:rPr>
          <w:rStyle w:val="Kommentarhenvisning"/>
        </w:rPr>
        <w:annotationRef/>
      </w:r>
      <w:r>
        <w:t>FH</w:t>
      </w:r>
    </w:p>
  </w:comment>
  <w:comment w:id="26"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7" w:author="Simon Thomsen" w:date="2022-09-20T10:50:00Z" w:initials="ST">
    <w:p w14:paraId="5C1D1105" w14:textId="38B14F6E" w:rsidR="00D871AF" w:rsidRDefault="00D871AF" w:rsidP="00B439FE">
      <w:pPr>
        <w:pStyle w:val="Kommentartekst"/>
      </w:pPr>
      <w:r>
        <w:rPr>
          <w:rStyle w:val="Kommentarhenvisning"/>
        </w:rPr>
        <w:annotationRef/>
      </w:r>
      <w:r>
        <w:t>Dørs</w:t>
      </w:r>
    </w:p>
  </w:comment>
  <w:comment w:id="28" w:author="Simon Thomsen" w:date="2022-09-22T08:52:00Z" w:initials="ST">
    <w:p w14:paraId="5A9AC0F9" w14:textId="77777777" w:rsidR="00B06091" w:rsidRDefault="00B06091" w:rsidP="00551B39">
      <w:pPr>
        <w:pStyle w:val="Kommentartekst"/>
      </w:pPr>
      <w:r>
        <w:rPr>
          <w:rStyle w:val="Kommentarhenvisning"/>
        </w:rPr>
        <w:annotationRef/>
      </w:r>
      <w:r>
        <w:t>Uddybes eller kan jeg bare nævne det som her?</w:t>
      </w:r>
    </w:p>
  </w:comment>
  <w:comment w:id="29" w:author="Mikael Randrup Byrialsen" w:date="2022-09-23T14:28:00Z" w:initials="MRB">
    <w:p w14:paraId="142214C0" w14:textId="77777777" w:rsidR="00A76DD3" w:rsidRDefault="00A76DD3" w:rsidP="00287DE6">
      <w:r>
        <w:rPr>
          <w:rStyle w:val="Kommentarhenvisning"/>
        </w:rPr>
        <w:annotationRef/>
      </w:r>
      <w:r>
        <w:rPr>
          <w:sz w:val="20"/>
          <w:szCs w:val="20"/>
        </w:rPr>
        <w:t>Det kommer lidt an på modtageren - er det et PK- publikum er det fint. Mainstream-publikum, så skal det uddybes gennem specifikke forfattere.</w:t>
      </w:r>
    </w:p>
  </w:comment>
  <w:comment w:id="30" w:author="Simon Thomsen" w:date="2022-09-21T20:27:00Z" w:initials="ST">
    <w:p w14:paraId="3BD3CD68" w14:textId="76BECEA2" w:rsidR="008B6507" w:rsidRDefault="008B6507" w:rsidP="009E3E97">
      <w:pPr>
        <w:pStyle w:val="Kommentartekst"/>
      </w:pPr>
      <w:r>
        <w:rPr>
          <w:rStyle w:val="Kommentarhenvisning"/>
        </w:rPr>
        <w:annotationRef/>
      </w:r>
      <w:r>
        <w:t>Yes?/no?</w:t>
      </w:r>
    </w:p>
  </w:comment>
  <w:comment w:id="31" w:author="Simon Thomsen" w:date="2022-09-19T09:50:00Z" w:initials="ST">
    <w:p w14:paraId="5E1505E5" w14:textId="77777777" w:rsidR="008B6507" w:rsidRDefault="008B6507" w:rsidP="008B6507">
      <w:pPr>
        <w:pStyle w:val="Kommentartekst"/>
      </w:pPr>
      <w:r>
        <w:rPr>
          <w:rStyle w:val="Kommentarhenvisning"/>
        </w:rPr>
        <w:annotationRef/>
      </w:r>
      <w:r>
        <w:t>CEVEA</w:t>
      </w:r>
    </w:p>
  </w:comment>
  <w:comment w:id="32" w:author="Simon Thomsen" w:date="2022-09-19T09:53:00Z" w:initials="ST">
    <w:p w14:paraId="679006D1" w14:textId="77777777" w:rsidR="008B6507" w:rsidRDefault="008B6507" w:rsidP="008B6507">
      <w:pPr>
        <w:pStyle w:val="Kommentartekst"/>
      </w:pPr>
      <w:r>
        <w:rPr>
          <w:rStyle w:val="Kommentarhenvisning"/>
        </w:rPr>
        <w:annotationRef/>
      </w:r>
      <w:r>
        <w:t>Dagpenge komissionen</w:t>
      </w:r>
    </w:p>
  </w:comment>
  <w:comment w:id="33" w:author="Simon Thomsen" w:date="2022-09-22T11:44:00Z" w:initials="ST">
    <w:p w14:paraId="4F291109" w14:textId="77777777" w:rsidR="00993F84" w:rsidRDefault="007C3869" w:rsidP="00945871">
      <w:pPr>
        <w:pStyle w:val="Kommentartekst"/>
      </w:pPr>
      <w:r>
        <w:rPr>
          <w:rStyle w:val="Kommentarhenvisning"/>
        </w:rPr>
        <w:annotationRef/>
      </w:r>
      <w:r w:rsidR="00993F84">
        <w:t>LO</w:t>
      </w:r>
    </w:p>
  </w:comment>
  <w:comment w:id="34" w:author="Simon Thomsen" w:date="2022-09-22T09:54:00Z" w:initials="ST">
    <w:p w14:paraId="3A2011BA" w14:textId="5667D08E" w:rsidR="00697B08" w:rsidRDefault="00697B08" w:rsidP="00682A1D">
      <w:pPr>
        <w:pStyle w:val="Kommentartekst"/>
      </w:pPr>
      <w:r>
        <w:rPr>
          <w:rStyle w:val="Kommentarhenvisning"/>
        </w:rPr>
        <w:annotationRef/>
      </w:r>
      <w:r>
        <w:t>CEVEA</w:t>
      </w:r>
    </w:p>
  </w:comment>
  <w:comment w:id="35" w:author="Simon Thomsen" w:date="2022-09-22T10:09:00Z" w:initials="ST">
    <w:p w14:paraId="57F27F33" w14:textId="77777777" w:rsidR="00617AB9" w:rsidRDefault="00617AB9" w:rsidP="004B6946">
      <w:pPr>
        <w:pStyle w:val="Kommentartekst"/>
      </w:pPr>
      <w:r>
        <w:rPr>
          <w:rStyle w:val="Kommentarhenvisning"/>
        </w:rPr>
        <w:annotationRef/>
      </w:r>
      <w:r>
        <w:t xml:space="preserve">Hvilket stemmer lidt overens med stød jeg laver. </w:t>
      </w:r>
    </w:p>
  </w:comment>
  <w:comment w:id="36"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7"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38"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9"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41"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42" w:author="Simon Thomsen" w:date="2022-09-22T10:49:00Z" w:initials="ST">
    <w:p w14:paraId="78F23107" w14:textId="488E2F82" w:rsidR="00CF6060" w:rsidRDefault="00CF6060" w:rsidP="00932C1B">
      <w:pPr>
        <w:pStyle w:val="Kommentartekst"/>
      </w:pPr>
      <w:r>
        <w:rPr>
          <w:rStyle w:val="Kommentarhenvisning"/>
        </w:rPr>
        <w:annotationRef/>
      </w:r>
      <w:r>
        <w:t>Dørs</w:t>
      </w:r>
    </w:p>
  </w:comment>
  <w:comment w:id="40"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43"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44" w:author="Mikael Randrup Byrialsen" w:date="2022-09-23T14:36:00Z" w:initials="MRB">
    <w:p w14:paraId="11C15C3B" w14:textId="77777777" w:rsidR="00DD500B" w:rsidRDefault="00DD500B" w:rsidP="0073334B">
      <w:r>
        <w:rPr>
          <w:rStyle w:val="Kommentarhenvisning"/>
        </w:rPr>
        <w:annotationRef/>
      </w:r>
      <w:r>
        <w:rPr>
          <w:sz w:val="20"/>
          <w:szCs w:val="20"/>
        </w:rPr>
        <w:t>FH?</w:t>
      </w:r>
    </w:p>
  </w:comment>
  <w:comment w:id="45" w:author="Simon Thomsen" w:date="2022-09-25T14:02:00Z" w:initials="ST">
    <w:p w14:paraId="7671B599" w14:textId="77777777" w:rsidR="00AF5632" w:rsidRDefault="00AF5632" w:rsidP="0013020D">
      <w:pPr>
        <w:pStyle w:val="Kommentartekst"/>
      </w:pPr>
      <w:r>
        <w:rPr>
          <w:rStyle w:val="Kommentarhenvisning"/>
        </w:rPr>
        <w:annotationRef/>
      </w:r>
      <w:r>
        <w:t xml:space="preserve">Fagbevægelsernes hovedorganisation </w:t>
      </w:r>
    </w:p>
  </w:comment>
  <w:comment w:id="47" w:author="Simon Thomsen" w:date="2022-09-22T11:42:00Z" w:initials="ST">
    <w:p w14:paraId="4FFB1268" w14:textId="24DEA6FE" w:rsidR="007C3869" w:rsidRDefault="007C3869" w:rsidP="00614C5D">
      <w:pPr>
        <w:pStyle w:val="Kommentartekst"/>
      </w:pPr>
      <w:r>
        <w:rPr>
          <w:rStyle w:val="Kommentarhenvisning"/>
        </w:rPr>
        <w:annotationRef/>
      </w:r>
      <w:r>
        <w:t>Dagpenge modellen</w:t>
      </w:r>
    </w:p>
  </w:comment>
  <w:comment w:id="46"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50" w:author="Simon Thomsen" w:date="2022-09-22T12:00:00Z" w:initials="ST">
    <w:p w14:paraId="4FBBFAE8" w14:textId="77777777" w:rsidR="00BE6053" w:rsidRDefault="00BE6053" w:rsidP="00A01BF1">
      <w:pPr>
        <w:pStyle w:val="Kommentartekst"/>
      </w:pPr>
      <w:r>
        <w:rPr>
          <w:rStyle w:val="Kommentarhenvisning"/>
        </w:rPr>
        <w:annotationRef/>
      </w:r>
      <w:r>
        <w:t>FH</w:t>
      </w:r>
    </w:p>
  </w:comment>
  <w:comment w:id="48"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49"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51" w:author="Simon Thomsen" w:date="2022-09-15T19:28:00Z" w:initials="ST">
    <w:p w14:paraId="619FF186" w14:textId="2840FBF0" w:rsidR="00620D69" w:rsidRDefault="00620D69" w:rsidP="00A27384">
      <w:pPr>
        <w:pStyle w:val="Kommentartekst"/>
      </w:pPr>
      <w:r>
        <w:rPr>
          <w:rStyle w:val="Kommentarhenvisning"/>
        </w:rPr>
        <w:annotationRef/>
      </w:r>
      <w:r>
        <w:t>Måske fodnote og skrive fordi det er 90% af lønnen</w:t>
      </w:r>
    </w:p>
  </w:comment>
  <w:comment w:id="52"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53"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4"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55"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56"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57"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58"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59"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2A2789F6" w15:done="0"/>
  <w15:commentEx w15:paraId="300BD2D8" w15:done="0"/>
  <w15:commentEx w15:paraId="68E49163" w15:done="0"/>
  <w15:commentEx w15:paraId="1B6FFDD1" w15:done="0"/>
  <w15:commentEx w15:paraId="25D1BB8B" w15:paraIdParent="1B6FFDD1" w15:done="0"/>
  <w15:commentEx w15:paraId="65CFCFB2" w15:done="0"/>
  <w15:commentEx w15:paraId="29CFD2A9" w15:paraIdParent="65CFCFB2" w15:done="0"/>
  <w15:commentEx w15:paraId="57E4F9EB" w15:paraIdParent="65CFCFB2" w15:done="0"/>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62CF5B7" w15:done="1"/>
  <w15:commentEx w15:paraId="40FD6CD1" w15:paraIdParent="162CF5B7" w15:done="1"/>
  <w15:commentEx w15:paraId="55791592" w15:done="0"/>
  <w15:commentEx w15:paraId="0807F23F" w15:done="0"/>
  <w15:commentEx w15:paraId="3A169F58" w15:paraIdParent="0807F23F" w15:done="0"/>
  <w15:commentEx w15:paraId="33C73E67" w15:paraIdParent="0807F23F" w15:done="0"/>
  <w15:commentEx w15:paraId="05785400" w15:done="0"/>
  <w15:commentEx w15:paraId="05785E51" w15:done="0"/>
  <w15:commentEx w15:paraId="567E8A8C" w15:done="0"/>
  <w15:commentEx w15:paraId="3D608F8E" w15:done="0"/>
  <w15:commentEx w15:paraId="65175DCE" w15:done="0"/>
  <w15:commentEx w15:paraId="5C1D1105" w15:done="0"/>
  <w15:commentEx w15:paraId="5A9AC0F9" w15:done="0"/>
  <w15:commentEx w15:paraId="142214C0" w15:paraIdParent="5A9AC0F9" w15:done="0"/>
  <w15:commentEx w15:paraId="3BD3CD68" w15:done="0"/>
  <w15:commentEx w15:paraId="5E1505E5" w15:done="0"/>
  <w15:commentEx w15:paraId="679006D1" w15:done="0"/>
  <w15:commentEx w15:paraId="4F291109" w15:done="0"/>
  <w15:commentEx w15:paraId="3A2011BA" w15:done="0"/>
  <w15:commentEx w15:paraId="57F27F33" w15:done="0"/>
  <w15:commentEx w15:paraId="110A17BD" w15:done="0"/>
  <w15:commentEx w15:paraId="778B97AB" w15:paraIdParent="110A17BD" w15:done="0"/>
  <w15:commentEx w15:paraId="62D683BC" w15:done="0"/>
  <w15:commentEx w15:paraId="30C22F6C" w15:done="0"/>
  <w15:commentEx w15:paraId="7D2F1D53" w15:done="0"/>
  <w15:commentEx w15:paraId="78F23107" w15:done="0"/>
  <w15:commentEx w15:paraId="68BE6B40" w15:done="0"/>
  <w15:commentEx w15:paraId="6401F868" w15:done="0"/>
  <w15:commentEx w15:paraId="11C15C3B" w15:paraIdParent="6401F868" w15:done="0"/>
  <w15:commentEx w15:paraId="7671B599" w15:paraIdParent="6401F868" w15:done="0"/>
  <w15:commentEx w15:paraId="4FFB1268" w15:done="0"/>
  <w15:commentEx w15:paraId="129E0E8C" w15:done="0"/>
  <w15:commentEx w15:paraId="4FBBFAE8" w15:done="0"/>
  <w15:commentEx w15:paraId="74B0EDF4" w15:done="0"/>
  <w15:commentEx w15:paraId="3CECFFD6" w15:paraIdParent="74B0EDF4"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D92" w16cex:dateUtc="2022-09-23T12:13:00Z"/>
  <w16cex:commentExtensible w16cex:durableId="26D73BFA" w16cex:dateUtc="2022-09-22T17:54:00Z"/>
  <w16cex:commentExtensible w16cex:durableId="26D83E06" w16cex:dateUtc="2022-09-23T12:15:00Z"/>
  <w16cex:commentExtensible w16cex:durableId="26C8407F" w16cex:dateUtc="2022-09-11T09:09:00Z"/>
  <w16cex:commentExtensible w16cex:durableId="26D83E40" w16cex:dateUtc="2022-09-23T12:16: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3F91" w16cex:dateUtc="2022-09-22T18:09:00Z"/>
  <w16cex:commentExtensible w16cex:durableId="26D74102" w16cex:dateUtc="2022-09-22T18:16:00Z"/>
  <w16cex:commentExtensible w16cex:durableId="26D741C5" w16cex:dateUtc="2022-09-22T18:19:00Z"/>
  <w16cex:commentExtensible w16cex:durableId="26D74191" w16cex:dateUtc="2022-09-22T18:18:00Z"/>
  <w16cex:commentExtensible w16cex:durableId="26D74222" w16cex:dateUtc="2022-09-22T18:20:00Z"/>
  <w16cex:commentExtensible w16cex:durableId="26D41989" w16cex:dateUtc="2022-09-20T08:50:00Z"/>
  <w16cex:commentExtensible w16cex:durableId="26D6A0C9" w16cex:dateUtc="2022-09-22T06:52:00Z"/>
  <w16cex:commentExtensible w16cex:durableId="26D84118" w16cex:dateUtc="2022-09-23T12:28:00Z"/>
  <w16cex:commentExtensible w16cex:durableId="26D5F247" w16cex:dateUtc="2022-09-21T18:27:00Z"/>
  <w16cex:commentExtensible w16cex:durableId="26D2B9DF" w16cex:dateUtc="2022-09-19T07:50:00Z"/>
  <w16cex:commentExtensible w16cex:durableId="26D2BAAE" w16cex:dateUtc="2022-09-19T07:53:00Z"/>
  <w16cex:commentExtensible w16cex:durableId="26D6C93A" w16cex:dateUtc="2022-09-22T09:44:00Z"/>
  <w16cex:commentExtensible w16cex:durableId="26D6AF53" w16cex:dateUtc="2022-09-22T07:54: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BC30" w16cex:dateUtc="2022-09-22T08:49:00Z"/>
  <w16cex:commentExtensible w16cex:durableId="26D6BCCF" w16cex:dateUtc="2022-09-22T08:51:00Z"/>
  <w16cex:commentExtensible w16cex:durableId="26D6C767" w16cex:dateUtc="2022-09-22T09:37:00Z"/>
  <w16cex:commentExtensible w16cex:durableId="26D842FB" w16cex:dateUtc="2022-09-23T12:36:00Z"/>
  <w16cex:commentExtensible w16cex:durableId="26DADE0E" w16cex:dateUtc="2022-09-25T12:02:00Z"/>
  <w16cex:commentExtensible w16cex:durableId="26D6C89F" w16cex:dateUtc="2022-09-22T09:42:00Z"/>
  <w16cex:commentExtensible w16cex:durableId="26D6CBA9" w16cex:dateUtc="2022-09-22T09:55:00Z"/>
  <w16cex:commentExtensible w16cex:durableId="26D6CCE2" w16cex:dateUtc="2022-09-22T10:00:00Z"/>
  <w16cex:commentExtensible w16cex:durableId="26D6CF0A" w16cex:dateUtc="2022-09-22T10:09:00Z"/>
  <w16cex:commentExtensible w16cex:durableId="26D74E3A" w16cex:dateUtc="2022-09-22T19:12: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2A2789F6" w16cid:durableId="26D83D92"/>
  <w16cid:commentId w16cid:paraId="300BD2D8" w16cid:durableId="26D73BFA"/>
  <w16cid:commentId w16cid:paraId="68E49163" w16cid:durableId="26D83E06"/>
  <w16cid:commentId w16cid:paraId="1B6FFDD1" w16cid:durableId="26C8407F"/>
  <w16cid:commentId w16cid:paraId="25D1BB8B" w16cid:durableId="26D83E40"/>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05785400" w16cid:durableId="26D73F91"/>
  <w16cid:commentId w16cid:paraId="05785E51" w16cid:durableId="26D74102"/>
  <w16cid:commentId w16cid:paraId="567E8A8C" w16cid:durableId="26D741C5"/>
  <w16cid:commentId w16cid:paraId="3D608F8E" w16cid:durableId="26D74191"/>
  <w16cid:commentId w16cid:paraId="65175DCE" w16cid:durableId="26D74222"/>
  <w16cid:commentId w16cid:paraId="5C1D1105" w16cid:durableId="26D41989"/>
  <w16cid:commentId w16cid:paraId="5A9AC0F9" w16cid:durableId="26D6A0C9"/>
  <w16cid:commentId w16cid:paraId="142214C0" w16cid:durableId="26D84118"/>
  <w16cid:commentId w16cid:paraId="3BD3CD68" w16cid:durableId="26D5F247"/>
  <w16cid:commentId w16cid:paraId="5E1505E5" w16cid:durableId="26D2B9DF"/>
  <w16cid:commentId w16cid:paraId="679006D1" w16cid:durableId="26D2BAAE"/>
  <w16cid:commentId w16cid:paraId="4F291109" w16cid:durableId="26D6C93A"/>
  <w16cid:commentId w16cid:paraId="3A2011BA" w16cid:durableId="26D6AF5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78F23107" w16cid:durableId="26D6BC30"/>
  <w16cid:commentId w16cid:paraId="68BE6B40" w16cid:durableId="26D6BCCF"/>
  <w16cid:commentId w16cid:paraId="6401F868" w16cid:durableId="26D6C767"/>
  <w16cid:commentId w16cid:paraId="11C15C3B" w16cid:durableId="26D842FB"/>
  <w16cid:commentId w16cid:paraId="7671B599" w16cid:durableId="26DADE0E"/>
  <w16cid:commentId w16cid:paraId="4FFB1268" w16cid:durableId="26D6C89F"/>
  <w16cid:commentId w16cid:paraId="129E0E8C" w16cid:durableId="26D6CBA9"/>
  <w16cid:commentId w16cid:paraId="4FBBFAE8" w16cid:durableId="26D6CCE2"/>
  <w16cid:commentId w16cid:paraId="74B0EDF4" w16cid:durableId="26D6CF0A"/>
  <w16cid:commentId w16cid:paraId="3CECFFD6" w16cid:durableId="26D74E3A"/>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3AE52" w14:textId="77777777" w:rsidR="00762FD9" w:rsidRDefault="00762FD9" w:rsidP="005F6ED0">
      <w:pPr>
        <w:spacing w:after="0" w:line="240" w:lineRule="auto"/>
      </w:pPr>
      <w:r>
        <w:separator/>
      </w:r>
    </w:p>
  </w:endnote>
  <w:endnote w:type="continuationSeparator" w:id="0">
    <w:p w14:paraId="50C97D19" w14:textId="77777777" w:rsidR="00762FD9" w:rsidRDefault="00762FD9"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80728" w14:textId="77777777" w:rsidR="00762FD9" w:rsidRDefault="00762FD9" w:rsidP="005F6ED0">
      <w:pPr>
        <w:spacing w:after="0" w:line="240" w:lineRule="auto"/>
      </w:pPr>
      <w:r>
        <w:separator/>
      </w:r>
    </w:p>
  </w:footnote>
  <w:footnote w:type="continuationSeparator" w:id="0">
    <w:p w14:paraId="6E02E931" w14:textId="77777777" w:rsidR="00762FD9" w:rsidRDefault="00762FD9"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5620B"/>
    <w:rsid w:val="000627D0"/>
    <w:rsid w:val="0006288F"/>
    <w:rsid w:val="00073F08"/>
    <w:rsid w:val="00077A49"/>
    <w:rsid w:val="000804A7"/>
    <w:rsid w:val="00082E46"/>
    <w:rsid w:val="00093676"/>
    <w:rsid w:val="000B3321"/>
    <w:rsid w:val="000B6CD9"/>
    <w:rsid w:val="000C6735"/>
    <w:rsid w:val="000F0B47"/>
    <w:rsid w:val="000F317D"/>
    <w:rsid w:val="00100B51"/>
    <w:rsid w:val="00103347"/>
    <w:rsid w:val="00105580"/>
    <w:rsid w:val="00120836"/>
    <w:rsid w:val="001271AB"/>
    <w:rsid w:val="00133187"/>
    <w:rsid w:val="001417FD"/>
    <w:rsid w:val="00150DB5"/>
    <w:rsid w:val="00160AA0"/>
    <w:rsid w:val="00162CBB"/>
    <w:rsid w:val="00162CD9"/>
    <w:rsid w:val="00175E58"/>
    <w:rsid w:val="00184D12"/>
    <w:rsid w:val="001A7CBA"/>
    <w:rsid w:val="001B3107"/>
    <w:rsid w:val="001C1D6F"/>
    <w:rsid w:val="001C4C18"/>
    <w:rsid w:val="001D0A2F"/>
    <w:rsid w:val="001E3AAB"/>
    <w:rsid w:val="001E5F77"/>
    <w:rsid w:val="001F087E"/>
    <w:rsid w:val="001F2583"/>
    <w:rsid w:val="002103A8"/>
    <w:rsid w:val="00215694"/>
    <w:rsid w:val="002248A4"/>
    <w:rsid w:val="00235B07"/>
    <w:rsid w:val="002473E6"/>
    <w:rsid w:val="00247E37"/>
    <w:rsid w:val="0025132E"/>
    <w:rsid w:val="002535ED"/>
    <w:rsid w:val="00267CBC"/>
    <w:rsid w:val="00281F51"/>
    <w:rsid w:val="002B7326"/>
    <w:rsid w:val="002B7C95"/>
    <w:rsid w:val="002C04F2"/>
    <w:rsid w:val="002D2C25"/>
    <w:rsid w:val="002D77BE"/>
    <w:rsid w:val="002E04A2"/>
    <w:rsid w:val="002E48B7"/>
    <w:rsid w:val="002E50BE"/>
    <w:rsid w:val="002E7386"/>
    <w:rsid w:val="002F6E84"/>
    <w:rsid w:val="00310534"/>
    <w:rsid w:val="00311316"/>
    <w:rsid w:val="003204AC"/>
    <w:rsid w:val="00332521"/>
    <w:rsid w:val="00333AEC"/>
    <w:rsid w:val="0034690F"/>
    <w:rsid w:val="003622FD"/>
    <w:rsid w:val="00362402"/>
    <w:rsid w:val="00362CB0"/>
    <w:rsid w:val="00362D03"/>
    <w:rsid w:val="00363BDD"/>
    <w:rsid w:val="003645DC"/>
    <w:rsid w:val="003674B6"/>
    <w:rsid w:val="00367558"/>
    <w:rsid w:val="00372F29"/>
    <w:rsid w:val="003A113B"/>
    <w:rsid w:val="003B5240"/>
    <w:rsid w:val="003C249F"/>
    <w:rsid w:val="003D314F"/>
    <w:rsid w:val="003E28E7"/>
    <w:rsid w:val="003F066C"/>
    <w:rsid w:val="00421DBA"/>
    <w:rsid w:val="00434265"/>
    <w:rsid w:val="004355A7"/>
    <w:rsid w:val="00440727"/>
    <w:rsid w:val="00445BFF"/>
    <w:rsid w:val="00457851"/>
    <w:rsid w:val="0046692F"/>
    <w:rsid w:val="0047394C"/>
    <w:rsid w:val="00482E29"/>
    <w:rsid w:val="004A796F"/>
    <w:rsid w:val="004B7170"/>
    <w:rsid w:val="004C0FB6"/>
    <w:rsid w:val="004C2583"/>
    <w:rsid w:val="004D59A0"/>
    <w:rsid w:val="004F76B5"/>
    <w:rsid w:val="00502AC7"/>
    <w:rsid w:val="00503D9C"/>
    <w:rsid w:val="00504BF2"/>
    <w:rsid w:val="005420C4"/>
    <w:rsid w:val="0055114E"/>
    <w:rsid w:val="00564CAE"/>
    <w:rsid w:val="00565802"/>
    <w:rsid w:val="00570056"/>
    <w:rsid w:val="00573D4F"/>
    <w:rsid w:val="0058613A"/>
    <w:rsid w:val="00592070"/>
    <w:rsid w:val="005A3748"/>
    <w:rsid w:val="005A6282"/>
    <w:rsid w:val="005C2A72"/>
    <w:rsid w:val="005C7B22"/>
    <w:rsid w:val="005E2F00"/>
    <w:rsid w:val="005E538A"/>
    <w:rsid w:val="005F034B"/>
    <w:rsid w:val="005F6ED0"/>
    <w:rsid w:val="005F74C9"/>
    <w:rsid w:val="00604AA6"/>
    <w:rsid w:val="00616FAC"/>
    <w:rsid w:val="00617AB9"/>
    <w:rsid w:val="00620D69"/>
    <w:rsid w:val="00636A70"/>
    <w:rsid w:val="00637370"/>
    <w:rsid w:val="00662F9B"/>
    <w:rsid w:val="00670703"/>
    <w:rsid w:val="0067474C"/>
    <w:rsid w:val="00674D5C"/>
    <w:rsid w:val="00677830"/>
    <w:rsid w:val="006909D0"/>
    <w:rsid w:val="006949E2"/>
    <w:rsid w:val="00697B08"/>
    <w:rsid w:val="006A0343"/>
    <w:rsid w:val="006B0059"/>
    <w:rsid w:val="006B71D2"/>
    <w:rsid w:val="006C68C1"/>
    <w:rsid w:val="006D39AC"/>
    <w:rsid w:val="006E4491"/>
    <w:rsid w:val="00710D24"/>
    <w:rsid w:val="00711A72"/>
    <w:rsid w:val="00711C0B"/>
    <w:rsid w:val="007173E7"/>
    <w:rsid w:val="00721922"/>
    <w:rsid w:val="00731F27"/>
    <w:rsid w:val="00745A47"/>
    <w:rsid w:val="00750710"/>
    <w:rsid w:val="007539B0"/>
    <w:rsid w:val="0075752D"/>
    <w:rsid w:val="00762FD9"/>
    <w:rsid w:val="00766B70"/>
    <w:rsid w:val="00776DA3"/>
    <w:rsid w:val="007853D4"/>
    <w:rsid w:val="007932B5"/>
    <w:rsid w:val="00794ED8"/>
    <w:rsid w:val="007A368B"/>
    <w:rsid w:val="007A3DA7"/>
    <w:rsid w:val="007B3DB0"/>
    <w:rsid w:val="007C3869"/>
    <w:rsid w:val="007C7EE5"/>
    <w:rsid w:val="007F31FE"/>
    <w:rsid w:val="008054B1"/>
    <w:rsid w:val="00816EA0"/>
    <w:rsid w:val="008202D6"/>
    <w:rsid w:val="00823A0C"/>
    <w:rsid w:val="008401CE"/>
    <w:rsid w:val="008406D1"/>
    <w:rsid w:val="00843391"/>
    <w:rsid w:val="00856060"/>
    <w:rsid w:val="008639FA"/>
    <w:rsid w:val="00863BC8"/>
    <w:rsid w:val="00877DE3"/>
    <w:rsid w:val="00884655"/>
    <w:rsid w:val="00887198"/>
    <w:rsid w:val="008942B0"/>
    <w:rsid w:val="008A0CA9"/>
    <w:rsid w:val="008A606E"/>
    <w:rsid w:val="008B6507"/>
    <w:rsid w:val="008C621B"/>
    <w:rsid w:val="008F0D92"/>
    <w:rsid w:val="009029C0"/>
    <w:rsid w:val="00904464"/>
    <w:rsid w:val="0091768F"/>
    <w:rsid w:val="00922D7E"/>
    <w:rsid w:val="00933239"/>
    <w:rsid w:val="009457AA"/>
    <w:rsid w:val="00945EB8"/>
    <w:rsid w:val="0095297C"/>
    <w:rsid w:val="00956BF1"/>
    <w:rsid w:val="009652E4"/>
    <w:rsid w:val="009754C1"/>
    <w:rsid w:val="00981213"/>
    <w:rsid w:val="00993688"/>
    <w:rsid w:val="00993F84"/>
    <w:rsid w:val="009954FC"/>
    <w:rsid w:val="009959D9"/>
    <w:rsid w:val="00996B47"/>
    <w:rsid w:val="009B0C4F"/>
    <w:rsid w:val="009B386C"/>
    <w:rsid w:val="009C7D76"/>
    <w:rsid w:val="009E610D"/>
    <w:rsid w:val="00A12CDC"/>
    <w:rsid w:val="00A25DAD"/>
    <w:rsid w:val="00A31D25"/>
    <w:rsid w:val="00A33F6E"/>
    <w:rsid w:val="00A426F5"/>
    <w:rsid w:val="00A517BE"/>
    <w:rsid w:val="00A54398"/>
    <w:rsid w:val="00A56D55"/>
    <w:rsid w:val="00A62685"/>
    <w:rsid w:val="00A76DD3"/>
    <w:rsid w:val="00A85823"/>
    <w:rsid w:val="00A87C53"/>
    <w:rsid w:val="00AA2F82"/>
    <w:rsid w:val="00AA5429"/>
    <w:rsid w:val="00AB36A2"/>
    <w:rsid w:val="00AC33B8"/>
    <w:rsid w:val="00AF5632"/>
    <w:rsid w:val="00B06091"/>
    <w:rsid w:val="00B0768F"/>
    <w:rsid w:val="00B24C1D"/>
    <w:rsid w:val="00B40B23"/>
    <w:rsid w:val="00B4576D"/>
    <w:rsid w:val="00B51E9A"/>
    <w:rsid w:val="00B65BE8"/>
    <w:rsid w:val="00B73DDB"/>
    <w:rsid w:val="00B87BBA"/>
    <w:rsid w:val="00B91BC5"/>
    <w:rsid w:val="00BA35A4"/>
    <w:rsid w:val="00BA61A0"/>
    <w:rsid w:val="00BC22EB"/>
    <w:rsid w:val="00BC4A00"/>
    <w:rsid w:val="00BE6053"/>
    <w:rsid w:val="00BE6902"/>
    <w:rsid w:val="00BF5C5C"/>
    <w:rsid w:val="00BF5E9C"/>
    <w:rsid w:val="00C04215"/>
    <w:rsid w:val="00C12A03"/>
    <w:rsid w:val="00C13BE7"/>
    <w:rsid w:val="00C16738"/>
    <w:rsid w:val="00C21116"/>
    <w:rsid w:val="00C24122"/>
    <w:rsid w:val="00C376AB"/>
    <w:rsid w:val="00C5121C"/>
    <w:rsid w:val="00C56F57"/>
    <w:rsid w:val="00C63E25"/>
    <w:rsid w:val="00C6598F"/>
    <w:rsid w:val="00C6733C"/>
    <w:rsid w:val="00C913D8"/>
    <w:rsid w:val="00C964B0"/>
    <w:rsid w:val="00CA076F"/>
    <w:rsid w:val="00CA09FF"/>
    <w:rsid w:val="00CA188B"/>
    <w:rsid w:val="00CA5C6A"/>
    <w:rsid w:val="00CA6774"/>
    <w:rsid w:val="00CB7792"/>
    <w:rsid w:val="00CC1AB0"/>
    <w:rsid w:val="00CC6F6A"/>
    <w:rsid w:val="00CD06AB"/>
    <w:rsid w:val="00CF0A6A"/>
    <w:rsid w:val="00CF6060"/>
    <w:rsid w:val="00D06507"/>
    <w:rsid w:val="00D15FB3"/>
    <w:rsid w:val="00D22845"/>
    <w:rsid w:val="00D539ED"/>
    <w:rsid w:val="00D543CE"/>
    <w:rsid w:val="00D677C5"/>
    <w:rsid w:val="00D7453A"/>
    <w:rsid w:val="00D75400"/>
    <w:rsid w:val="00D830E9"/>
    <w:rsid w:val="00D83617"/>
    <w:rsid w:val="00D86BA3"/>
    <w:rsid w:val="00D871AF"/>
    <w:rsid w:val="00D87CB3"/>
    <w:rsid w:val="00D9046B"/>
    <w:rsid w:val="00DA7ED0"/>
    <w:rsid w:val="00DB01F2"/>
    <w:rsid w:val="00DB56DC"/>
    <w:rsid w:val="00DB5A7D"/>
    <w:rsid w:val="00DC02FE"/>
    <w:rsid w:val="00DC2287"/>
    <w:rsid w:val="00DD2782"/>
    <w:rsid w:val="00DD500B"/>
    <w:rsid w:val="00DE16C7"/>
    <w:rsid w:val="00E01740"/>
    <w:rsid w:val="00E01B59"/>
    <w:rsid w:val="00E118A7"/>
    <w:rsid w:val="00E14C64"/>
    <w:rsid w:val="00E30322"/>
    <w:rsid w:val="00E35333"/>
    <w:rsid w:val="00E37282"/>
    <w:rsid w:val="00E37596"/>
    <w:rsid w:val="00E44FD3"/>
    <w:rsid w:val="00E45206"/>
    <w:rsid w:val="00E50349"/>
    <w:rsid w:val="00EA455C"/>
    <w:rsid w:val="00ED3896"/>
    <w:rsid w:val="00EE180D"/>
    <w:rsid w:val="00EE7B67"/>
    <w:rsid w:val="00F010F8"/>
    <w:rsid w:val="00F064D3"/>
    <w:rsid w:val="00F10544"/>
    <w:rsid w:val="00F228AF"/>
    <w:rsid w:val="00F266DA"/>
    <w:rsid w:val="00F2697F"/>
    <w:rsid w:val="00F47727"/>
    <w:rsid w:val="00F548BE"/>
    <w:rsid w:val="00F64BBC"/>
    <w:rsid w:val="00F90BD8"/>
    <w:rsid w:val="00F92F65"/>
    <w:rsid w:val="00F93B35"/>
    <w:rsid w:val="00FA2E34"/>
    <w:rsid w:val="00FC2EF0"/>
    <w:rsid w:val="00FD3ACC"/>
    <w:rsid w:val="00FE7531"/>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20</Pages>
  <Words>4372</Words>
  <Characters>24922</Characters>
  <Application>Microsoft Office Word</Application>
  <DocSecurity>0</DocSecurity>
  <Lines>207</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3</cp:revision>
  <dcterms:created xsi:type="dcterms:W3CDTF">2022-09-24T11:26:00Z</dcterms:created>
  <dcterms:modified xsi:type="dcterms:W3CDTF">2022-09-25T12:23:00Z</dcterms:modified>
</cp:coreProperties>
</file>