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935A" w14:textId="1C1953A8" w:rsidR="003674B6" w:rsidRPr="00113D52" w:rsidRDefault="00513FD7" w:rsidP="00113D52">
      <w:pPr>
        <w:pStyle w:val="Titel"/>
        <w:rPr>
          <w:sz w:val="40"/>
          <w:szCs w:val="40"/>
          <w:lang w:val="da-DK"/>
        </w:rPr>
      </w:pPr>
      <w:r w:rsidRPr="00113D52">
        <w:rPr>
          <w:sz w:val="40"/>
          <w:szCs w:val="40"/>
          <w:lang w:val="da-DK"/>
        </w:rPr>
        <w:t xml:space="preserve">Projektbeskrivelse </w:t>
      </w:r>
    </w:p>
    <w:p w14:paraId="612C2F34" w14:textId="771BBB2C" w:rsidR="00513FD7" w:rsidRDefault="00513FD7" w:rsidP="00513FD7">
      <w:pPr>
        <w:rPr>
          <w:lang w:val="da-DK"/>
        </w:rPr>
      </w:pPr>
    </w:p>
    <w:p w14:paraId="79007709" w14:textId="7A5C4ED6" w:rsidR="0040569F" w:rsidRPr="003F2A63" w:rsidRDefault="00CB7252" w:rsidP="003F2A63">
      <w:pPr>
        <w:pStyle w:val="Overskrift1"/>
      </w:pPr>
      <w:r w:rsidRPr="00E3078C">
        <w:t xml:space="preserve">Motivation for </w:t>
      </w:r>
      <w:r w:rsidR="00E3078C" w:rsidRPr="00E3078C">
        <w:t xml:space="preserve">project proposal </w:t>
      </w:r>
    </w:p>
    <w:p w14:paraId="155C1E48" w14:textId="77777777" w:rsidR="003F2A63" w:rsidRDefault="003F2A63" w:rsidP="004666CF">
      <w:pPr>
        <w:spacing w:line="360" w:lineRule="auto"/>
        <w:rPr>
          <w:rFonts w:ascii="TimesNewRomanPSMT" w:hAnsi="TimesNewRomanPSMT" w:cs="TimesNewRomanPSMT"/>
          <w:sz w:val="24"/>
          <w:szCs w:val="24"/>
          <w:lang w:val="da-DK"/>
        </w:rPr>
      </w:pPr>
    </w:p>
    <w:p w14:paraId="61966FD4" w14:textId="4249695E" w:rsidR="00E3078C" w:rsidRDefault="00E3078C" w:rsidP="004666C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Over den senere </w:t>
      </w:r>
      <w:r w:rsidR="000430C2" w:rsidRPr="004666CF">
        <w:rPr>
          <w:rFonts w:cstheme="minorHAnsi"/>
          <w:sz w:val="24"/>
          <w:szCs w:val="24"/>
          <w:lang w:val="da-DK"/>
        </w:rPr>
        <w:t>år</w:t>
      </w:r>
      <w:r w:rsidRPr="004666CF">
        <w:rPr>
          <w:rFonts w:cstheme="minorHAnsi"/>
          <w:sz w:val="24"/>
          <w:szCs w:val="24"/>
          <w:lang w:val="da-DK"/>
        </w:rPr>
        <w:t>, har</w:t>
      </w:r>
      <w:r w:rsidR="000430C2" w:rsidRPr="004666CF">
        <w:rPr>
          <w:rFonts w:cstheme="minorHAnsi"/>
          <w:sz w:val="24"/>
          <w:szCs w:val="24"/>
          <w:lang w:val="da-DK"/>
        </w:rPr>
        <w:t xml:space="preserve"> bæredygtighed samt</w:t>
      </w:r>
      <w:r w:rsidRPr="004666CF">
        <w:rPr>
          <w:rFonts w:cstheme="minorHAnsi"/>
          <w:sz w:val="24"/>
          <w:szCs w:val="24"/>
          <w:lang w:val="da-DK"/>
        </w:rPr>
        <w:t xml:space="preserve"> den grønne omstilling </w:t>
      </w:r>
      <w:r w:rsidR="000430C2" w:rsidRPr="004666CF">
        <w:rPr>
          <w:rFonts w:cstheme="minorHAnsi"/>
          <w:sz w:val="24"/>
          <w:szCs w:val="24"/>
          <w:lang w:val="da-DK"/>
        </w:rPr>
        <w:t xml:space="preserve">været en central del af det politiske program i Danmark. Danskernes interesse for dette emne har været stødt stigende siden år tusinde skiftet. Specielt er interessen steget efter Danmark indgik i Paris aftalen fremlagt i år 2015, hvor i alt 196 lande fastsatte et mål om at reducere udledningen af drivhusgasser signifikant. </w:t>
      </w:r>
      <w:r w:rsidR="000430C2" w:rsidRPr="004666CF">
        <w:rPr>
          <w:rFonts w:cstheme="minorHAnsi"/>
          <w:sz w:val="24"/>
          <w:szCs w:val="24"/>
          <w:lang w:val="da-DK"/>
        </w:rPr>
        <w:br/>
        <w:t xml:space="preserve">Herudover, vedtog den Danske regering i 2020 en </w:t>
      </w:r>
      <w:r w:rsidR="00EA16EF" w:rsidRPr="004666CF">
        <w:rPr>
          <w:rFonts w:cstheme="minorHAnsi"/>
          <w:sz w:val="24"/>
          <w:szCs w:val="24"/>
          <w:lang w:val="da-DK"/>
        </w:rPr>
        <w:t>klimalov</w:t>
      </w:r>
      <w:r w:rsidR="000430C2" w:rsidRPr="004666CF">
        <w:rPr>
          <w:rFonts w:cstheme="minorHAnsi"/>
          <w:sz w:val="24"/>
          <w:szCs w:val="24"/>
          <w:lang w:val="da-DK"/>
        </w:rPr>
        <w:t xml:space="preserve">, der indebar en reduktion af drivhusgasserne med 70% i 2030 sammenlignet med udledningen i 1990. </w:t>
      </w:r>
      <w:r w:rsidR="00EA16EF" w:rsidRPr="004666CF">
        <w:rPr>
          <w:rFonts w:cstheme="minorHAnsi"/>
          <w:sz w:val="24"/>
          <w:szCs w:val="24"/>
          <w:lang w:val="da-DK"/>
        </w:rPr>
        <w:t xml:space="preserve">Danmark har samtidig også bundet sig på at blive klima neutrale i 2050 ved at opnå en netto udledning på 0. </w:t>
      </w:r>
    </w:p>
    <w:p w14:paraId="5F558D06" w14:textId="320A3859" w:rsidR="004666CF" w:rsidRPr="004666CF" w:rsidRDefault="004666CF" w:rsidP="004666C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Med udsigten til en ny fond oprettet baseret på klimatopmødet i Egypten 2022, vil ikke kun klimaændringer her i Danmark, men også klimaændringer i resten af verdenen have en direkte effekt på Dansk økonomi. </w:t>
      </w:r>
    </w:p>
    <w:p w14:paraId="05EB2C90" w14:textId="4018C00B" w:rsidR="007C0A70" w:rsidRPr="0040569F" w:rsidRDefault="00EA16EF" w:rsidP="0040569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De </w:t>
      </w:r>
      <w:r w:rsidRPr="0040569F">
        <w:rPr>
          <w:rFonts w:cstheme="minorHAnsi"/>
          <w:sz w:val="24"/>
          <w:szCs w:val="24"/>
          <w:lang w:val="da-DK"/>
        </w:rPr>
        <w:t xml:space="preserve">ovenstående klimamål har resulteret i flere bud på makroøkonomiske modeller brugt til at evaluere politiske forslag der samtidig med at opnå klimamålene også maksimere den økonomiske vækst samt velfærd. </w:t>
      </w:r>
      <w:r w:rsidR="00C503DD" w:rsidRPr="0040569F">
        <w:rPr>
          <w:rFonts w:cstheme="minorHAnsi"/>
          <w:sz w:val="24"/>
          <w:szCs w:val="24"/>
          <w:lang w:val="da-DK"/>
        </w:rPr>
        <w:t>Disse modeller har oftest fremsat forslag</w:t>
      </w:r>
      <w:r w:rsidR="007C0A70" w:rsidRPr="0040569F">
        <w:rPr>
          <w:rFonts w:cstheme="minorHAnsi"/>
          <w:sz w:val="24"/>
          <w:szCs w:val="24"/>
          <w:lang w:val="da-DK"/>
        </w:rPr>
        <w:t xml:space="preserve"> som for eksemplet at øge afgifter på </w:t>
      </w:r>
      <w:r w:rsidR="007B045A">
        <w:rPr>
          <w:rFonts w:cstheme="minorHAnsi"/>
          <w:sz w:val="24"/>
          <w:szCs w:val="24"/>
          <w:lang w:val="da-DK"/>
        </w:rPr>
        <w:t>K</w:t>
      </w:r>
      <w:r w:rsidR="007C0A70" w:rsidRPr="0040569F">
        <w:rPr>
          <w:rFonts w:cstheme="minorHAnsi"/>
          <w:sz w:val="24"/>
          <w:szCs w:val="24"/>
          <w:lang w:val="da-DK"/>
        </w:rPr>
        <w:t xml:space="preserve">arbon, og dermed forcerer klimaændringer denne vej igennem. </w:t>
      </w:r>
      <w:r w:rsidR="00200459" w:rsidRPr="0040569F">
        <w:rPr>
          <w:rFonts w:cstheme="minorHAnsi"/>
          <w:sz w:val="24"/>
          <w:szCs w:val="24"/>
          <w:lang w:val="da-DK"/>
        </w:rPr>
        <w:t>IMF lægger dog vægt på at der er</w:t>
      </w:r>
      <w:r w:rsidR="008E41BC" w:rsidRPr="0040569F">
        <w:rPr>
          <w:rFonts w:cstheme="minorHAnsi"/>
          <w:sz w:val="24"/>
          <w:szCs w:val="24"/>
          <w:lang w:val="da-DK"/>
        </w:rPr>
        <w:t xml:space="preserve"> et</w:t>
      </w:r>
      <w:r w:rsidR="00200459" w:rsidRPr="0040569F">
        <w:rPr>
          <w:rFonts w:cstheme="minorHAnsi"/>
          <w:sz w:val="24"/>
          <w:szCs w:val="24"/>
          <w:lang w:val="da-DK"/>
        </w:rPr>
        <w:t xml:space="preserve"> beh</w:t>
      </w:r>
      <w:r w:rsidR="008E41BC" w:rsidRPr="0040569F">
        <w:rPr>
          <w:rFonts w:cstheme="minorHAnsi"/>
          <w:sz w:val="24"/>
          <w:szCs w:val="24"/>
          <w:lang w:val="da-DK"/>
        </w:rPr>
        <w:t>o</w:t>
      </w:r>
      <w:r w:rsidR="00200459" w:rsidRPr="0040569F">
        <w:rPr>
          <w:rFonts w:cstheme="minorHAnsi"/>
          <w:sz w:val="24"/>
          <w:szCs w:val="24"/>
          <w:lang w:val="da-DK"/>
        </w:rPr>
        <w:t>v for e</w:t>
      </w:r>
      <w:r w:rsidR="008E41BC" w:rsidRPr="0040569F">
        <w:rPr>
          <w:rFonts w:cstheme="minorHAnsi"/>
          <w:sz w:val="24"/>
          <w:szCs w:val="24"/>
          <w:lang w:val="da-DK"/>
        </w:rPr>
        <w:t>t</w:t>
      </w:r>
      <w:r w:rsidR="00200459" w:rsidRPr="0040569F">
        <w:rPr>
          <w:rFonts w:cstheme="minorHAnsi"/>
          <w:sz w:val="24"/>
          <w:szCs w:val="24"/>
          <w:lang w:val="da-DK"/>
        </w:rPr>
        <w:t xml:space="preserve"> bredere </w:t>
      </w:r>
      <w:r w:rsidR="008E41BC" w:rsidRPr="0040569F">
        <w:rPr>
          <w:rFonts w:cstheme="minorHAnsi"/>
          <w:sz w:val="24"/>
          <w:szCs w:val="24"/>
          <w:lang w:val="da-DK"/>
        </w:rPr>
        <w:t xml:space="preserve">set af politiske imitative udover afgifter på </w:t>
      </w:r>
      <w:r w:rsidR="007B045A">
        <w:rPr>
          <w:rFonts w:cstheme="minorHAnsi"/>
          <w:sz w:val="24"/>
          <w:szCs w:val="24"/>
          <w:lang w:val="da-DK"/>
        </w:rPr>
        <w:t>K</w:t>
      </w:r>
      <w:r w:rsidR="008E41BC" w:rsidRPr="0040569F">
        <w:rPr>
          <w:rFonts w:cstheme="minorHAnsi"/>
          <w:sz w:val="24"/>
          <w:szCs w:val="24"/>
          <w:lang w:val="da-DK"/>
        </w:rPr>
        <w:t xml:space="preserve">arbon for at nå de fremlagte målsætninger. Et bud på sådanne politiske tiltag er givet af Krogstrup &amp; Oman (2019) der skal gøre det muligt at nå ovenstående mål ved brug af en kombination af finans, penge, og finanspolitiske tiltag. </w:t>
      </w:r>
    </w:p>
    <w:p w14:paraId="338A3D77" w14:textId="66345CBA" w:rsidR="00343996" w:rsidRPr="00343996" w:rsidRDefault="004666CF" w:rsidP="0034399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0569F">
        <w:rPr>
          <w:rFonts w:cstheme="minorHAnsi"/>
          <w:sz w:val="24"/>
          <w:szCs w:val="24"/>
          <w:lang w:val="da-DK"/>
        </w:rPr>
        <w:t xml:space="preserve">Modelleringsvis har der været flere forsøg på at analysere </w:t>
      </w:r>
      <w:r w:rsidR="00B179C9" w:rsidRPr="0040569F">
        <w:rPr>
          <w:rFonts w:cstheme="minorHAnsi"/>
          <w:sz w:val="24"/>
          <w:szCs w:val="24"/>
          <w:lang w:val="da-DK"/>
        </w:rPr>
        <w:t xml:space="preserve">interaktioner mellem klimaændringer og økonomien, men specielt Integrated 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Assessment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 Models (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IAMs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) udgøre en stor del inden for dette område. Denne type modeller, udviklet af 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Nordhaus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 (1992), blev hurtigt taget i brug af regeringer og internationale organisationer. Indenfor de sidste få år har der dog været en stigende kritik af anvendelsen af disse modeller</w:t>
      </w:r>
      <w:r w:rsidR="00343996">
        <w:rPr>
          <w:rFonts w:cstheme="minorHAnsi"/>
          <w:sz w:val="24"/>
          <w:szCs w:val="24"/>
          <w:lang w:val="da-DK"/>
        </w:rPr>
        <w:t xml:space="preserve">, både set fra et akademisk synspunkt </w:t>
      </w:r>
      <w:r w:rsidR="00343996" w:rsidRPr="0040569F">
        <w:rPr>
          <w:rFonts w:cstheme="minorHAnsi"/>
          <w:sz w:val="24"/>
          <w:szCs w:val="24"/>
          <w:lang w:val="da-DK"/>
        </w:rPr>
        <w:t>(</w:t>
      </w:r>
      <w:proofErr w:type="spellStart"/>
      <w:r w:rsidR="00343996" w:rsidRPr="0040569F">
        <w:rPr>
          <w:rFonts w:cstheme="minorHAnsi"/>
          <w:sz w:val="24"/>
          <w:szCs w:val="24"/>
        </w:rPr>
        <w:t>Pindyck</w:t>
      </w:r>
      <w:proofErr w:type="spellEnd"/>
      <w:r w:rsidR="00343996">
        <w:rPr>
          <w:rFonts w:cstheme="minorHAnsi"/>
          <w:sz w:val="24"/>
          <w:szCs w:val="24"/>
        </w:rPr>
        <w:t xml:space="preserve"> </w:t>
      </w:r>
      <w:r w:rsidR="00343996" w:rsidRPr="0040569F">
        <w:rPr>
          <w:rFonts w:cstheme="minorHAnsi"/>
          <w:sz w:val="24"/>
          <w:szCs w:val="24"/>
        </w:rPr>
        <w:t>2013, 2015; Pollitt 2019; Keen 2020)</w:t>
      </w:r>
      <w:r w:rsidR="00343996">
        <w:rPr>
          <w:rFonts w:cstheme="minorHAnsi"/>
          <w:sz w:val="24"/>
          <w:szCs w:val="24"/>
        </w:rPr>
        <w:t xml:space="preserve">, </w:t>
      </w:r>
      <w:r w:rsidR="00343996">
        <w:rPr>
          <w:rFonts w:cstheme="minorHAnsi"/>
          <w:sz w:val="24"/>
          <w:szCs w:val="24"/>
          <w:lang w:val="da-DK"/>
        </w:rPr>
        <w:t>m</w:t>
      </w:r>
      <w:r w:rsidR="00B179C9" w:rsidRPr="0040569F">
        <w:rPr>
          <w:rFonts w:cstheme="minorHAnsi"/>
          <w:sz w:val="24"/>
          <w:szCs w:val="24"/>
          <w:lang w:val="da-DK"/>
        </w:rPr>
        <w:t>en også internationale</w:t>
      </w:r>
      <w:r w:rsidR="00343996">
        <w:rPr>
          <w:rFonts w:cstheme="minorHAnsi"/>
          <w:sz w:val="24"/>
          <w:szCs w:val="24"/>
          <w:lang w:val="da-DK"/>
        </w:rPr>
        <w:t xml:space="preserve"> organisationer</w:t>
      </w:r>
      <w:r w:rsidR="00B179C9" w:rsidRPr="0040569F">
        <w:rPr>
          <w:rFonts w:cstheme="minorHAnsi"/>
          <w:sz w:val="24"/>
          <w:szCs w:val="24"/>
          <w:lang w:val="da-DK"/>
        </w:rPr>
        <w:t xml:space="preserve"> der</w:t>
      </w:r>
      <w:r w:rsidR="00343996">
        <w:rPr>
          <w:rFonts w:cstheme="minorHAnsi"/>
          <w:sz w:val="24"/>
          <w:szCs w:val="24"/>
          <w:lang w:val="da-DK"/>
        </w:rPr>
        <w:t xml:space="preserve"> finder</w:t>
      </w:r>
      <w:r w:rsidR="00B179C9" w:rsidRPr="0040569F">
        <w:rPr>
          <w:rFonts w:cstheme="minorHAnsi"/>
          <w:sz w:val="24"/>
          <w:szCs w:val="24"/>
          <w:lang w:val="da-DK"/>
        </w:rPr>
        <w:t xml:space="preserve"> både findes teoretiske</w:t>
      </w:r>
      <w:r w:rsidR="0040569F" w:rsidRPr="0040569F">
        <w:rPr>
          <w:rFonts w:cstheme="minorHAnsi"/>
          <w:sz w:val="24"/>
          <w:szCs w:val="24"/>
          <w:lang w:val="da-DK"/>
        </w:rPr>
        <w:t xml:space="preserve"> og </w:t>
      </w:r>
      <w:r w:rsidR="00B179C9" w:rsidRPr="0040569F">
        <w:rPr>
          <w:rFonts w:cstheme="minorHAnsi"/>
          <w:sz w:val="24"/>
          <w:szCs w:val="24"/>
          <w:lang w:val="da-DK"/>
        </w:rPr>
        <w:t>metodologiske svagheder ved disse modeller</w:t>
      </w:r>
      <w:r w:rsidR="00343996">
        <w:rPr>
          <w:rFonts w:cstheme="minorHAnsi"/>
          <w:sz w:val="24"/>
          <w:szCs w:val="24"/>
          <w:lang w:val="da-DK"/>
        </w:rPr>
        <w:t xml:space="preserve"> </w:t>
      </w:r>
      <w:r w:rsidR="00343996" w:rsidRPr="0040569F">
        <w:rPr>
          <w:rFonts w:cstheme="minorHAnsi"/>
          <w:sz w:val="24"/>
          <w:szCs w:val="24"/>
        </w:rPr>
        <w:t>(Feyen et al</w:t>
      </w:r>
      <w:r w:rsidR="00343996">
        <w:rPr>
          <w:rFonts w:cstheme="minorHAnsi"/>
          <w:sz w:val="24"/>
          <w:szCs w:val="24"/>
        </w:rPr>
        <w:t xml:space="preserve">. </w:t>
      </w:r>
      <w:r w:rsidR="00343996" w:rsidRPr="0040569F">
        <w:rPr>
          <w:rFonts w:cstheme="minorHAnsi"/>
          <w:sz w:val="24"/>
          <w:szCs w:val="24"/>
        </w:rPr>
        <w:t>2020, p. 8)</w:t>
      </w:r>
      <w:r w:rsidR="00B179C9" w:rsidRPr="0040569F">
        <w:rPr>
          <w:rFonts w:cstheme="minorHAnsi"/>
          <w:sz w:val="24"/>
          <w:szCs w:val="24"/>
          <w:lang w:val="da-DK"/>
        </w:rPr>
        <w:t xml:space="preserve">. </w:t>
      </w:r>
    </w:p>
    <w:p w14:paraId="205A709D" w14:textId="418AABFC" w:rsidR="004666CF" w:rsidRPr="003F2A63" w:rsidRDefault="0040569F" w:rsidP="003F2A63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0569F">
        <w:rPr>
          <w:rFonts w:cstheme="minorHAnsi"/>
          <w:sz w:val="24"/>
          <w:szCs w:val="24"/>
          <w:lang w:val="da-DK"/>
        </w:rPr>
        <w:lastRenderedPageBreak/>
        <w:t xml:space="preserve">Derudover, ser der ud til at være et manglende faggrundlag blandt brugerne af IAM, der ser ud til at være uenige på vigtige aspekter af </w:t>
      </w:r>
      <w:r w:rsidR="00343996" w:rsidRPr="0040569F">
        <w:rPr>
          <w:rFonts w:cstheme="minorHAnsi"/>
          <w:sz w:val="24"/>
          <w:szCs w:val="24"/>
          <w:lang w:val="da-DK"/>
        </w:rPr>
        <w:t>mode</w:t>
      </w:r>
      <w:r w:rsidR="00343996">
        <w:rPr>
          <w:rFonts w:cstheme="minorHAnsi"/>
          <w:sz w:val="24"/>
          <w:szCs w:val="24"/>
          <w:lang w:val="da-DK"/>
        </w:rPr>
        <w:t>ltypen</w:t>
      </w:r>
      <w:r w:rsidRPr="0040569F">
        <w:rPr>
          <w:rFonts w:cstheme="minorHAnsi"/>
          <w:sz w:val="24"/>
          <w:szCs w:val="24"/>
          <w:lang w:val="da-DK"/>
        </w:rPr>
        <w:t>, hvilket ser ud til at lede til meget sensitive resultater ved simulation af disse modeller (</w:t>
      </w:r>
      <w:r w:rsidRPr="0040569F">
        <w:rPr>
          <w:rFonts w:cstheme="minorHAnsi"/>
          <w:sz w:val="24"/>
          <w:szCs w:val="24"/>
        </w:rPr>
        <w:t>Nordhaus 2008, Stern 2007</w:t>
      </w:r>
      <w:r w:rsidRPr="0040569F">
        <w:rPr>
          <w:rFonts w:cstheme="minorHAnsi"/>
          <w:sz w:val="24"/>
          <w:szCs w:val="24"/>
        </w:rPr>
        <w:t>)</w:t>
      </w:r>
      <w:r w:rsidRPr="0040569F">
        <w:rPr>
          <w:rFonts w:cstheme="minorHAnsi"/>
          <w:sz w:val="24"/>
          <w:szCs w:val="24"/>
          <w:lang w:val="da-DK"/>
        </w:rPr>
        <w:t xml:space="preserve">. Der argumenteres derfor for en implementering af et nyt modelunivers, der kan integrere en større dimension af politiske </w:t>
      </w:r>
      <w:r w:rsidRPr="003F2A63">
        <w:rPr>
          <w:rFonts w:cstheme="minorHAnsi"/>
          <w:sz w:val="24"/>
          <w:szCs w:val="24"/>
          <w:lang w:val="da-DK"/>
        </w:rPr>
        <w:t xml:space="preserve">tiltag, nødvendige for at nå de fremtidige målsætninger. </w:t>
      </w:r>
    </w:p>
    <w:p w14:paraId="1BA4BC30" w14:textId="4DB21721" w:rsidR="00E3078C" w:rsidRPr="003F2A63" w:rsidRDefault="00343996" w:rsidP="003F2A63">
      <w:pPr>
        <w:spacing w:line="360" w:lineRule="auto"/>
        <w:rPr>
          <w:sz w:val="24"/>
          <w:szCs w:val="24"/>
          <w:lang w:val="da-DK"/>
        </w:rPr>
      </w:pPr>
      <w:r w:rsidRPr="003F2A63">
        <w:rPr>
          <w:sz w:val="24"/>
          <w:szCs w:val="24"/>
          <w:lang w:val="da-DK"/>
        </w:rPr>
        <w:t xml:space="preserve">De nuværende økonomiske modeller i Danmark, ser derfor ikke ud til at være i stand til at måle effekterne af forskellige politiske tiltag baseret på bæredygtighed samt klimaændringer, hvilket også fremgår af </w:t>
      </w:r>
      <w:r w:rsidR="00654872" w:rsidRPr="003F2A63">
        <w:rPr>
          <w:sz w:val="24"/>
          <w:szCs w:val="24"/>
          <w:lang w:val="da-DK"/>
        </w:rPr>
        <w:t>finansministeriet</w:t>
      </w:r>
      <w:r w:rsidRPr="003F2A63">
        <w:rPr>
          <w:sz w:val="24"/>
          <w:szCs w:val="24"/>
          <w:lang w:val="da-DK"/>
        </w:rPr>
        <w:t xml:space="preserve">. </w:t>
      </w:r>
      <w:r w:rsidR="00654872" w:rsidRPr="003F2A63">
        <w:rPr>
          <w:sz w:val="24"/>
          <w:szCs w:val="24"/>
          <w:lang w:val="da-DK"/>
        </w:rPr>
        <w:t xml:space="preserve">Dog har tilblivelsen af grøn reformmodellen, der med et fokus på interaktionen mellem miljø ændringer og den Danske økonomi inddeler den danske økonomi i 5 sektorer, derved overskueligt fremlægger modellen hovedkonklusioner. En ulempe ved Grøn reformmodellen er at den manglende sammenhæng mellem den finansielle og </w:t>
      </w:r>
      <w:r w:rsidR="003F2A63" w:rsidRPr="003F2A63">
        <w:rPr>
          <w:sz w:val="24"/>
          <w:szCs w:val="24"/>
          <w:lang w:val="da-DK"/>
        </w:rPr>
        <w:t>realøkonomien</w:t>
      </w:r>
      <w:r w:rsidR="00654872" w:rsidRPr="003F2A63">
        <w:rPr>
          <w:sz w:val="24"/>
          <w:szCs w:val="24"/>
          <w:lang w:val="da-DK"/>
        </w:rPr>
        <w:t xml:space="preserve"> samt miljø. Dette kan have en stor betydning for bestemmelsen af de politiske tiltag der kan få Danmark i mål med den grønne omstilling, </w:t>
      </w:r>
      <w:r w:rsidR="003F2A63" w:rsidRPr="003F2A63">
        <w:rPr>
          <w:sz w:val="24"/>
          <w:szCs w:val="24"/>
          <w:lang w:val="da-DK"/>
        </w:rPr>
        <w:t xml:space="preserve">hvorfor vi finder det vigtigt at bruge en opbygning der kan opfange denne sammenhæng. </w:t>
      </w:r>
      <w:r w:rsidR="00654872" w:rsidRPr="003F2A63">
        <w:rPr>
          <w:sz w:val="24"/>
          <w:szCs w:val="24"/>
          <w:lang w:val="da-DK"/>
        </w:rPr>
        <w:t xml:space="preserve"> </w:t>
      </w:r>
    </w:p>
    <w:p w14:paraId="6AC55114" w14:textId="77777777" w:rsidR="00EA16EF" w:rsidRDefault="00EA16EF" w:rsidP="00E3078C">
      <w:pPr>
        <w:rPr>
          <w:lang w:val="da-DK"/>
        </w:rPr>
      </w:pPr>
    </w:p>
    <w:p w14:paraId="0E082617" w14:textId="77777777" w:rsidR="000430C2" w:rsidRPr="00CB7252" w:rsidRDefault="000430C2" w:rsidP="00E3078C">
      <w:pPr>
        <w:rPr>
          <w:lang w:val="da-DK"/>
        </w:rPr>
      </w:pPr>
    </w:p>
    <w:sectPr w:rsidR="000430C2" w:rsidRPr="00CB7252" w:rsidSect="003B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D7"/>
    <w:rsid w:val="000430C2"/>
    <w:rsid w:val="00113D52"/>
    <w:rsid w:val="00200459"/>
    <w:rsid w:val="00343996"/>
    <w:rsid w:val="003674B6"/>
    <w:rsid w:val="003B5240"/>
    <w:rsid w:val="003F2A63"/>
    <w:rsid w:val="0040569F"/>
    <w:rsid w:val="004666CF"/>
    <w:rsid w:val="00513FD7"/>
    <w:rsid w:val="00654872"/>
    <w:rsid w:val="007B045A"/>
    <w:rsid w:val="007C0A70"/>
    <w:rsid w:val="008E41BC"/>
    <w:rsid w:val="00B179C9"/>
    <w:rsid w:val="00C503DD"/>
    <w:rsid w:val="00CB7252"/>
    <w:rsid w:val="00E3078C"/>
    <w:rsid w:val="00E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CD82"/>
  <w15:chartTrackingRefBased/>
  <w15:docId w15:val="{0C546D04-5452-436D-9490-433ACA1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13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E41B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8E41B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8E41B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E41B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E41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F572-4B86-4CA0-AA43-BAF63C01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Thomsen</cp:lastModifiedBy>
  <cp:revision>1</cp:revision>
  <dcterms:created xsi:type="dcterms:W3CDTF">2022-12-01T09:17:00Z</dcterms:created>
  <dcterms:modified xsi:type="dcterms:W3CDTF">2022-12-01T14:38:00Z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23b7814a-8377-3a47-9c2b-4f5f0f11e6f2</vt:lpwstr>
  </property>
</Properties>
</file>