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7CDCFA" w14:textId="1C4E2D71" w:rsidR="003674B6" w:rsidRPr="00A34CCC" w:rsidRDefault="00A34CCC" w:rsidP="00A34CCC">
      <w:pPr>
        <w:pStyle w:val="Overskrift1"/>
      </w:pPr>
      <w:r w:rsidRPr="00A34CCC">
        <w:t xml:space="preserve">Introduction </w:t>
      </w:r>
    </w:p>
    <w:p w14:paraId="7E3204CF" w14:textId="5FEF7DAC" w:rsidR="00A34CCC" w:rsidRDefault="00A34CCC" w:rsidP="00A34CCC">
      <w:pPr>
        <w:rPr>
          <w:lang w:val="da-DK"/>
        </w:rPr>
      </w:pPr>
    </w:p>
    <w:p w14:paraId="01B50EB9" w14:textId="1A027D84" w:rsidR="00A34CCC" w:rsidRDefault="00A34CCC" w:rsidP="00A34CCC">
      <w:pPr>
        <w:rPr>
          <w:lang w:val="da-DK"/>
        </w:rPr>
      </w:pPr>
    </w:p>
    <w:p w14:paraId="54066970" w14:textId="13AE3D98" w:rsidR="00A34CCC" w:rsidRDefault="00A34CCC" w:rsidP="00A34CCC">
      <w:pPr>
        <w:spacing w:line="360" w:lineRule="auto"/>
        <w:rPr>
          <w:sz w:val="24"/>
          <w:szCs w:val="24"/>
        </w:rPr>
      </w:pPr>
      <w:r w:rsidRPr="00AB3D2F">
        <w:rPr>
          <w:sz w:val="24"/>
          <w:szCs w:val="24"/>
        </w:rPr>
        <w:t>Looking at the development of the generosity in Denmark over time data from ADAM’s databank suggests that the compensation rate, measuring the income insurance relative to the wage, has been falling since 1990-2018</w:t>
      </w:r>
      <w:r>
        <w:rPr>
          <w:sz w:val="24"/>
          <w:szCs w:val="24"/>
        </w:rPr>
        <w:t xml:space="preserve">. This is a result of political decisions </w:t>
      </w:r>
      <w:r w:rsidRPr="00AB3D2F">
        <w:rPr>
          <w:sz w:val="24"/>
          <w:szCs w:val="24"/>
        </w:rPr>
        <w:t>deteriorati</w:t>
      </w:r>
      <w:r>
        <w:rPr>
          <w:sz w:val="24"/>
          <w:szCs w:val="24"/>
        </w:rPr>
        <w:t xml:space="preserve">ng the income insurance program over time. </w:t>
      </w:r>
      <w:r w:rsidRPr="00AB3D2F">
        <w:rPr>
          <w:sz w:val="24"/>
          <w:szCs w:val="24"/>
        </w:rPr>
        <w:t xml:space="preserve">A more recent regulation is the political decision following the Danish tax reform in 2012, to suppress the regulations of employment benefits in the period of 2016-2023. </w:t>
      </w:r>
      <w:r>
        <w:rPr>
          <w:sz w:val="24"/>
          <w:szCs w:val="24"/>
        </w:rPr>
        <w:t xml:space="preserve">We use a stock-flow-consistent </w:t>
      </w:r>
      <w:r w:rsidR="0006019D">
        <w:rPr>
          <w:sz w:val="24"/>
          <w:szCs w:val="24"/>
        </w:rPr>
        <w:t>(SFC) approach building upon the work of (</w:t>
      </w:r>
      <w:proofErr w:type="spellStart"/>
      <w:proofErr w:type="gramStart"/>
      <w:r w:rsidR="0006019D">
        <w:rPr>
          <w:sz w:val="24"/>
          <w:szCs w:val="24"/>
        </w:rPr>
        <w:t>Mikael,Hamid</w:t>
      </w:r>
      <w:proofErr w:type="spellEnd"/>
      <w:proofErr w:type="gramEnd"/>
      <w:r w:rsidR="0006019D">
        <w:rPr>
          <w:sz w:val="24"/>
          <w:szCs w:val="24"/>
        </w:rPr>
        <w:t xml:space="preserve">, Sebastian) by integrating the Danish income insurance program, as well as important macroeconomic channels for the program. Using these </w:t>
      </w:r>
      <w:r w:rsidR="00E07F15">
        <w:rPr>
          <w:sz w:val="24"/>
          <w:szCs w:val="24"/>
        </w:rPr>
        <w:t>channels,</w:t>
      </w:r>
      <w:r w:rsidR="0006019D">
        <w:rPr>
          <w:sz w:val="24"/>
          <w:szCs w:val="24"/>
        </w:rPr>
        <w:t xml:space="preserve"> we obtain an estimate of the macro elasticity of income insurance on unemployment thereby…</w:t>
      </w:r>
    </w:p>
    <w:p w14:paraId="53D15DA3" w14:textId="1E7DA62B" w:rsidR="0006019D" w:rsidRDefault="00E07F15" w:rsidP="00E07F15">
      <w:pPr>
        <w:pStyle w:val="Overskrift1"/>
      </w:pPr>
      <w:r>
        <w:t>Main features in the model:</w:t>
      </w:r>
    </w:p>
    <w:p w14:paraId="555C9111" w14:textId="77777777" w:rsidR="00E07F15" w:rsidRPr="00E07F15" w:rsidRDefault="00E07F15" w:rsidP="00E07F15"/>
    <w:p w14:paraId="2C0E63B7" w14:textId="77777777" w:rsidR="0006019D" w:rsidRPr="00AB3D2F" w:rsidRDefault="0006019D" w:rsidP="0006019D">
      <w:pPr>
        <w:spacing w:line="360" w:lineRule="auto"/>
        <w:rPr>
          <w:rFonts w:cstheme="minorHAnsi"/>
          <w:sz w:val="24"/>
          <w:szCs w:val="24"/>
        </w:rPr>
      </w:pPr>
      <w:r>
        <w:rPr>
          <w:rFonts w:cstheme="minorHAnsi"/>
          <w:sz w:val="24"/>
          <w:szCs w:val="24"/>
        </w:rPr>
        <w:t xml:space="preserve">The subject of this paper is to validate the suppressing of the rate regulation percent using the macro elasticity of income insurance on unemployment. In the model presented by </w:t>
      </w:r>
      <w:r>
        <w:rPr>
          <w:rFonts w:cstheme="minorHAnsi"/>
          <w:sz w:val="24"/>
          <w:szCs w:val="24"/>
        </w:rPr>
        <w:fldChar w:fldCharType="begin" w:fldLock="1"/>
      </w:r>
      <w:r>
        <w:rPr>
          <w:rFonts w:cstheme="minorHAnsi"/>
          <w:sz w:val="24"/>
          <w:szCs w:val="24"/>
        </w:rPr>
        <w:instrText>ADDIN CSL_CITATION {"citationItems":[{"id":"ITEM-1","itemData":{"DOI":"10.4337/ejeep.2018.0032","ISSN":"20527772","abstract":"This paper attempts to analyse the macroeconomic effects of unemployment benefits in a small open economy. We adopt a stock–flow consistent (SFC) approach with an emphasis on the dynamics of the labour market. We numerically solve the model using a combination of estimation and calibration to generate statistics for our key variables, reflecting features of the Danish economy. We then analyse the effects of a fall in the unemployment compensation rate on the economy. The results indicate that a fall in the compensation rate at a macro level leads to a trade-off between a fall in aggregate demand and a rise in net exports. Due to this trade-off, the net effect of a fall in the compensation rate on the aggregate unemployment rate tends to be weak. Our analyses in this paper raise several questions on the existing views regarding unemployment benefits adopted by a large strand of the economic literature.","author":[{"dropping-particle":"","family":"Byrialsen","given":"Mikael Randrup","non-dropping-particle":"","parse-names":false,"suffix":""},{"dropping-particle":"","family":"Raza","given":"Hamid","non-dropping-particle":"","parse-names":false,"suffix":""}],"container-title":"European Journal of Economics and Economic Policies: Intervention","id":"ITEM-1","issue":"3","issued":{"date-parts":[["2018","11","1"]]},"page":"335-363","publisher":"Edward Elgar Publishing Ltd.","title":"Macroeconomic effects of unemployment benefits in small open economies: A stock–flow consistent approach","type":"article-journal","volume":"15"},"uris":["http://www.mendeley.com/documents/?uuid=42d9f15c-de34-34fa-88ce-1e578cfc59d8"]}],"mendeley":{"formattedCitation":"(Byrialsen &amp; Raza, 2018)","plainTextFormattedCitation":"(Byrialsen &amp; Raza, 2018)","previouslyFormattedCitation":"(Byrialsen &amp; Raza, 2018)"},"properties":{"noteIndex":0},"schema":"https://github.com/citation-style-language/schema/raw/master/csl-citation.json"}</w:instrText>
      </w:r>
      <w:r>
        <w:rPr>
          <w:rFonts w:cstheme="minorHAnsi"/>
          <w:sz w:val="24"/>
          <w:szCs w:val="24"/>
        </w:rPr>
        <w:fldChar w:fldCharType="separate"/>
      </w:r>
      <w:r w:rsidRPr="00127EA8">
        <w:rPr>
          <w:rFonts w:cstheme="minorHAnsi"/>
          <w:noProof/>
          <w:sz w:val="24"/>
          <w:szCs w:val="24"/>
        </w:rPr>
        <w:t>(Byrialsen &amp; Raza, 2018)</w:t>
      </w:r>
      <w:r>
        <w:rPr>
          <w:rFonts w:cstheme="minorHAnsi"/>
          <w:sz w:val="24"/>
          <w:szCs w:val="24"/>
        </w:rPr>
        <w:fldChar w:fldCharType="end"/>
      </w:r>
      <w:r>
        <w:rPr>
          <w:rFonts w:cstheme="minorHAnsi"/>
          <w:sz w:val="24"/>
          <w:szCs w:val="24"/>
        </w:rPr>
        <w:t xml:space="preserve"> as well as the model used for this paper, unemployment</w:t>
      </w:r>
      <w:r w:rsidRPr="00AB3D2F">
        <w:rPr>
          <w:rFonts w:cstheme="minorHAnsi"/>
          <w:sz w:val="24"/>
          <w:szCs w:val="24"/>
        </w:rPr>
        <w:t xml:space="preserve"> </w:t>
      </w:r>
      <w:r>
        <w:rPr>
          <w:rFonts w:cstheme="minorHAnsi"/>
          <w:sz w:val="24"/>
          <w:szCs w:val="24"/>
        </w:rPr>
        <w:t>is defined as</w:t>
      </w:r>
      <w:r w:rsidRPr="00AB3D2F">
        <w:rPr>
          <w:rFonts w:cstheme="minorHAnsi"/>
          <w:sz w:val="24"/>
          <w:szCs w:val="24"/>
        </w:rPr>
        <w:t xml:space="preserve"> the difference between the amount of people employed and the labor force</w:t>
      </w:r>
      <w:r>
        <w:rPr>
          <w:rFonts w:cstheme="minorHAnsi"/>
          <w:sz w:val="24"/>
          <w:szCs w:val="24"/>
        </w:rPr>
        <w:t>, as seen below</w:t>
      </w:r>
      <w:r w:rsidRPr="00AB3D2F">
        <w:rPr>
          <w:rFonts w:cstheme="minorHAnsi"/>
          <w:sz w:val="24"/>
          <w:szCs w:val="24"/>
        </w:rPr>
        <w:t xml:space="preserve">: </w:t>
      </w:r>
    </w:p>
    <w:p w14:paraId="3F143095" w14:textId="77777777" w:rsidR="0006019D" w:rsidRPr="00AB3D2F" w:rsidRDefault="0006019D" w:rsidP="0006019D">
      <w:pPr>
        <w:spacing w:line="360" w:lineRule="auto"/>
        <w:rPr>
          <w:rFonts w:eastAsiaTheme="minorEastAsia" w:cstheme="minorHAnsi"/>
          <w:sz w:val="24"/>
          <w:szCs w:val="24"/>
        </w:rPr>
      </w:pPr>
      <m:oMathPara>
        <m:oMath>
          <m:r>
            <w:rPr>
              <w:rFonts w:ascii="Cambria Math" w:hAnsi="Cambria Math" w:cstheme="minorHAnsi"/>
              <w:sz w:val="24"/>
              <w:szCs w:val="24"/>
            </w:rPr>
            <m:t>Unemp= LF-Emp</m:t>
          </m:r>
        </m:oMath>
      </m:oMathPara>
    </w:p>
    <w:p w14:paraId="04989A73" w14:textId="77777777" w:rsidR="0006019D" w:rsidRPr="00AB3D2F" w:rsidRDefault="0006019D" w:rsidP="0006019D">
      <w:pPr>
        <w:spacing w:line="360" w:lineRule="auto"/>
        <w:rPr>
          <w:rFonts w:eastAsiaTheme="minorEastAsia" w:cstheme="minorHAnsi"/>
          <w:sz w:val="24"/>
          <w:szCs w:val="24"/>
        </w:rPr>
      </w:pPr>
      <w:r w:rsidRPr="00AB3D2F">
        <w:rPr>
          <w:rFonts w:eastAsiaTheme="minorEastAsia" w:cstheme="minorHAnsi"/>
          <w:sz w:val="24"/>
          <w:szCs w:val="24"/>
        </w:rPr>
        <w:t xml:space="preserve">As the labor force is exogenous, the unemployment is highly dependent on the demand for employment. As mentioned in section 2, post-Keynesian theory </w:t>
      </w:r>
      <w:r>
        <w:rPr>
          <w:rFonts w:eastAsiaTheme="minorEastAsia" w:cstheme="minorHAnsi"/>
          <w:sz w:val="24"/>
          <w:szCs w:val="24"/>
        </w:rPr>
        <w:t>suggests that the economy is</w:t>
      </w:r>
      <w:r w:rsidRPr="00AB3D2F">
        <w:rPr>
          <w:rFonts w:eastAsiaTheme="minorEastAsia" w:cstheme="minorHAnsi"/>
          <w:sz w:val="24"/>
          <w:szCs w:val="24"/>
        </w:rPr>
        <w:t xml:space="preserve"> mostly demand driven, therefor the firms will hire workers to meet a certain demand. T</w:t>
      </w:r>
      <w:r>
        <w:rPr>
          <w:rFonts w:eastAsiaTheme="minorEastAsia" w:cstheme="minorHAnsi"/>
          <w:sz w:val="24"/>
          <w:szCs w:val="24"/>
        </w:rPr>
        <w:t>his implies that</w:t>
      </w:r>
      <w:r w:rsidRPr="00AB3D2F">
        <w:rPr>
          <w:rFonts w:eastAsiaTheme="minorEastAsia" w:cstheme="minorHAnsi"/>
          <w:sz w:val="24"/>
          <w:szCs w:val="24"/>
        </w:rPr>
        <w:t xml:space="preserve"> employment is determined by total production and the productivity of workers</w:t>
      </w:r>
      <w:r>
        <w:rPr>
          <w:rFonts w:eastAsiaTheme="minorEastAsia" w:cstheme="minorHAnsi"/>
          <w:sz w:val="24"/>
          <w:szCs w:val="24"/>
        </w:rPr>
        <w:t xml:space="preserve"> both in real terms</w:t>
      </w:r>
      <w:r w:rsidRPr="00AB3D2F">
        <w:rPr>
          <w:rFonts w:eastAsiaTheme="minorEastAsia" w:cstheme="minorHAnsi"/>
          <w:sz w:val="24"/>
          <w:szCs w:val="24"/>
        </w:rPr>
        <w:t xml:space="preserve">. </w:t>
      </w:r>
    </w:p>
    <w:p w14:paraId="6D69EAD7" w14:textId="77777777" w:rsidR="0006019D" w:rsidRPr="00933BEF" w:rsidRDefault="0006019D" w:rsidP="0006019D">
      <w:pPr>
        <w:spacing w:line="360" w:lineRule="auto"/>
        <w:rPr>
          <w:rFonts w:eastAsiaTheme="minorEastAsia" w:cstheme="minorHAnsi"/>
          <w:sz w:val="24"/>
          <w:szCs w:val="24"/>
        </w:rPr>
      </w:pPr>
      <m:oMathPara>
        <m:oMath>
          <m:r>
            <w:rPr>
              <w:rFonts w:ascii="Cambria Math" w:eastAsiaTheme="minorEastAsia" w:hAnsi="Cambria Math" w:cstheme="minorHAnsi"/>
              <w:sz w:val="24"/>
              <w:szCs w:val="24"/>
            </w:rPr>
            <m:t>Emp=0.99*</m:t>
          </m:r>
          <m:f>
            <m:fPr>
              <m:ctrlPr>
                <w:rPr>
                  <w:rFonts w:ascii="Cambria Math" w:eastAsiaTheme="minorEastAsia" w:hAnsi="Cambria Math" w:cstheme="minorHAnsi"/>
                  <w:i/>
                  <w:sz w:val="24"/>
                  <w:szCs w:val="24"/>
                </w:rPr>
              </m:ctrlPr>
            </m:fPr>
            <m:num>
              <m:r>
                <w:rPr>
                  <w:rFonts w:ascii="Cambria Math" w:eastAsiaTheme="minorEastAsia" w:hAnsi="Cambria Math" w:cstheme="minorHAnsi"/>
                  <w:sz w:val="24"/>
                  <w:szCs w:val="24"/>
                </w:rPr>
                <m:t>yk</m:t>
              </m:r>
            </m:num>
            <m:den>
              <m:r>
                <w:rPr>
                  <w:rFonts w:ascii="Cambria Math" w:eastAsiaTheme="minorEastAsia" w:hAnsi="Cambria Math" w:cstheme="minorHAnsi"/>
                  <w:sz w:val="24"/>
                  <w:szCs w:val="24"/>
                </w:rPr>
                <m:t>prodk</m:t>
              </m:r>
            </m:den>
          </m:f>
        </m:oMath>
      </m:oMathPara>
    </w:p>
    <w:p w14:paraId="13633BBC" w14:textId="77777777" w:rsidR="0006019D" w:rsidRPr="00AB3D2F" w:rsidRDefault="0006019D" w:rsidP="0006019D">
      <w:pPr>
        <w:spacing w:line="360" w:lineRule="auto"/>
        <w:rPr>
          <w:rFonts w:cstheme="minorHAnsi"/>
          <w:sz w:val="24"/>
          <w:szCs w:val="24"/>
        </w:rPr>
      </w:pPr>
      <w:r w:rsidRPr="00AB3D2F">
        <w:rPr>
          <w:rFonts w:cstheme="minorHAnsi"/>
          <w:sz w:val="24"/>
          <w:szCs w:val="24"/>
        </w:rPr>
        <w:t xml:space="preserve">Here we assume that </w:t>
      </w:r>
      <w:r>
        <w:rPr>
          <w:rFonts w:cstheme="minorHAnsi"/>
          <w:sz w:val="24"/>
          <w:szCs w:val="24"/>
        </w:rPr>
        <w:t xml:space="preserve">real </w:t>
      </w:r>
      <w:r w:rsidRPr="00AB3D2F">
        <w:rPr>
          <w:rFonts w:cstheme="minorHAnsi"/>
          <w:sz w:val="24"/>
          <w:szCs w:val="24"/>
        </w:rPr>
        <w:t>total production takes place in the non-financial corporations and is determined by the aggregate demand</w:t>
      </w:r>
      <w:r>
        <w:rPr>
          <w:rFonts w:cstheme="minorHAnsi"/>
          <w:sz w:val="24"/>
          <w:szCs w:val="24"/>
        </w:rPr>
        <w:t>, as seen below</w:t>
      </w:r>
    </w:p>
    <w:p w14:paraId="60F75810" w14:textId="77777777" w:rsidR="0006019D" w:rsidRPr="00AB3D2F" w:rsidRDefault="00000000" w:rsidP="0006019D">
      <w:pPr>
        <w:spacing w:line="360" w:lineRule="auto"/>
        <w:rPr>
          <w:rFonts w:eastAsiaTheme="minorEastAsia" w:cstheme="minorHAnsi"/>
          <w:sz w:val="24"/>
          <w:szCs w:val="24"/>
        </w:rPr>
      </w:pPr>
      <m:oMathPara>
        <m:oMath>
          <m:sSub>
            <m:sSubPr>
              <m:ctrlPr>
                <w:rPr>
                  <w:rFonts w:ascii="Cambria Math" w:hAnsi="Cambria Math" w:cstheme="minorHAnsi"/>
                  <w:i/>
                  <w:sz w:val="24"/>
                  <w:szCs w:val="24"/>
                </w:rPr>
              </m:ctrlPr>
            </m:sSubPr>
            <m:e>
              <m:r>
                <w:rPr>
                  <w:rFonts w:ascii="Cambria Math" w:hAnsi="Cambria Math" w:cstheme="minorHAnsi"/>
                  <w:sz w:val="24"/>
                  <w:szCs w:val="24"/>
                </w:rPr>
                <m:t>y</m:t>
              </m:r>
            </m:e>
            <m:sub>
              <m:r>
                <w:rPr>
                  <w:rFonts w:ascii="Cambria Math" w:hAnsi="Cambria Math" w:cstheme="minorHAnsi"/>
                  <w:sz w:val="24"/>
                  <w:szCs w:val="24"/>
                </w:rPr>
                <m:t>t</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c</m:t>
              </m:r>
            </m:e>
            <m:sub>
              <m:r>
                <w:rPr>
                  <w:rFonts w:ascii="Cambria Math" w:hAnsi="Cambria Math" w:cstheme="minorHAnsi"/>
                  <w:sz w:val="24"/>
                  <w:szCs w:val="24"/>
                </w:rPr>
                <m:t>t</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i</m:t>
              </m:r>
            </m:e>
            <m:sub>
              <m:r>
                <w:rPr>
                  <w:rFonts w:ascii="Cambria Math" w:hAnsi="Cambria Math" w:cstheme="minorHAnsi"/>
                  <w:sz w:val="24"/>
                  <w:szCs w:val="24"/>
                </w:rPr>
                <m:t>t</m:t>
              </m:r>
            </m:sub>
          </m:sSub>
          <m:r>
            <w:rPr>
              <w:rFonts w:ascii="Cambria Math" w:hAnsi="Cambria Math" w:cstheme="minorHAnsi"/>
              <w:sz w:val="24"/>
              <w:szCs w:val="24"/>
            </w:rPr>
            <m:t>+g+x-</m:t>
          </m:r>
          <m:sSub>
            <m:sSubPr>
              <m:ctrlPr>
                <w:rPr>
                  <w:rFonts w:ascii="Cambria Math" w:hAnsi="Cambria Math" w:cstheme="minorHAnsi"/>
                  <w:i/>
                  <w:sz w:val="24"/>
                  <w:szCs w:val="24"/>
                </w:rPr>
              </m:ctrlPr>
            </m:sSubPr>
            <m:e>
              <m:r>
                <w:rPr>
                  <w:rFonts w:ascii="Cambria Math" w:hAnsi="Cambria Math" w:cstheme="minorHAnsi"/>
                  <w:sz w:val="24"/>
                  <w:szCs w:val="24"/>
                </w:rPr>
                <m:t>m</m:t>
              </m:r>
            </m:e>
            <m:sub>
              <m:r>
                <w:rPr>
                  <w:rFonts w:ascii="Cambria Math" w:hAnsi="Cambria Math" w:cstheme="minorHAnsi"/>
                  <w:sz w:val="24"/>
                  <w:szCs w:val="24"/>
                </w:rPr>
                <m:t>t</m:t>
              </m:r>
            </m:sub>
          </m:sSub>
        </m:oMath>
      </m:oMathPara>
    </w:p>
    <w:p w14:paraId="0BFA4392" w14:textId="77777777" w:rsidR="0006019D" w:rsidRPr="00AB3D2F" w:rsidRDefault="0006019D" w:rsidP="0006019D">
      <w:pPr>
        <w:spacing w:line="360" w:lineRule="auto"/>
        <w:rPr>
          <w:rFonts w:eastAsiaTheme="minorEastAsia" w:cstheme="minorHAnsi"/>
          <w:sz w:val="24"/>
          <w:szCs w:val="24"/>
        </w:rPr>
      </w:pPr>
      <w:r w:rsidRPr="00AB3D2F">
        <w:rPr>
          <w:rFonts w:eastAsiaTheme="minorEastAsia" w:cstheme="minorHAnsi"/>
          <w:sz w:val="24"/>
          <w:szCs w:val="24"/>
        </w:rPr>
        <w:t>For this paper the main effects of income insurance will go through the household’s disposable income and into the consumption of the households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c</m:t>
            </m:r>
          </m:e>
          <m:sub>
            <m:r>
              <w:rPr>
                <w:rFonts w:ascii="Cambria Math" w:eastAsiaTheme="minorEastAsia" w:hAnsi="Cambria Math" w:cstheme="minorHAnsi"/>
                <w:sz w:val="24"/>
                <w:szCs w:val="24"/>
              </w:rPr>
              <m:t>t</m:t>
            </m:r>
          </m:sub>
        </m:sSub>
      </m:oMath>
      <w:r w:rsidRPr="00AB3D2F">
        <w:rPr>
          <w:rFonts w:eastAsiaTheme="minorEastAsia" w:cstheme="minorHAnsi"/>
          <w:sz w:val="24"/>
          <w:szCs w:val="24"/>
        </w:rPr>
        <w:t xml:space="preserve">). </w:t>
      </w:r>
      <w:r>
        <w:rPr>
          <w:rFonts w:eastAsiaTheme="minorEastAsia" w:cstheme="minorHAnsi"/>
          <w:sz w:val="24"/>
          <w:szCs w:val="24"/>
        </w:rPr>
        <w:t>We start at</w:t>
      </w:r>
      <w:r w:rsidRPr="00AB3D2F">
        <w:rPr>
          <w:rFonts w:eastAsiaTheme="minorEastAsia" w:cstheme="minorHAnsi"/>
          <w:sz w:val="24"/>
          <w:szCs w:val="24"/>
        </w:rPr>
        <w:t xml:space="preserve"> the net benefits of the households (</w:t>
      </w:r>
      <m:oMath>
        <m:r>
          <w:rPr>
            <w:rFonts w:ascii="Cambria Math" w:eastAsiaTheme="minorEastAsia" w:hAnsi="Cambria Math" w:cstheme="minorHAnsi"/>
            <w:sz w:val="24"/>
            <w:szCs w:val="24"/>
          </w:rPr>
          <m:t>nbe</m:t>
        </m:r>
        <m:sSubSup>
          <m:sSubSupPr>
            <m:ctrlPr>
              <w:rPr>
                <w:rFonts w:ascii="Cambria Math" w:eastAsiaTheme="minorEastAsia" w:hAnsi="Cambria Math" w:cstheme="minorHAnsi"/>
                <w:i/>
                <w:sz w:val="24"/>
                <w:szCs w:val="24"/>
              </w:rPr>
            </m:ctrlPr>
          </m:sSubSupPr>
          <m:e>
            <m:r>
              <w:rPr>
                <w:rFonts w:ascii="Cambria Math" w:eastAsiaTheme="minorEastAsia" w:hAnsi="Cambria Math" w:cstheme="minorHAnsi"/>
                <w:sz w:val="24"/>
                <w:szCs w:val="24"/>
              </w:rPr>
              <m:t>n</m:t>
            </m:r>
          </m:e>
          <m:sub>
            <m:r>
              <w:rPr>
                <w:rFonts w:ascii="Cambria Math" w:eastAsiaTheme="minorEastAsia" w:hAnsi="Cambria Math" w:cstheme="minorHAnsi"/>
                <w:sz w:val="24"/>
                <w:szCs w:val="24"/>
              </w:rPr>
              <m:t>t</m:t>
            </m:r>
          </m:sub>
          <m:sup>
            <m:r>
              <w:rPr>
                <w:rFonts w:ascii="Cambria Math" w:eastAsiaTheme="minorEastAsia" w:hAnsi="Cambria Math" w:cstheme="minorHAnsi"/>
                <w:sz w:val="24"/>
                <w:szCs w:val="24"/>
              </w:rPr>
              <m:t>h</m:t>
            </m:r>
          </m:sup>
        </m:sSubSup>
      </m:oMath>
      <w:r w:rsidRPr="00AB3D2F">
        <w:rPr>
          <w:rFonts w:eastAsiaTheme="minorEastAsia" w:cstheme="minorHAnsi"/>
          <w:sz w:val="24"/>
          <w:szCs w:val="24"/>
        </w:rPr>
        <w:t>)</w:t>
      </w:r>
      <w:r>
        <w:rPr>
          <w:rFonts w:eastAsiaTheme="minorEastAsia" w:cstheme="minorHAnsi"/>
          <w:sz w:val="24"/>
          <w:szCs w:val="24"/>
        </w:rPr>
        <w:t xml:space="preserve"> in contrast to the model presented by </w:t>
      </w:r>
      <w:r>
        <w:rPr>
          <w:rFonts w:eastAsiaTheme="minorEastAsia" w:cstheme="minorHAnsi"/>
          <w:sz w:val="24"/>
          <w:szCs w:val="24"/>
        </w:rPr>
        <w:fldChar w:fldCharType="begin" w:fldLock="1"/>
      </w:r>
      <w:r>
        <w:rPr>
          <w:rFonts w:eastAsiaTheme="minorEastAsia" w:cstheme="minorHAnsi"/>
          <w:sz w:val="24"/>
          <w:szCs w:val="24"/>
        </w:rPr>
        <w:instrText>ADDIN CSL_CITATION {"citationItems":[{"id":"ITEM-1","itemData":{"DOI":"10.4337/ejeep.2018.0032","ISSN":"20527772","abstract":"This paper attempts to analyse the macroeconomic effects of unemployment benefits in a small open economy. We adopt a stock–flow consistent (SFC) approach with an emphasis on the dynamics of the labour market. We numerically solve the model using a combination of estimation and calibration to generate statistics for our key variables, reflecting features of the Danish economy. We then analyse the effects of a fall in the unemployment compensation rate on the economy. The results indicate that a fall in the compensation rate at a macro level leads to a trade-off between a fall in aggregate demand and a rise in net exports. Due to this trade-off, the net effect of a fall in the compensation rate on the aggregate unemployment rate tends to be weak. Our analyses in this paper raise several questions on the existing views regarding unemployment benefits adopted by a large strand of the economic literature.","author":[{"dropping-particle":"","family":"Byrialsen","given":"Mikael Randrup","non-dropping-particle":"","parse-names":false,"suffix":""},{"dropping-particle":"","family":"Raza","given":"Hamid","non-dropping-particle":"","parse-names":false,"suffix":""}],"container-title":"European Journal of Economics and Economic Policies: Intervention","id":"ITEM-1","issue":"3","issued":{"date-parts":[["2018","11","1"]]},"page":"335-363","publisher":"Edward Elgar Publishing Ltd.","title":"Macroeconomic effects of unemployment benefits in small open economies: A stock–flow consistent approach","type":"article-journal","volume":"15"},"uris":["http://www.mendeley.com/documents/?uuid=42d9f15c-de34-34fa-88ce-1e578cfc59d8"]}],"mendeley":{"formattedCitation":"(Byrialsen &amp; Raza, 2018)","plainTextFormattedCitation":"(Byrialsen &amp; Raza, 2018)","previouslyFormattedCitation":"(Byrialsen &amp; Raza, 2018)"},"properties":{"noteIndex":0},"schema":"https://github.com/citation-style-language/schema/raw/master/csl-citation.json"}</w:instrText>
      </w:r>
      <w:r>
        <w:rPr>
          <w:rFonts w:eastAsiaTheme="minorEastAsia" w:cstheme="minorHAnsi"/>
          <w:sz w:val="24"/>
          <w:szCs w:val="24"/>
        </w:rPr>
        <w:fldChar w:fldCharType="separate"/>
      </w:r>
      <w:r w:rsidRPr="00C17E43">
        <w:rPr>
          <w:rFonts w:eastAsiaTheme="minorEastAsia" w:cstheme="minorHAnsi"/>
          <w:noProof/>
          <w:sz w:val="24"/>
          <w:szCs w:val="24"/>
        </w:rPr>
        <w:t>(Byrialsen &amp; Raza, 2018)</w:t>
      </w:r>
      <w:r>
        <w:rPr>
          <w:rFonts w:eastAsiaTheme="minorEastAsia" w:cstheme="minorHAnsi"/>
          <w:sz w:val="24"/>
          <w:szCs w:val="24"/>
        </w:rPr>
        <w:fldChar w:fldCharType="end"/>
      </w:r>
      <w:r w:rsidRPr="00AB3D2F">
        <w:rPr>
          <w:rFonts w:eastAsiaTheme="minorEastAsia" w:cstheme="minorHAnsi"/>
          <w:sz w:val="24"/>
          <w:szCs w:val="24"/>
        </w:rPr>
        <w:t xml:space="preserve"> </w:t>
      </w:r>
      <w:r>
        <w:rPr>
          <w:rFonts w:eastAsiaTheme="minorEastAsia" w:cstheme="minorHAnsi"/>
          <w:sz w:val="24"/>
          <w:szCs w:val="24"/>
        </w:rPr>
        <w:t>we</w:t>
      </w:r>
      <w:r w:rsidRPr="00AB3D2F">
        <w:rPr>
          <w:rFonts w:eastAsiaTheme="minorEastAsia" w:cstheme="minorHAnsi"/>
          <w:sz w:val="24"/>
          <w:szCs w:val="24"/>
        </w:rPr>
        <w:t xml:space="preserve"> split</w:t>
      </w:r>
      <w:r>
        <w:rPr>
          <w:rFonts w:eastAsiaTheme="minorEastAsia" w:cstheme="minorHAnsi"/>
          <w:sz w:val="24"/>
          <w:szCs w:val="24"/>
        </w:rPr>
        <w:t xml:space="preserve"> this</w:t>
      </w:r>
      <w:r w:rsidRPr="00AB3D2F">
        <w:rPr>
          <w:rFonts w:eastAsiaTheme="minorEastAsia" w:cstheme="minorHAnsi"/>
          <w:sz w:val="24"/>
          <w:szCs w:val="24"/>
        </w:rPr>
        <w:t xml:space="preserve"> into two components (</w:t>
      </w:r>
      <m:oMath>
        <m:r>
          <w:rPr>
            <w:rFonts w:ascii="Cambria Math" w:eastAsiaTheme="minorEastAsia" w:hAnsi="Cambria Math" w:cstheme="minorHAnsi"/>
            <w:sz w:val="24"/>
            <w:szCs w:val="24"/>
          </w:rPr>
          <m:t>nbenRes</m:t>
        </m:r>
        <m:sSubSup>
          <m:sSubSupPr>
            <m:ctrlPr>
              <w:rPr>
                <w:rFonts w:ascii="Cambria Math" w:eastAsiaTheme="minorEastAsia" w:hAnsi="Cambria Math" w:cstheme="minorHAnsi"/>
                <w:i/>
                <w:sz w:val="24"/>
                <w:szCs w:val="24"/>
              </w:rPr>
            </m:ctrlPr>
          </m:sSubSupPr>
          <m:e>
            <m:r>
              <w:rPr>
                <w:rFonts w:ascii="Cambria Math" w:eastAsiaTheme="minorEastAsia" w:hAnsi="Cambria Math" w:cstheme="minorHAnsi"/>
                <w:sz w:val="24"/>
                <w:szCs w:val="24"/>
              </w:rPr>
              <m:t>t</m:t>
            </m:r>
          </m:e>
          <m:sub>
            <m:r>
              <w:rPr>
                <w:rFonts w:ascii="Cambria Math" w:eastAsiaTheme="minorEastAsia" w:hAnsi="Cambria Math" w:cstheme="minorHAnsi"/>
                <w:sz w:val="24"/>
                <w:szCs w:val="24"/>
              </w:rPr>
              <m:t>t</m:t>
            </m:r>
          </m:sub>
          <m:sup>
            <m:r>
              <w:rPr>
                <w:rFonts w:ascii="Cambria Math" w:eastAsiaTheme="minorEastAsia" w:hAnsi="Cambria Math" w:cstheme="minorHAnsi"/>
                <w:sz w:val="24"/>
                <w:szCs w:val="24"/>
              </w:rPr>
              <m:t>h</m:t>
            </m:r>
          </m:sup>
        </m:sSubSup>
      </m:oMath>
      <w:r w:rsidRPr="00AB3D2F">
        <w:rPr>
          <w:rFonts w:eastAsiaTheme="minorEastAsia" w:cstheme="minorHAnsi"/>
          <w:sz w:val="24"/>
          <w:szCs w:val="24"/>
        </w:rPr>
        <w:t>) and (</w:t>
      </w:r>
      <m:oMath>
        <m:r>
          <w:rPr>
            <w:rFonts w:ascii="Cambria Math" w:eastAsiaTheme="minorEastAsia" w:hAnsi="Cambria Math" w:cstheme="minorHAnsi"/>
            <w:sz w:val="24"/>
            <w:szCs w:val="24"/>
          </w:rPr>
          <m:t>nbenU</m:t>
        </m:r>
        <m:sSubSup>
          <m:sSubSupPr>
            <m:ctrlPr>
              <w:rPr>
                <w:rFonts w:ascii="Cambria Math" w:eastAsiaTheme="minorEastAsia" w:hAnsi="Cambria Math" w:cstheme="minorHAnsi"/>
                <w:i/>
                <w:sz w:val="24"/>
                <w:szCs w:val="24"/>
              </w:rPr>
            </m:ctrlPr>
          </m:sSubSupPr>
          <m:e>
            <m:r>
              <w:rPr>
                <w:rFonts w:ascii="Cambria Math" w:eastAsiaTheme="minorEastAsia" w:hAnsi="Cambria Math" w:cstheme="minorHAnsi"/>
                <w:sz w:val="24"/>
                <w:szCs w:val="24"/>
              </w:rPr>
              <m:t>n</m:t>
            </m:r>
          </m:e>
          <m:sub>
            <m:r>
              <w:rPr>
                <w:rFonts w:ascii="Cambria Math" w:eastAsiaTheme="minorEastAsia" w:hAnsi="Cambria Math" w:cstheme="minorHAnsi"/>
                <w:sz w:val="24"/>
                <w:szCs w:val="24"/>
              </w:rPr>
              <m:t>t</m:t>
            </m:r>
          </m:sub>
          <m:sup>
            <m:r>
              <w:rPr>
                <w:rFonts w:ascii="Cambria Math" w:eastAsiaTheme="minorEastAsia" w:hAnsi="Cambria Math" w:cstheme="minorHAnsi"/>
                <w:sz w:val="24"/>
                <w:szCs w:val="24"/>
              </w:rPr>
              <m:t>h</m:t>
            </m:r>
          </m:sup>
        </m:sSubSup>
      </m:oMath>
      <w:r w:rsidRPr="00AB3D2F">
        <w:rPr>
          <w:rFonts w:eastAsiaTheme="minorEastAsia" w:cstheme="minorHAnsi"/>
          <w:sz w:val="24"/>
          <w:szCs w:val="24"/>
        </w:rPr>
        <w:t xml:space="preserve">) the later one determining the total amount received by households in income insurance, and the first determining all other benefits but income insurance received by households. </w:t>
      </w:r>
      <w:r>
        <w:rPr>
          <w:rFonts w:eastAsiaTheme="minorEastAsia" w:cstheme="minorHAnsi"/>
          <w:sz w:val="24"/>
          <w:szCs w:val="24"/>
        </w:rPr>
        <w:t xml:space="preserve">The effect of the net benefits of the households </w:t>
      </w:r>
      <w:r w:rsidRPr="00AB3D2F">
        <w:rPr>
          <w:rFonts w:eastAsiaTheme="minorEastAsia" w:cstheme="minorHAnsi"/>
          <w:sz w:val="24"/>
          <w:szCs w:val="24"/>
        </w:rPr>
        <w:t>then feeds into the disposable income through the component of current transfers (</w:t>
      </w:r>
      <m:oMath>
        <m:r>
          <w:rPr>
            <w:rFonts w:ascii="Cambria Math" w:eastAsiaTheme="minorEastAsia" w:hAnsi="Cambria Math" w:cstheme="minorHAnsi"/>
            <w:sz w:val="24"/>
            <w:szCs w:val="24"/>
          </w:rPr>
          <m:t>ST</m:t>
        </m:r>
        <m:sSubSup>
          <m:sSubSupPr>
            <m:ctrlPr>
              <w:rPr>
                <w:rFonts w:ascii="Cambria Math" w:eastAsiaTheme="minorEastAsia" w:hAnsi="Cambria Math" w:cstheme="minorHAnsi"/>
                <w:i/>
                <w:sz w:val="24"/>
                <w:szCs w:val="24"/>
              </w:rPr>
            </m:ctrlPr>
          </m:sSubSupPr>
          <m:e>
            <m:r>
              <w:rPr>
                <w:rFonts w:ascii="Cambria Math" w:eastAsiaTheme="minorEastAsia" w:hAnsi="Cambria Math" w:cstheme="minorHAnsi"/>
                <w:sz w:val="24"/>
                <w:szCs w:val="24"/>
              </w:rPr>
              <m:t>R</m:t>
            </m:r>
          </m:e>
          <m:sub>
            <m:r>
              <w:rPr>
                <w:rFonts w:ascii="Cambria Math" w:eastAsiaTheme="minorEastAsia" w:hAnsi="Cambria Math" w:cstheme="minorHAnsi"/>
                <w:sz w:val="24"/>
                <w:szCs w:val="24"/>
              </w:rPr>
              <m:t>t</m:t>
            </m:r>
          </m:sub>
          <m:sup>
            <m:r>
              <w:rPr>
                <w:rFonts w:ascii="Cambria Math" w:eastAsiaTheme="minorEastAsia" w:hAnsi="Cambria Math" w:cstheme="minorHAnsi"/>
                <w:sz w:val="24"/>
                <w:szCs w:val="24"/>
              </w:rPr>
              <m:t>H</m:t>
            </m:r>
          </m:sup>
        </m:sSubSup>
      </m:oMath>
      <w:r w:rsidRPr="00AB3D2F">
        <w:rPr>
          <w:rFonts w:eastAsiaTheme="minorEastAsia" w:cstheme="minorHAnsi"/>
          <w:sz w:val="24"/>
          <w:szCs w:val="24"/>
        </w:rPr>
        <w:t xml:space="preserve">). </w:t>
      </w:r>
    </w:p>
    <w:p w14:paraId="1AFEDEC8" w14:textId="77777777" w:rsidR="0006019D" w:rsidRPr="00AB3D2F" w:rsidRDefault="0006019D" w:rsidP="0006019D">
      <w:pPr>
        <w:spacing w:line="360" w:lineRule="auto"/>
        <w:rPr>
          <w:rFonts w:eastAsiaTheme="minorEastAsia" w:cstheme="minorHAnsi"/>
          <w:sz w:val="24"/>
          <w:szCs w:val="24"/>
        </w:rPr>
      </w:pPr>
      <m:oMathPara>
        <m:oMath>
          <m:r>
            <w:rPr>
              <w:rFonts w:ascii="Cambria Math" w:eastAsiaTheme="minorEastAsia" w:hAnsi="Cambria Math" w:cstheme="minorHAnsi"/>
              <w:sz w:val="24"/>
              <w:szCs w:val="24"/>
            </w:rPr>
            <m:t>YD1=</m:t>
          </m:r>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1-</m:t>
              </m:r>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θ</m:t>
                  </m:r>
                </m:e>
                <m:sup>
                  <m:r>
                    <w:rPr>
                      <w:rFonts w:ascii="Cambria Math" w:eastAsiaTheme="minorEastAsia" w:hAnsi="Cambria Math" w:cstheme="minorHAnsi"/>
                      <w:sz w:val="24"/>
                      <w:szCs w:val="24"/>
                    </w:rPr>
                    <m:t>H,2</m:t>
                  </m:r>
                </m:sup>
              </m:sSup>
            </m:e>
          </m:d>
          <m:r>
            <w:rPr>
              <w:rFonts w:ascii="Cambria Math" w:eastAsiaTheme="minorEastAsia" w:hAnsi="Cambria Math" w:cstheme="minorHAnsi"/>
              <w:sz w:val="24"/>
              <w:szCs w:val="24"/>
            </w:rPr>
            <m:t>[W</m:t>
          </m:r>
          <m:sSubSup>
            <m:sSubSupPr>
              <m:ctrlPr>
                <w:rPr>
                  <w:rFonts w:ascii="Cambria Math" w:eastAsiaTheme="minorEastAsia" w:hAnsi="Cambria Math" w:cstheme="minorHAnsi"/>
                  <w:i/>
                  <w:sz w:val="24"/>
                  <w:szCs w:val="24"/>
                </w:rPr>
              </m:ctrlPr>
            </m:sSubSupPr>
            <m:e>
              <m:r>
                <w:rPr>
                  <w:rFonts w:ascii="Cambria Math" w:eastAsiaTheme="minorEastAsia" w:hAnsi="Cambria Math" w:cstheme="minorHAnsi"/>
                  <w:sz w:val="24"/>
                  <w:szCs w:val="24"/>
                </w:rPr>
                <m:t>B</m:t>
              </m:r>
            </m:e>
            <m:sub>
              <m:r>
                <w:rPr>
                  <w:rFonts w:ascii="Cambria Math" w:eastAsiaTheme="minorEastAsia" w:hAnsi="Cambria Math" w:cstheme="minorHAnsi"/>
                  <w:sz w:val="24"/>
                  <w:szCs w:val="24"/>
                </w:rPr>
                <m:t>t</m:t>
              </m:r>
            </m:sub>
            <m:sup>
              <m:r>
                <w:rPr>
                  <w:rFonts w:ascii="Cambria Math" w:eastAsiaTheme="minorEastAsia" w:hAnsi="Cambria Math" w:cstheme="minorHAnsi"/>
                  <w:sz w:val="24"/>
                  <w:szCs w:val="24"/>
                </w:rPr>
                <m:t>H</m:t>
              </m:r>
            </m:sup>
          </m:sSubSup>
          <m:r>
            <w:rPr>
              <w:rFonts w:ascii="Cambria Math" w:eastAsiaTheme="minorEastAsia" w:hAnsi="Cambria Math" w:cstheme="minorHAnsi"/>
              <w:sz w:val="24"/>
              <w:szCs w:val="24"/>
            </w:rPr>
            <m:t>+ST</m:t>
          </m:r>
          <m:sSubSup>
            <m:sSubSupPr>
              <m:ctrlPr>
                <w:rPr>
                  <w:rFonts w:ascii="Cambria Math" w:eastAsiaTheme="minorEastAsia" w:hAnsi="Cambria Math" w:cstheme="minorHAnsi"/>
                  <w:i/>
                  <w:sz w:val="24"/>
                  <w:szCs w:val="24"/>
                </w:rPr>
              </m:ctrlPr>
            </m:sSubSupPr>
            <m:e>
              <m:r>
                <w:rPr>
                  <w:rFonts w:ascii="Cambria Math" w:eastAsiaTheme="minorEastAsia" w:hAnsi="Cambria Math" w:cstheme="minorHAnsi"/>
                  <w:sz w:val="24"/>
                  <w:szCs w:val="24"/>
                </w:rPr>
                <m:t>R</m:t>
              </m:r>
            </m:e>
            <m:sub>
              <m:r>
                <w:rPr>
                  <w:rFonts w:ascii="Cambria Math" w:eastAsiaTheme="minorEastAsia" w:hAnsi="Cambria Math" w:cstheme="minorHAnsi"/>
                  <w:sz w:val="24"/>
                  <w:szCs w:val="24"/>
                </w:rPr>
                <m:t>t</m:t>
              </m:r>
            </m:sub>
            <m:sup>
              <m:r>
                <w:rPr>
                  <w:rFonts w:ascii="Cambria Math" w:eastAsiaTheme="minorEastAsia" w:hAnsi="Cambria Math" w:cstheme="minorHAnsi"/>
                  <w:sz w:val="24"/>
                  <w:szCs w:val="24"/>
                </w:rPr>
                <m:t>H</m:t>
              </m:r>
            </m:sup>
          </m:sSubSup>
          <m:r>
            <w:rPr>
              <w:rFonts w:ascii="Cambria Math" w:eastAsiaTheme="minorEastAsia" w:hAnsi="Cambria Math" w:cstheme="minorHAnsi"/>
              <w:sz w:val="24"/>
              <w:szCs w:val="24"/>
            </w:rPr>
            <m:t>]</m:t>
          </m:r>
        </m:oMath>
      </m:oMathPara>
    </w:p>
    <w:p w14:paraId="3EB54E9C" w14:textId="77777777" w:rsidR="0006019D" w:rsidRPr="00AB3D2F" w:rsidRDefault="0006019D" w:rsidP="0006019D">
      <w:pPr>
        <w:spacing w:line="360" w:lineRule="auto"/>
        <w:rPr>
          <w:rFonts w:cstheme="minorHAnsi"/>
          <w:sz w:val="24"/>
          <w:szCs w:val="24"/>
        </w:rPr>
      </w:pPr>
      <w:r w:rsidRPr="00AB3D2F">
        <w:rPr>
          <w:rFonts w:cstheme="minorHAnsi"/>
          <w:sz w:val="24"/>
          <w:szCs w:val="24"/>
        </w:rPr>
        <w:t xml:space="preserve">For the household’s consumption we find cointegration between the real consumption and both real disposable income and real financial wealth. Therefor the consumption function is estimated using an error correction model, taking the following form: </w:t>
      </w:r>
    </w:p>
    <w:p w14:paraId="4C959A1A" w14:textId="77777777" w:rsidR="0006019D" w:rsidRPr="00AB3D2F" w:rsidRDefault="0006019D" w:rsidP="0006019D">
      <w:pPr>
        <w:rPr>
          <w:rFonts w:cstheme="minorHAnsi"/>
          <w:sz w:val="24"/>
          <w:szCs w:val="24"/>
        </w:rPr>
      </w:pPr>
    </w:p>
    <w:p w14:paraId="2245B2B6" w14:textId="77777777" w:rsidR="0006019D" w:rsidRPr="00AB3D2F" w:rsidRDefault="0006019D" w:rsidP="0006019D">
      <w:pPr>
        <w:rPr>
          <w:rFonts w:cstheme="minorHAnsi"/>
          <w:sz w:val="24"/>
          <w:szCs w:val="24"/>
        </w:rPr>
      </w:pPr>
      <m:oMathPara>
        <m:oMath>
          <m:r>
            <m:rPr>
              <m:sty m:val="p"/>
            </m:rPr>
            <w:rPr>
              <w:rFonts w:ascii="Cambria Math" w:hAnsi="Cambria Math" w:cstheme="minorHAnsi"/>
              <w:sz w:val="24"/>
              <w:szCs w:val="24"/>
            </w:rPr>
            <m:t>Δ</m:t>
          </m:r>
          <m:func>
            <m:funcPr>
              <m:ctrlPr>
                <w:rPr>
                  <w:rFonts w:ascii="Cambria Math" w:hAnsi="Cambria Math" w:cstheme="minorHAnsi"/>
                  <w:sz w:val="24"/>
                  <w:szCs w:val="24"/>
                </w:rPr>
              </m:ctrlPr>
            </m:funcPr>
            <m:fName>
              <m:r>
                <m:rPr>
                  <m:sty m:val="p"/>
                </m:rPr>
                <w:rPr>
                  <w:rFonts w:ascii="Cambria Math" w:hAnsi="Cambria Math" w:cstheme="minorHAnsi"/>
                  <w:sz w:val="24"/>
                  <w:szCs w:val="24"/>
                </w:rPr>
                <m:t>ln</m:t>
              </m:r>
            </m:fName>
            <m:e>
              <m:d>
                <m:dPr>
                  <m:ctrlPr>
                    <w:rPr>
                      <w:rFonts w:ascii="Cambria Math" w:hAnsi="Cambria Math" w:cstheme="minorHAnsi"/>
                      <w:i/>
                      <w:sz w:val="24"/>
                      <w:szCs w:val="24"/>
                    </w:rPr>
                  </m:ctrlPr>
                </m:dPr>
                <m:e>
                  <m:sSub>
                    <m:sSubPr>
                      <m:ctrlPr>
                        <w:rPr>
                          <w:rFonts w:ascii="Cambria Math" w:hAnsi="Cambria Math" w:cstheme="minorHAnsi"/>
                          <w:i/>
                          <w:sz w:val="24"/>
                          <w:szCs w:val="24"/>
                        </w:rPr>
                      </m:ctrlPr>
                    </m:sSubPr>
                    <m:e>
                      <m:r>
                        <w:rPr>
                          <w:rFonts w:ascii="Cambria Math" w:hAnsi="Cambria Math" w:cstheme="minorHAnsi"/>
                          <w:sz w:val="24"/>
                          <w:szCs w:val="24"/>
                        </w:rPr>
                        <m:t>c</m:t>
                      </m:r>
                    </m:e>
                    <m:sub>
                      <m:r>
                        <w:rPr>
                          <w:rFonts w:ascii="Cambria Math" w:hAnsi="Cambria Math" w:cstheme="minorHAnsi"/>
                          <w:sz w:val="24"/>
                          <w:szCs w:val="24"/>
                        </w:rPr>
                        <m:t>t</m:t>
                      </m:r>
                    </m:sub>
                  </m:sSub>
                </m:e>
              </m:d>
            </m:e>
          </m:func>
          <m:r>
            <w:rPr>
              <w:rFonts w:ascii="Cambria Math" w:hAnsi="Cambria Math" w:cstheme="minorHAnsi"/>
              <w:sz w:val="24"/>
              <w:szCs w:val="24"/>
            </w:rPr>
            <m:t>=0.76-0.26*</m:t>
          </m:r>
          <m:func>
            <m:funcPr>
              <m:ctrlPr>
                <w:rPr>
                  <w:rFonts w:ascii="Cambria Math" w:hAnsi="Cambria Math" w:cstheme="minorHAnsi"/>
                  <w:i/>
                  <w:sz w:val="24"/>
                  <w:szCs w:val="24"/>
                </w:rPr>
              </m:ctrlPr>
            </m:funcPr>
            <m:fName>
              <m:r>
                <m:rPr>
                  <m:sty m:val="p"/>
                </m:rPr>
                <w:rPr>
                  <w:rFonts w:ascii="Cambria Math" w:hAnsi="Cambria Math" w:cstheme="minorHAnsi"/>
                  <w:sz w:val="24"/>
                  <w:szCs w:val="24"/>
                </w:rPr>
                <m:t>ln</m:t>
              </m:r>
            </m:fName>
            <m:e>
              <m:d>
                <m:dPr>
                  <m:ctrlPr>
                    <w:rPr>
                      <w:rFonts w:ascii="Cambria Math" w:hAnsi="Cambria Math" w:cstheme="minorHAnsi"/>
                      <w:i/>
                      <w:sz w:val="24"/>
                      <w:szCs w:val="24"/>
                    </w:rPr>
                  </m:ctrlPr>
                </m:dPr>
                <m:e>
                  <m:sSub>
                    <m:sSubPr>
                      <m:ctrlPr>
                        <w:rPr>
                          <w:rFonts w:ascii="Cambria Math" w:hAnsi="Cambria Math" w:cstheme="minorHAnsi"/>
                          <w:i/>
                          <w:sz w:val="24"/>
                          <w:szCs w:val="24"/>
                        </w:rPr>
                      </m:ctrlPr>
                    </m:sSubPr>
                    <m:e>
                      <m:r>
                        <w:rPr>
                          <w:rFonts w:ascii="Cambria Math" w:hAnsi="Cambria Math" w:cstheme="minorHAnsi"/>
                          <w:sz w:val="24"/>
                          <w:szCs w:val="24"/>
                        </w:rPr>
                        <m:t>c</m:t>
                      </m:r>
                    </m:e>
                    <m:sub>
                      <m:r>
                        <w:rPr>
                          <w:rFonts w:ascii="Cambria Math" w:hAnsi="Cambria Math" w:cstheme="minorHAnsi"/>
                          <w:sz w:val="24"/>
                          <w:szCs w:val="24"/>
                        </w:rPr>
                        <m:t>t-1</m:t>
                      </m:r>
                    </m:sub>
                  </m:sSub>
                </m:e>
              </m:d>
            </m:e>
          </m:func>
          <m:r>
            <w:rPr>
              <w:rFonts w:ascii="Cambria Math" w:hAnsi="Cambria Math" w:cstheme="minorHAnsi"/>
              <w:sz w:val="24"/>
              <w:szCs w:val="24"/>
            </w:rPr>
            <m:t>+0.13*</m:t>
          </m:r>
          <m:func>
            <m:funcPr>
              <m:ctrlPr>
                <w:rPr>
                  <w:rFonts w:ascii="Cambria Math" w:hAnsi="Cambria Math" w:cstheme="minorHAnsi"/>
                  <w:i/>
                  <w:sz w:val="24"/>
                  <w:szCs w:val="24"/>
                </w:rPr>
              </m:ctrlPr>
            </m:funcPr>
            <m:fName>
              <m:r>
                <m:rPr>
                  <m:sty m:val="p"/>
                </m:rPr>
                <w:rPr>
                  <w:rFonts w:ascii="Cambria Math" w:hAnsi="Cambria Math" w:cstheme="minorHAnsi"/>
                  <w:sz w:val="24"/>
                  <w:szCs w:val="24"/>
                </w:rPr>
                <m:t>ln</m:t>
              </m:r>
            </m:fName>
            <m:e>
              <m:d>
                <m:dPr>
                  <m:ctrlPr>
                    <w:rPr>
                      <w:rFonts w:ascii="Cambria Math" w:hAnsi="Cambria Math" w:cstheme="minorHAnsi"/>
                      <w:i/>
                      <w:sz w:val="24"/>
                      <w:szCs w:val="24"/>
                    </w:rPr>
                  </m:ctrlPr>
                </m:dPr>
                <m:e>
                  <m:r>
                    <w:rPr>
                      <w:rFonts w:ascii="Cambria Math" w:hAnsi="Cambria Math" w:cstheme="minorHAnsi"/>
                      <w:sz w:val="24"/>
                      <w:szCs w:val="24"/>
                    </w:rPr>
                    <m:t>yd</m:t>
                  </m:r>
                  <m:sSub>
                    <m:sSubPr>
                      <m:ctrlPr>
                        <w:rPr>
                          <w:rFonts w:ascii="Cambria Math" w:hAnsi="Cambria Math" w:cstheme="minorHAnsi"/>
                          <w:i/>
                          <w:sz w:val="24"/>
                          <w:szCs w:val="24"/>
                        </w:rPr>
                      </m:ctrlPr>
                    </m:sSubPr>
                    <m:e>
                      <m:r>
                        <w:rPr>
                          <w:rFonts w:ascii="Cambria Math" w:hAnsi="Cambria Math" w:cstheme="minorHAnsi"/>
                          <w:sz w:val="24"/>
                          <w:szCs w:val="24"/>
                        </w:rPr>
                        <m:t>1</m:t>
                      </m:r>
                    </m:e>
                    <m:sub>
                      <m:r>
                        <w:rPr>
                          <w:rFonts w:ascii="Cambria Math" w:hAnsi="Cambria Math" w:cstheme="minorHAnsi"/>
                          <w:sz w:val="24"/>
                          <w:szCs w:val="24"/>
                        </w:rPr>
                        <m:t>t-1</m:t>
                      </m:r>
                    </m:sub>
                  </m:sSub>
                </m:e>
              </m:d>
            </m:e>
          </m:func>
          <m:r>
            <w:rPr>
              <w:rFonts w:ascii="Cambria Math" w:hAnsi="Cambria Math" w:cstheme="minorHAnsi"/>
              <w:sz w:val="24"/>
              <w:szCs w:val="24"/>
            </w:rPr>
            <m:t>+0.05*</m:t>
          </m:r>
          <m:func>
            <m:funcPr>
              <m:ctrlPr>
                <w:rPr>
                  <w:rFonts w:ascii="Cambria Math" w:hAnsi="Cambria Math" w:cstheme="minorHAnsi"/>
                  <w:i/>
                  <w:sz w:val="24"/>
                  <w:szCs w:val="24"/>
                </w:rPr>
              </m:ctrlPr>
            </m:funcPr>
            <m:fName>
              <m:r>
                <m:rPr>
                  <m:sty m:val="p"/>
                </m:rPr>
                <w:rPr>
                  <w:rFonts w:ascii="Cambria Math" w:hAnsi="Cambria Math" w:cstheme="minorHAnsi"/>
                  <w:sz w:val="24"/>
                  <w:szCs w:val="24"/>
                </w:rPr>
                <m:t>ln</m:t>
              </m:r>
            </m:fName>
            <m:e>
              <m:d>
                <m:dPr>
                  <m:ctrlPr>
                    <w:rPr>
                      <w:rFonts w:ascii="Cambria Math" w:hAnsi="Cambria Math" w:cstheme="minorHAnsi"/>
                      <w:i/>
                      <w:sz w:val="24"/>
                      <w:szCs w:val="24"/>
                    </w:rPr>
                  </m:ctrlPr>
                </m:dPr>
                <m:e>
                  <m:r>
                    <w:rPr>
                      <w:rFonts w:ascii="Cambria Math" w:hAnsi="Cambria Math" w:cstheme="minorHAnsi"/>
                      <w:sz w:val="24"/>
                      <w:szCs w:val="24"/>
                    </w:rPr>
                    <m:t>yd</m:t>
                  </m:r>
                  <m:sSub>
                    <m:sSubPr>
                      <m:ctrlPr>
                        <w:rPr>
                          <w:rFonts w:ascii="Cambria Math" w:hAnsi="Cambria Math" w:cstheme="minorHAnsi"/>
                          <w:i/>
                          <w:sz w:val="24"/>
                          <w:szCs w:val="24"/>
                        </w:rPr>
                      </m:ctrlPr>
                    </m:sSubPr>
                    <m:e>
                      <m:r>
                        <w:rPr>
                          <w:rFonts w:ascii="Cambria Math" w:hAnsi="Cambria Math" w:cstheme="minorHAnsi"/>
                          <w:sz w:val="24"/>
                          <w:szCs w:val="24"/>
                        </w:rPr>
                        <m:t>2</m:t>
                      </m:r>
                    </m:e>
                    <m:sub>
                      <m:r>
                        <w:rPr>
                          <w:rFonts w:ascii="Cambria Math" w:hAnsi="Cambria Math" w:cstheme="minorHAnsi"/>
                          <w:sz w:val="24"/>
                          <w:szCs w:val="24"/>
                        </w:rPr>
                        <m:t>t-1</m:t>
                      </m:r>
                    </m:sub>
                  </m:sSub>
                </m:e>
              </m:d>
            </m:e>
          </m:func>
          <m:r>
            <w:rPr>
              <w:rFonts w:ascii="Cambria Math" w:hAnsi="Cambria Math" w:cstheme="minorHAnsi"/>
              <w:sz w:val="24"/>
              <w:szCs w:val="24"/>
            </w:rPr>
            <m:t>+0.05*</m:t>
          </m:r>
          <m:func>
            <m:funcPr>
              <m:ctrlPr>
                <w:rPr>
                  <w:rFonts w:ascii="Cambria Math" w:hAnsi="Cambria Math" w:cstheme="minorHAnsi"/>
                  <w:sz w:val="24"/>
                  <w:szCs w:val="24"/>
                </w:rPr>
              </m:ctrlPr>
            </m:funcPr>
            <m:fName>
              <m:r>
                <m:rPr>
                  <m:sty m:val="p"/>
                </m:rPr>
                <w:rPr>
                  <w:rFonts w:ascii="Cambria Math" w:hAnsi="Cambria Math" w:cstheme="minorHAnsi"/>
                  <w:sz w:val="24"/>
                  <w:szCs w:val="24"/>
                </w:rPr>
                <m:t>ln</m:t>
              </m:r>
              <m:ctrlPr>
                <w:rPr>
                  <w:rFonts w:ascii="Cambria Math" w:hAnsi="Cambria Math" w:cstheme="minorHAnsi"/>
                  <w:i/>
                  <w:sz w:val="24"/>
                  <w:szCs w:val="24"/>
                </w:rPr>
              </m:ctrlPr>
            </m:fName>
            <m:e>
              <m:d>
                <m:dPr>
                  <m:ctrlPr>
                    <w:rPr>
                      <w:rFonts w:ascii="Cambria Math" w:hAnsi="Cambria Math" w:cstheme="minorHAnsi"/>
                      <w:i/>
                      <w:sz w:val="24"/>
                      <w:szCs w:val="24"/>
                    </w:rPr>
                  </m:ctrlPr>
                </m:dPr>
                <m:e>
                  <m:r>
                    <w:rPr>
                      <w:rFonts w:ascii="Cambria Math" w:hAnsi="Cambria Math" w:cstheme="minorHAnsi"/>
                      <w:sz w:val="24"/>
                      <w:szCs w:val="24"/>
                    </w:rPr>
                    <m:t>fn</m:t>
                  </m:r>
                  <m:sSub>
                    <m:sSubPr>
                      <m:ctrlPr>
                        <w:rPr>
                          <w:rFonts w:ascii="Cambria Math" w:hAnsi="Cambria Math" w:cstheme="minorHAnsi"/>
                          <w:i/>
                          <w:sz w:val="24"/>
                          <w:szCs w:val="24"/>
                        </w:rPr>
                      </m:ctrlPr>
                    </m:sSubPr>
                    <m:e>
                      <m:r>
                        <w:rPr>
                          <w:rFonts w:ascii="Cambria Math" w:hAnsi="Cambria Math" w:cstheme="minorHAnsi"/>
                          <w:sz w:val="24"/>
                          <w:szCs w:val="24"/>
                        </w:rPr>
                        <m:t>w</m:t>
                      </m:r>
                    </m:e>
                    <m:sub>
                      <m:r>
                        <w:rPr>
                          <w:rFonts w:ascii="Cambria Math" w:hAnsi="Cambria Math" w:cstheme="minorHAnsi"/>
                          <w:sz w:val="24"/>
                          <w:szCs w:val="24"/>
                        </w:rPr>
                        <m:t>t-1</m:t>
                      </m:r>
                    </m:sub>
                  </m:sSub>
                </m:e>
              </m:d>
            </m:e>
          </m:func>
          <m:r>
            <w:rPr>
              <w:rFonts w:ascii="Cambria Math" w:hAnsi="Cambria Math" w:cstheme="minorHAnsi"/>
              <w:sz w:val="24"/>
              <w:szCs w:val="24"/>
            </w:rPr>
            <m:t>+0.39*</m:t>
          </m:r>
          <m:r>
            <m:rPr>
              <m:sty m:val="p"/>
            </m:rPr>
            <w:rPr>
              <w:rFonts w:ascii="Cambria Math" w:hAnsi="Cambria Math" w:cstheme="minorHAnsi"/>
              <w:sz w:val="24"/>
              <w:szCs w:val="24"/>
            </w:rPr>
            <m:t>Δ</m:t>
          </m:r>
          <m:func>
            <m:funcPr>
              <m:ctrlPr>
                <w:rPr>
                  <w:rFonts w:ascii="Cambria Math" w:hAnsi="Cambria Math" w:cstheme="minorHAnsi"/>
                  <w:i/>
                  <w:sz w:val="24"/>
                  <w:szCs w:val="24"/>
                </w:rPr>
              </m:ctrlPr>
            </m:funcPr>
            <m:fName>
              <m:r>
                <m:rPr>
                  <m:sty m:val="p"/>
                </m:rPr>
                <w:rPr>
                  <w:rFonts w:ascii="Cambria Math" w:hAnsi="Cambria Math" w:cstheme="minorHAnsi"/>
                  <w:sz w:val="24"/>
                  <w:szCs w:val="24"/>
                </w:rPr>
                <m:t>ln</m:t>
              </m:r>
            </m:fName>
            <m:e>
              <m:d>
                <m:dPr>
                  <m:ctrlPr>
                    <w:rPr>
                      <w:rFonts w:ascii="Cambria Math" w:hAnsi="Cambria Math" w:cstheme="minorHAnsi"/>
                      <w:i/>
                      <w:sz w:val="24"/>
                      <w:szCs w:val="24"/>
                    </w:rPr>
                  </m:ctrlPr>
                </m:dPr>
                <m:e>
                  <m:sSub>
                    <m:sSubPr>
                      <m:ctrlPr>
                        <w:rPr>
                          <w:rFonts w:ascii="Cambria Math" w:hAnsi="Cambria Math" w:cstheme="minorHAnsi"/>
                          <w:i/>
                          <w:sz w:val="24"/>
                          <w:szCs w:val="24"/>
                        </w:rPr>
                      </m:ctrlPr>
                    </m:sSubPr>
                    <m:e>
                      <m:r>
                        <w:rPr>
                          <w:rFonts w:ascii="Cambria Math" w:hAnsi="Cambria Math" w:cstheme="minorHAnsi"/>
                          <w:sz w:val="24"/>
                          <w:szCs w:val="24"/>
                        </w:rPr>
                        <m:t>c</m:t>
                      </m:r>
                    </m:e>
                    <m:sub>
                      <m:r>
                        <w:rPr>
                          <w:rFonts w:ascii="Cambria Math" w:hAnsi="Cambria Math" w:cstheme="minorHAnsi"/>
                          <w:sz w:val="24"/>
                          <w:szCs w:val="24"/>
                        </w:rPr>
                        <m:t>t-2</m:t>
                      </m:r>
                    </m:sub>
                  </m:sSub>
                </m:e>
              </m:d>
            </m:e>
          </m:func>
          <m:r>
            <w:rPr>
              <w:rFonts w:ascii="Cambria Math" w:hAnsi="Cambria Math" w:cstheme="minorHAnsi"/>
              <w:sz w:val="24"/>
              <w:szCs w:val="24"/>
            </w:rPr>
            <m:t>+ 0.19*</m:t>
          </m:r>
          <m:r>
            <m:rPr>
              <m:sty m:val="p"/>
            </m:rPr>
            <w:rPr>
              <w:rFonts w:ascii="Cambria Math" w:hAnsi="Cambria Math" w:cstheme="minorHAnsi"/>
              <w:sz w:val="24"/>
              <w:szCs w:val="24"/>
            </w:rPr>
            <m:t>Δ</m:t>
          </m:r>
          <m:func>
            <m:funcPr>
              <m:ctrlPr>
                <w:rPr>
                  <w:rFonts w:ascii="Cambria Math" w:hAnsi="Cambria Math" w:cstheme="minorHAnsi"/>
                  <w:i/>
                  <w:sz w:val="24"/>
                  <w:szCs w:val="24"/>
                </w:rPr>
              </m:ctrlPr>
            </m:funcPr>
            <m:fName>
              <m:r>
                <m:rPr>
                  <m:sty m:val="p"/>
                </m:rPr>
                <w:rPr>
                  <w:rFonts w:ascii="Cambria Math" w:hAnsi="Cambria Math" w:cstheme="minorHAnsi"/>
                  <w:sz w:val="24"/>
                  <w:szCs w:val="24"/>
                </w:rPr>
                <m:t>ln</m:t>
              </m:r>
            </m:fName>
            <m:e>
              <m:d>
                <m:dPr>
                  <m:ctrlPr>
                    <w:rPr>
                      <w:rFonts w:ascii="Cambria Math" w:hAnsi="Cambria Math" w:cstheme="minorHAnsi"/>
                      <w:i/>
                      <w:sz w:val="24"/>
                      <w:szCs w:val="24"/>
                    </w:rPr>
                  </m:ctrlPr>
                </m:dPr>
                <m:e>
                  <m:sSub>
                    <m:sSubPr>
                      <m:ctrlPr>
                        <w:rPr>
                          <w:rFonts w:ascii="Cambria Math" w:hAnsi="Cambria Math" w:cstheme="minorHAnsi"/>
                          <w:i/>
                          <w:sz w:val="24"/>
                          <w:szCs w:val="24"/>
                        </w:rPr>
                      </m:ctrlPr>
                    </m:sSubPr>
                    <m:e>
                      <m:r>
                        <w:rPr>
                          <w:rFonts w:ascii="Cambria Math" w:hAnsi="Cambria Math" w:cstheme="minorHAnsi"/>
                          <w:sz w:val="24"/>
                          <w:szCs w:val="24"/>
                        </w:rPr>
                        <m:t>c</m:t>
                      </m:r>
                    </m:e>
                    <m:sub>
                      <m:r>
                        <w:rPr>
                          <w:rFonts w:ascii="Cambria Math" w:hAnsi="Cambria Math" w:cstheme="minorHAnsi"/>
                          <w:sz w:val="24"/>
                          <w:szCs w:val="24"/>
                        </w:rPr>
                        <m:t>t-3</m:t>
                      </m:r>
                    </m:sub>
                  </m:sSub>
                </m:e>
              </m:d>
            </m:e>
          </m:func>
          <m:r>
            <w:rPr>
              <w:rFonts w:ascii="Cambria Math" w:hAnsi="Cambria Math" w:cstheme="minorHAnsi"/>
              <w:sz w:val="24"/>
              <w:szCs w:val="24"/>
            </w:rPr>
            <m:t>+0.12*</m:t>
          </m:r>
          <m:r>
            <m:rPr>
              <m:sty m:val="p"/>
            </m:rPr>
            <w:rPr>
              <w:rFonts w:ascii="Cambria Math" w:hAnsi="Cambria Math" w:cstheme="minorHAnsi"/>
              <w:sz w:val="24"/>
              <w:szCs w:val="24"/>
            </w:rPr>
            <m:t>Δ</m:t>
          </m:r>
          <m:func>
            <m:funcPr>
              <m:ctrlPr>
                <w:rPr>
                  <w:rFonts w:ascii="Cambria Math" w:hAnsi="Cambria Math" w:cstheme="minorHAnsi"/>
                  <w:i/>
                  <w:sz w:val="24"/>
                  <w:szCs w:val="24"/>
                </w:rPr>
              </m:ctrlPr>
            </m:funcPr>
            <m:fName>
              <m:r>
                <m:rPr>
                  <m:sty m:val="p"/>
                </m:rPr>
                <w:rPr>
                  <w:rFonts w:ascii="Cambria Math" w:hAnsi="Cambria Math" w:cstheme="minorHAnsi"/>
                  <w:sz w:val="24"/>
                  <w:szCs w:val="24"/>
                </w:rPr>
                <m:t>ln</m:t>
              </m:r>
            </m:fName>
            <m:e>
              <m:d>
                <m:dPr>
                  <m:ctrlPr>
                    <w:rPr>
                      <w:rFonts w:ascii="Cambria Math" w:hAnsi="Cambria Math" w:cstheme="minorHAnsi"/>
                      <w:i/>
                      <w:sz w:val="24"/>
                      <w:szCs w:val="24"/>
                    </w:rPr>
                  </m:ctrlPr>
                </m:dPr>
                <m:e>
                  <m:r>
                    <w:rPr>
                      <w:rFonts w:ascii="Cambria Math" w:hAnsi="Cambria Math" w:cstheme="minorHAnsi"/>
                      <w:sz w:val="24"/>
                      <w:szCs w:val="24"/>
                    </w:rPr>
                    <m:t>yd1</m:t>
                  </m:r>
                </m:e>
              </m:d>
            </m:e>
          </m:func>
          <m:r>
            <w:rPr>
              <w:rFonts w:ascii="Cambria Math" w:hAnsi="Cambria Math" w:cstheme="minorHAnsi"/>
              <w:sz w:val="24"/>
              <w:szCs w:val="24"/>
            </w:rPr>
            <m:t>+0.04*</m:t>
          </m:r>
          <m:r>
            <m:rPr>
              <m:sty m:val="p"/>
            </m:rPr>
            <w:rPr>
              <w:rFonts w:ascii="Cambria Math" w:hAnsi="Cambria Math" w:cstheme="minorHAnsi"/>
              <w:sz w:val="24"/>
              <w:szCs w:val="24"/>
            </w:rPr>
            <m:t>Δ</m:t>
          </m:r>
          <m:func>
            <m:funcPr>
              <m:ctrlPr>
                <w:rPr>
                  <w:rFonts w:ascii="Cambria Math" w:hAnsi="Cambria Math" w:cstheme="minorHAnsi"/>
                  <w:i/>
                  <w:sz w:val="24"/>
                  <w:szCs w:val="24"/>
                </w:rPr>
              </m:ctrlPr>
            </m:funcPr>
            <m:fName>
              <m:r>
                <m:rPr>
                  <m:sty m:val="p"/>
                </m:rPr>
                <w:rPr>
                  <w:rFonts w:ascii="Cambria Math" w:hAnsi="Cambria Math" w:cstheme="minorHAnsi"/>
                  <w:sz w:val="24"/>
                  <w:szCs w:val="24"/>
                </w:rPr>
                <m:t>ln</m:t>
              </m:r>
            </m:fName>
            <m:e>
              <m:r>
                <w:rPr>
                  <w:rFonts w:ascii="Cambria Math" w:hAnsi="Cambria Math" w:cstheme="minorHAnsi"/>
                  <w:sz w:val="24"/>
                  <w:szCs w:val="24"/>
                </w:rPr>
                <m:t>yd2</m:t>
              </m:r>
            </m:e>
          </m:func>
          <m:r>
            <w:rPr>
              <w:rFonts w:ascii="Cambria Math" w:hAnsi="Cambria Math" w:cstheme="minorHAnsi"/>
              <w:sz w:val="24"/>
              <w:szCs w:val="24"/>
            </w:rPr>
            <m:t xml:space="preserve"> </m:t>
          </m:r>
        </m:oMath>
      </m:oMathPara>
    </w:p>
    <w:p w14:paraId="66E5ACBB" w14:textId="77777777" w:rsidR="0006019D" w:rsidRPr="00AB3D2F" w:rsidRDefault="0006019D" w:rsidP="0006019D">
      <w:pPr>
        <w:spacing w:line="360" w:lineRule="auto"/>
        <w:rPr>
          <w:rFonts w:cstheme="minorHAnsi"/>
          <w:sz w:val="24"/>
          <w:szCs w:val="24"/>
        </w:rPr>
      </w:pPr>
      <w:r>
        <w:rPr>
          <w:rFonts w:cstheme="minorHAnsi"/>
          <w:sz w:val="24"/>
          <w:szCs w:val="24"/>
        </w:rPr>
        <w:t xml:space="preserve">Thereby changes to the income insurance program affects the overall economy through changes in demand. </w:t>
      </w:r>
      <w:r w:rsidRPr="00AB3D2F">
        <w:rPr>
          <w:rFonts w:cstheme="minorHAnsi"/>
          <w:sz w:val="24"/>
          <w:szCs w:val="24"/>
        </w:rPr>
        <w:t xml:space="preserve">In appendix </w:t>
      </w:r>
      <w:r>
        <w:rPr>
          <w:rFonts w:cstheme="minorHAnsi"/>
          <w:sz w:val="24"/>
          <w:szCs w:val="24"/>
        </w:rPr>
        <w:t xml:space="preserve">(pg. </w:t>
      </w:r>
      <w:r>
        <w:rPr>
          <w:rFonts w:cstheme="minorHAnsi"/>
          <w:sz w:val="24"/>
          <w:szCs w:val="24"/>
        </w:rPr>
        <w:fldChar w:fldCharType="begin"/>
      </w:r>
      <w:r>
        <w:rPr>
          <w:rFonts w:cstheme="minorHAnsi"/>
          <w:sz w:val="24"/>
          <w:szCs w:val="24"/>
        </w:rPr>
        <w:instrText xml:space="preserve"> PAGEREF _Ref119913636 \h </w:instrText>
      </w:r>
      <w:r>
        <w:rPr>
          <w:rFonts w:cstheme="minorHAnsi"/>
          <w:sz w:val="24"/>
          <w:szCs w:val="24"/>
        </w:rPr>
      </w:r>
      <w:r>
        <w:rPr>
          <w:rFonts w:cstheme="minorHAnsi"/>
          <w:sz w:val="24"/>
          <w:szCs w:val="24"/>
        </w:rPr>
        <w:fldChar w:fldCharType="separate"/>
      </w:r>
      <w:r>
        <w:rPr>
          <w:rFonts w:cstheme="minorHAnsi"/>
          <w:noProof/>
          <w:sz w:val="24"/>
          <w:szCs w:val="24"/>
        </w:rPr>
        <w:t>51</w:t>
      </w:r>
      <w:r>
        <w:rPr>
          <w:rFonts w:cstheme="minorHAnsi"/>
          <w:sz w:val="24"/>
          <w:szCs w:val="24"/>
        </w:rPr>
        <w:fldChar w:fldCharType="end"/>
      </w:r>
      <w:r>
        <w:rPr>
          <w:rFonts w:cstheme="minorHAnsi"/>
          <w:sz w:val="24"/>
          <w:szCs w:val="24"/>
        </w:rPr>
        <w:t xml:space="preserve">) </w:t>
      </w:r>
      <w:r w:rsidRPr="00AB3D2F">
        <w:rPr>
          <w:rFonts w:cstheme="minorHAnsi"/>
          <w:sz w:val="24"/>
          <w:szCs w:val="24"/>
        </w:rPr>
        <w:t xml:space="preserve">we have included a </w:t>
      </w:r>
      <w:commentRangeStart w:id="0"/>
      <w:r w:rsidRPr="00AB3D2F">
        <w:rPr>
          <w:rFonts w:cstheme="minorHAnsi"/>
          <w:sz w:val="24"/>
          <w:szCs w:val="24"/>
        </w:rPr>
        <w:t xml:space="preserve">DAG </w:t>
      </w:r>
      <w:commentRangeEnd w:id="0"/>
      <w:r>
        <w:rPr>
          <w:rStyle w:val="Kommentarhenvisning"/>
        </w:rPr>
        <w:commentReference w:id="0"/>
      </w:r>
      <w:r w:rsidRPr="00AB3D2F">
        <w:rPr>
          <w:rFonts w:cstheme="minorHAnsi"/>
          <w:sz w:val="24"/>
          <w:szCs w:val="24"/>
        </w:rPr>
        <w:t xml:space="preserve">presenting the overall flow of the model but for now, we will opt into presenting the central equations for incorporating the income insurance program into the model. </w:t>
      </w:r>
    </w:p>
    <w:p w14:paraId="1420801E" w14:textId="77777777" w:rsidR="0006019D" w:rsidRPr="00AB3D2F" w:rsidRDefault="0006019D" w:rsidP="0006019D">
      <w:pPr>
        <w:spacing w:line="360" w:lineRule="auto"/>
        <w:rPr>
          <w:rFonts w:cstheme="minorHAnsi"/>
          <w:sz w:val="24"/>
          <w:szCs w:val="24"/>
        </w:rPr>
      </w:pPr>
      <w:r w:rsidRPr="00AB3D2F">
        <w:rPr>
          <w:rFonts w:cstheme="minorHAnsi"/>
          <w:sz w:val="24"/>
          <w:szCs w:val="24"/>
        </w:rPr>
        <w:t>One of the most central components, is the inclusion of the maximum level of income insurance (</w:t>
      </w:r>
      <m:oMath>
        <m:r>
          <w:rPr>
            <w:rFonts w:ascii="Cambria Math" w:hAnsi="Cambria Math" w:cstheme="minorHAnsi"/>
            <w:sz w:val="24"/>
            <w:szCs w:val="24"/>
          </w:rPr>
          <m:t>Ma</m:t>
        </m:r>
        <m:sSup>
          <m:sSupPr>
            <m:ctrlPr>
              <w:rPr>
                <w:rFonts w:ascii="Cambria Math" w:hAnsi="Cambria Math" w:cstheme="minorHAnsi"/>
                <w:i/>
                <w:sz w:val="24"/>
                <w:szCs w:val="24"/>
              </w:rPr>
            </m:ctrlPr>
          </m:sSupPr>
          <m:e>
            <m:r>
              <w:rPr>
                <w:rFonts w:ascii="Cambria Math" w:hAnsi="Cambria Math" w:cstheme="minorHAnsi"/>
                <w:sz w:val="24"/>
                <w:szCs w:val="24"/>
              </w:rPr>
              <m:t>x</m:t>
            </m:r>
          </m:e>
          <m:sup>
            <m:r>
              <w:rPr>
                <w:rFonts w:ascii="Cambria Math" w:hAnsi="Cambria Math" w:cstheme="minorHAnsi"/>
                <w:sz w:val="24"/>
                <w:szCs w:val="24"/>
              </w:rPr>
              <m:t>dp</m:t>
            </m:r>
          </m:sup>
        </m:sSup>
      </m:oMath>
      <w:r w:rsidRPr="00AB3D2F">
        <w:rPr>
          <w:rFonts w:eastAsiaTheme="minorEastAsia" w:cstheme="minorHAnsi"/>
          <w:sz w:val="24"/>
          <w:szCs w:val="24"/>
        </w:rPr>
        <w:t>)</w:t>
      </w:r>
      <w:r w:rsidRPr="00AB3D2F">
        <w:rPr>
          <w:rFonts w:cstheme="minorHAnsi"/>
          <w:sz w:val="24"/>
          <w:szCs w:val="24"/>
        </w:rPr>
        <w:t xml:space="preserve">. Once every year the ministry of finance will set the maximum level of income insurance as of why the variable will only change in the 1. Quarter and stay fixed for the rest of the year. In the baseline model </w:t>
      </w:r>
      <m:oMath>
        <m:r>
          <w:rPr>
            <w:rFonts w:ascii="Cambria Math" w:hAnsi="Cambria Math" w:cstheme="minorHAnsi"/>
            <w:sz w:val="24"/>
            <w:szCs w:val="24"/>
          </w:rPr>
          <m:t>Ma</m:t>
        </m:r>
        <m:sSup>
          <m:sSupPr>
            <m:ctrlPr>
              <w:rPr>
                <w:rFonts w:ascii="Cambria Math" w:hAnsi="Cambria Math" w:cstheme="minorHAnsi"/>
                <w:i/>
                <w:sz w:val="24"/>
                <w:szCs w:val="24"/>
              </w:rPr>
            </m:ctrlPr>
          </m:sSupPr>
          <m:e>
            <m:r>
              <w:rPr>
                <w:rFonts w:ascii="Cambria Math" w:hAnsi="Cambria Math" w:cstheme="minorHAnsi"/>
                <w:sz w:val="24"/>
                <w:szCs w:val="24"/>
              </w:rPr>
              <m:t>x</m:t>
            </m:r>
          </m:e>
          <m:sup>
            <m:r>
              <w:rPr>
                <w:rFonts w:ascii="Cambria Math" w:hAnsi="Cambria Math" w:cstheme="minorHAnsi"/>
                <w:sz w:val="24"/>
                <w:szCs w:val="24"/>
              </w:rPr>
              <m:t>dp</m:t>
            </m:r>
          </m:sup>
        </m:sSup>
      </m:oMath>
      <w:r w:rsidRPr="00AB3D2F">
        <w:rPr>
          <w:rFonts w:eastAsiaTheme="minorEastAsia" w:cstheme="minorHAnsi"/>
          <w:sz w:val="24"/>
          <w:szCs w:val="24"/>
        </w:rPr>
        <w:t xml:space="preserve"> </w:t>
      </w:r>
      <w:r w:rsidRPr="00AB3D2F">
        <w:rPr>
          <w:rFonts w:cstheme="minorHAnsi"/>
          <w:sz w:val="24"/>
          <w:szCs w:val="24"/>
        </w:rPr>
        <w:t>follows the political regulations stated in the introduction, where it follows that the maximum level of income insurance grows by the state regulation percentage (</w:t>
      </w:r>
      <m:oMath>
        <m:r>
          <w:rPr>
            <w:rFonts w:ascii="Cambria Math" w:hAnsi="Cambria Math" w:cstheme="minorHAnsi"/>
            <w:sz w:val="24"/>
            <w:szCs w:val="24"/>
          </w:rPr>
          <m:t>statreg</m:t>
        </m:r>
      </m:oMath>
      <w:r w:rsidRPr="00AB3D2F">
        <w:rPr>
          <w:rFonts w:eastAsiaTheme="minorEastAsia" w:cstheme="minorHAnsi"/>
          <w:sz w:val="24"/>
          <w:szCs w:val="24"/>
        </w:rPr>
        <w:t>)</w:t>
      </w:r>
      <w:r w:rsidRPr="00AB3D2F">
        <w:rPr>
          <w:rFonts w:cstheme="minorHAnsi"/>
          <w:sz w:val="24"/>
          <w:szCs w:val="24"/>
        </w:rPr>
        <w:t xml:space="preserve"> plus the rate adjustment percentage (</w:t>
      </w:r>
      <m:oMath>
        <m:r>
          <w:rPr>
            <w:rFonts w:ascii="Cambria Math" w:hAnsi="Cambria Math" w:cstheme="minorHAnsi"/>
            <w:sz w:val="24"/>
            <w:szCs w:val="24"/>
          </w:rPr>
          <m:t>stattilpas</m:t>
        </m:r>
      </m:oMath>
      <w:r w:rsidRPr="00AB3D2F">
        <w:rPr>
          <w:rFonts w:cstheme="minorHAnsi"/>
          <w:sz w:val="24"/>
          <w:szCs w:val="24"/>
        </w:rPr>
        <w:t xml:space="preserve">) each year. </w:t>
      </w:r>
    </w:p>
    <w:p w14:paraId="3DDFADE1" w14:textId="77777777" w:rsidR="0006019D" w:rsidRPr="00AB3D2F" w:rsidRDefault="0006019D" w:rsidP="0006019D">
      <w:pPr>
        <w:spacing w:line="360" w:lineRule="auto"/>
        <w:rPr>
          <w:rFonts w:eastAsiaTheme="minorEastAsia" w:cstheme="minorHAnsi"/>
          <w:sz w:val="24"/>
          <w:szCs w:val="24"/>
        </w:rPr>
      </w:pPr>
      <m:oMathPara>
        <m:oMath>
          <m:r>
            <w:rPr>
              <w:rFonts w:ascii="Cambria Math" w:hAnsi="Cambria Math" w:cstheme="minorHAnsi"/>
              <w:sz w:val="24"/>
              <w:szCs w:val="24"/>
            </w:rPr>
            <m:t>Ma</m:t>
          </m:r>
          <m:sSubSup>
            <m:sSubSupPr>
              <m:ctrlPr>
                <w:rPr>
                  <w:rFonts w:ascii="Cambria Math" w:hAnsi="Cambria Math" w:cstheme="minorHAnsi"/>
                  <w:i/>
                  <w:sz w:val="24"/>
                  <w:szCs w:val="24"/>
                </w:rPr>
              </m:ctrlPr>
            </m:sSubSupPr>
            <m:e>
              <m:r>
                <w:rPr>
                  <w:rFonts w:ascii="Cambria Math" w:hAnsi="Cambria Math" w:cstheme="minorHAnsi"/>
                  <w:sz w:val="24"/>
                  <w:szCs w:val="24"/>
                </w:rPr>
                <m:t>x</m:t>
              </m:r>
            </m:e>
            <m:sub>
              <m:r>
                <w:rPr>
                  <w:rFonts w:ascii="Cambria Math" w:hAnsi="Cambria Math" w:cstheme="minorHAnsi"/>
                  <w:sz w:val="24"/>
                  <w:szCs w:val="24"/>
                </w:rPr>
                <m:t>t</m:t>
              </m:r>
            </m:sub>
            <m:sup>
              <m:r>
                <w:rPr>
                  <w:rFonts w:ascii="Cambria Math" w:hAnsi="Cambria Math" w:cstheme="minorHAnsi"/>
                  <w:sz w:val="24"/>
                  <w:szCs w:val="24"/>
                </w:rPr>
                <m:t>dp</m:t>
              </m:r>
            </m:sup>
          </m:sSubSup>
          <m:r>
            <w:rPr>
              <w:rFonts w:ascii="Cambria Math" w:hAnsi="Cambria Math" w:cstheme="minorHAnsi"/>
              <w:sz w:val="24"/>
              <w:szCs w:val="24"/>
            </w:rPr>
            <m:t>= Ma</m:t>
          </m:r>
          <m:sSubSup>
            <m:sSubSupPr>
              <m:ctrlPr>
                <w:rPr>
                  <w:rFonts w:ascii="Cambria Math" w:hAnsi="Cambria Math" w:cstheme="minorHAnsi"/>
                  <w:i/>
                  <w:sz w:val="24"/>
                  <w:szCs w:val="24"/>
                </w:rPr>
              </m:ctrlPr>
            </m:sSubSupPr>
            <m:e>
              <m:r>
                <w:rPr>
                  <w:rFonts w:ascii="Cambria Math" w:hAnsi="Cambria Math" w:cstheme="minorHAnsi"/>
                  <w:sz w:val="24"/>
                  <w:szCs w:val="24"/>
                </w:rPr>
                <m:t>x</m:t>
              </m:r>
            </m:e>
            <m:sub>
              <m:r>
                <w:rPr>
                  <w:rFonts w:ascii="Cambria Math" w:hAnsi="Cambria Math" w:cstheme="minorHAnsi"/>
                  <w:sz w:val="24"/>
                  <w:szCs w:val="24"/>
                </w:rPr>
                <m:t>t-4</m:t>
              </m:r>
            </m:sub>
            <m:sup>
              <m:r>
                <w:rPr>
                  <w:rFonts w:ascii="Cambria Math" w:hAnsi="Cambria Math" w:cstheme="minorHAnsi"/>
                  <w:sz w:val="24"/>
                  <w:szCs w:val="24"/>
                </w:rPr>
                <m:t>dp</m:t>
              </m:r>
            </m:sup>
          </m:sSubSup>
          <m:r>
            <w:rPr>
              <w:rFonts w:ascii="Cambria Math" w:hAnsi="Cambria Math" w:cstheme="minorHAnsi"/>
              <w:sz w:val="24"/>
              <w:szCs w:val="24"/>
            </w:rPr>
            <m:t xml:space="preserve"> +</m:t>
          </m:r>
          <m:d>
            <m:dPr>
              <m:ctrlPr>
                <w:rPr>
                  <w:rFonts w:ascii="Cambria Math" w:hAnsi="Cambria Math" w:cstheme="minorHAnsi"/>
                  <w:i/>
                  <w:sz w:val="24"/>
                  <w:szCs w:val="24"/>
                </w:rPr>
              </m:ctrlPr>
            </m:dPr>
            <m:e>
              <m:r>
                <w:rPr>
                  <w:rFonts w:ascii="Cambria Math" w:hAnsi="Cambria Math" w:cstheme="minorHAnsi"/>
                  <w:sz w:val="24"/>
                  <w:szCs w:val="24"/>
                </w:rPr>
                <m:t>statreg+stattilpas</m:t>
              </m:r>
            </m:e>
          </m:d>
          <m:r>
            <w:rPr>
              <w:rFonts w:ascii="Cambria Math" w:hAnsi="Cambria Math" w:cstheme="minorHAnsi"/>
              <w:sz w:val="24"/>
              <w:szCs w:val="24"/>
            </w:rPr>
            <m:t>*Ma</m:t>
          </m:r>
          <m:sSubSup>
            <m:sSubSupPr>
              <m:ctrlPr>
                <w:rPr>
                  <w:rFonts w:ascii="Cambria Math" w:hAnsi="Cambria Math" w:cstheme="minorHAnsi"/>
                  <w:i/>
                  <w:sz w:val="24"/>
                  <w:szCs w:val="24"/>
                </w:rPr>
              </m:ctrlPr>
            </m:sSubSupPr>
            <m:e>
              <m:r>
                <w:rPr>
                  <w:rFonts w:ascii="Cambria Math" w:hAnsi="Cambria Math" w:cstheme="minorHAnsi"/>
                  <w:sz w:val="24"/>
                  <w:szCs w:val="24"/>
                </w:rPr>
                <m:t>x</m:t>
              </m:r>
            </m:e>
            <m:sub>
              <m:r>
                <w:rPr>
                  <w:rFonts w:ascii="Cambria Math" w:hAnsi="Cambria Math" w:cstheme="minorHAnsi"/>
                  <w:sz w:val="24"/>
                  <w:szCs w:val="24"/>
                </w:rPr>
                <m:t>t-4</m:t>
              </m:r>
            </m:sub>
            <m:sup>
              <m:r>
                <w:rPr>
                  <w:rFonts w:ascii="Cambria Math" w:hAnsi="Cambria Math" w:cstheme="minorHAnsi"/>
                  <w:sz w:val="24"/>
                  <w:szCs w:val="24"/>
                </w:rPr>
                <m:t>dp</m:t>
              </m:r>
            </m:sup>
          </m:sSubSup>
          <m:r>
            <w:rPr>
              <w:rFonts w:ascii="Cambria Math" w:eastAsiaTheme="minorEastAsia" w:hAnsi="Cambria Math" w:cstheme="minorHAnsi"/>
              <w:sz w:val="24"/>
              <w:szCs w:val="24"/>
            </w:rPr>
            <m:t xml:space="preserve"> </m:t>
          </m:r>
        </m:oMath>
      </m:oMathPara>
    </w:p>
    <w:p w14:paraId="491E664E" w14:textId="77777777" w:rsidR="0006019D" w:rsidRPr="00AB3D2F" w:rsidRDefault="0006019D" w:rsidP="0006019D">
      <w:pPr>
        <w:spacing w:line="360" w:lineRule="auto"/>
        <w:rPr>
          <w:rFonts w:cstheme="minorHAnsi"/>
          <w:sz w:val="24"/>
          <w:szCs w:val="24"/>
        </w:rPr>
      </w:pPr>
      <w:r w:rsidRPr="00AB3D2F">
        <w:rPr>
          <w:rFonts w:cstheme="minorHAnsi"/>
          <w:sz w:val="24"/>
          <w:szCs w:val="24"/>
        </w:rPr>
        <w:t xml:space="preserve">As the Ministry of Finance determines the state regulation percentage it is held exogenous in the model. On the other hand, the rate adjustment percentage is calculated each year, using the </w:t>
      </w:r>
      <w:r w:rsidRPr="00AB3D2F">
        <w:rPr>
          <w:rFonts w:cstheme="minorHAnsi"/>
          <w:sz w:val="24"/>
          <w:szCs w:val="24"/>
        </w:rPr>
        <w:lastRenderedPageBreak/>
        <w:t xml:space="preserve">adaption percentage, following the rules stated earlier in the introduction we need to set up three conditions: First, if the adaption percentage is lower than 0 the rate adjustment percentage is equal to the adaption percentage. Second, if the adaption percentage is between 0.0 - 0.3% the rate adjustment percentage is set to 0. Third, if the adaption percentage is above 0.3% the rate adjustment percentage is equal to the adaption percentage minus 0.3% points. </w:t>
      </w:r>
      <w:r w:rsidRPr="00AB3D2F">
        <w:rPr>
          <w:rFonts w:cstheme="minorHAnsi"/>
          <w:sz w:val="24"/>
          <w:szCs w:val="24"/>
        </w:rPr>
        <w:br/>
        <w:t xml:space="preserve">As with </w:t>
      </w:r>
      <w:bookmarkStart w:id="1" w:name="_Hlk118274812"/>
      <m:oMath>
        <m:r>
          <w:rPr>
            <w:rFonts w:ascii="Cambria Math" w:hAnsi="Cambria Math" w:cstheme="minorHAnsi"/>
            <w:sz w:val="24"/>
            <w:szCs w:val="24"/>
          </w:rPr>
          <m:t>Ma</m:t>
        </m:r>
        <m:sSup>
          <m:sSupPr>
            <m:ctrlPr>
              <w:rPr>
                <w:rFonts w:ascii="Cambria Math" w:hAnsi="Cambria Math" w:cstheme="minorHAnsi"/>
                <w:i/>
                <w:sz w:val="24"/>
                <w:szCs w:val="24"/>
              </w:rPr>
            </m:ctrlPr>
          </m:sSupPr>
          <m:e>
            <m:r>
              <w:rPr>
                <w:rFonts w:ascii="Cambria Math" w:hAnsi="Cambria Math" w:cstheme="minorHAnsi"/>
                <w:sz w:val="24"/>
                <w:szCs w:val="24"/>
              </w:rPr>
              <m:t>x</m:t>
            </m:r>
          </m:e>
          <m:sup>
            <m:r>
              <w:rPr>
                <w:rFonts w:ascii="Cambria Math" w:hAnsi="Cambria Math" w:cstheme="minorHAnsi"/>
                <w:sz w:val="24"/>
                <w:szCs w:val="24"/>
              </w:rPr>
              <m:t>dp</m:t>
            </m:r>
          </m:sup>
        </m:sSup>
      </m:oMath>
      <w:r w:rsidRPr="00AB3D2F">
        <w:rPr>
          <w:rFonts w:cstheme="minorHAnsi"/>
          <w:sz w:val="24"/>
          <w:szCs w:val="24"/>
        </w:rPr>
        <w:t xml:space="preserve">, </w:t>
      </w:r>
      <w:bookmarkEnd w:id="1"/>
      <w:r w:rsidRPr="00AB3D2F">
        <w:rPr>
          <w:rFonts w:cstheme="minorHAnsi"/>
          <w:sz w:val="24"/>
          <w:szCs w:val="24"/>
        </w:rPr>
        <w:t xml:space="preserve">the rate adjustment percentage is calculated in the 1. Quarter and held fixed to the end of the year. </w:t>
      </w:r>
    </w:p>
    <w:p w14:paraId="2E47A8CF" w14:textId="77777777" w:rsidR="0006019D" w:rsidRPr="00AB3D2F" w:rsidRDefault="0006019D" w:rsidP="0006019D">
      <w:pPr>
        <w:spacing w:line="360" w:lineRule="auto"/>
        <w:rPr>
          <w:rFonts w:cstheme="minorHAnsi"/>
          <w:sz w:val="24"/>
          <w:szCs w:val="24"/>
        </w:rPr>
      </w:pPr>
      <w:r w:rsidRPr="00AB3D2F">
        <w:rPr>
          <w:rFonts w:cstheme="minorHAnsi"/>
          <w:sz w:val="24"/>
          <w:szCs w:val="24"/>
        </w:rPr>
        <w:t xml:space="preserve">The adaption percentage is calculated by taking the wage growth two years before the financial year subtracted by 2% point, it should be noted that we use the yearly wage growth, which in the model is calculated using the 1. Quarter, therefor the adaption percentage is only calculated for 1. Quarter and held constant for the rest of the year. </w:t>
      </w:r>
    </w:p>
    <w:p w14:paraId="0E23EB50" w14:textId="77777777" w:rsidR="0006019D" w:rsidRPr="00AB3D2F" w:rsidRDefault="0006019D" w:rsidP="0006019D">
      <w:pPr>
        <w:spacing w:line="360" w:lineRule="auto"/>
        <w:rPr>
          <w:rFonts w:cstheme="minorHAnsi"/>
          <w:sz w:val="24"/>
          <w:szCs w:val="24"/>
        </w:rPr>
      </w:pPr>
      <w:r w:rsidRPr="00AB3D2F">
        <w:rPr>
          <w:rFonts w:cstheme="minorHAnsi"/>
          <w:sz w:val="24"/>
          <w:szCs w:val="24"/>
        </w:rPr>
        <w:t xml:space="preserve">The endogenization of </w:t>
      </w:r>
      <m:oMath>
        <m:r>
          <w:rPr>
            <w:rFonts w:ascii="Cambria Math" w:hAnsi="Cambria Math" w:cstheme="minorHAnsi"/>
            <w:sz w:val="24"/>
            <w:szCs w:val="24"/>
          </w:rPr>
          <m:t>Ma</m:t>
        </m:r>
        <m:sSup>
          <m:sSupPr>
            <m:ctrlPr>
              <w:rPr>
                <w:rFonts w:ascii="Cambria Math" w:hAnsi="Cambria Math" w:cstheme="minorHAnsi"/>
                <w:i/>
                <w:sz w:val="24"/>
                <w:szCs w:val="24"/>
              </w:rPr>
            </m:ctrlPr>
          </m:sSupPr>
          <m:e>
            <m:r>
              <w:rPr>
                <w:rFonts w:ascii="Cambria Math" w:hAnsi="Cambria Math" w:cstheme="minorHAnsi"/>
                <w:sz w:val="24"/>
                <w:szCs w:val="24"/>
              </w:rPr>
              <m:t>x</m:t>
            </m:r>
          </m:e>
          <m:sup>
            <m:r>
              <w:rPr>
                <w:rFonts w:ascii="Cambria Math" w:hAnsi="Cambria Math" w:cstheme="minorHAnsi"/>
                <w:sz w:val="24"/>
                <w:szCs w:val="24"/>
              </w:rPr>
              <m:t>dp</m:t>
            </m:r>
          </m:sup>
        </m:sSup>
      </m:oMath>
      <w:r w:rsidRPr="00AB3D2F">
        <w:rPr>
          <w:rFonts w:cstheme="minorHAnsi"/>
          <w:sz w:val="24"/>
          <w:szCs w:val="24"/>
        </w:rPr>
        <w:t xml:space="preserve"> is now completed within the model, which now allows us to calculate the compensation rate within the model. The compensation rate is estimated as the fraction of the average amount an unemployed on income insurance would receive (</w:t>
      </w:r>
      <m:oMath>
        <m:r>
          <w:rPr>
            <w:rFonts w:ascii="Cambria Math" w:hAnsi="Cambria Math" w:cstheme="minorHAnsi"/>
            <w:sz w:val="24"/>
            <w:szCs w:val="24"/>
          </w:rPr>
          <m:t>dpPerson</m:t>
        </m:r>
      </m:oMath>
      <w:r w:rsidRPr="00AB3D2F">
        <w:rPr>
          <w:rFonts w:cstheme="minorHAnsi"/>
          <w:sz w:val="24"/>
          <w:szCs w:val="24"/>
        </w:rPr>
        <w:t>), to the average wage received by workers (</w:t>
      </w:r>
      <m:oMath>
        <m:r>
          <w:rPr>
            <w:rFonts w:ascii="Cambria Math" w:hAnsi="Cambria Math" w:cstheme="minorHAnsi"/>
            <w:sz w:val="24"/>
            <w:szCs w:val="24"/>
          </w:rPr>
          <m:t>WageDs</m:t>
        </m:r>
      </m:oMath>
      <w:r w:rsidRPr="00AB3D2F">
        <w:rPr>
          <w:rFonts w:cstheme="minorHAnsi"/>
          <w:sz w:val="24"/>
          <w:szCs w:val="24"/>
        </w:rPr>
        <w:t>).</w:t>
      </w:r>
    </w:p>
    <w:p w14:paraId="130714F0" w14:textId="77777777" w:rsidR="0006019D" w:rsidRPr="00AB3D2F" w:rsidRDefault="0006019D" w:rsidP="0006019D">
      <w:pPr>
        <w:spacing w:line="360" w:lineRule="auto"/>
        <w:rPr>
          <w:rFonts w:eastAsiaTheme="minorEastAsia" w:cstheme="minorHAnsi"/>
          <w:sz w:val="24"/>
          <w:szCs w:val="24"/>
        </w:rPr>
      </w:pPr>
      <m:oMathPara>
        <m:oMath>
          <m:r>
            <w:rPr>
              <w:rFonts w:ascii="Cambria Math" w:hAnsi="Cambria Math" w:cstheme="minorHAnsi"/>
              <w:sz w:val="24"/>
              <w:szCs w:val="24"/>
            </w:rPr>
            <m:t>kompr=</m:t>
          </m:r>
          <m:f>
            <m:fPr>
              <m:ctrlPr>
                <w:rPr>
                  <w:rFonts w:ascii="Cambria Math" w:hAnsi="Cambria Math" w:cstheme="minorHAnsi"/>
                  <w:i/>
                  <w:sz w:val="24"/>
                  <w:szCs w:val="24"/>
                </w:rPr>
              </m:ctrlPr>
            </m:fPr>
            <m:num>
              <m:r>
                <w:rPr>
                  <w:rFonts w:ascii="Cambria Math" w:hAnsi="Cambria Math" w:cstheme="minorHAnsi"/>
                  <w:sz w:val="24"/>
                  <w:szCs w:val="24"/>
                </w:rPr>
                <m:t>dpPerson</m:t>
              </m:r>
            </m:num>
            <m:den>
              <m:r>
                <w:rPr>
                  <w:rFonts w:ascii="Cambria Math" w:hAnsi="Cambria Math" w:cstheme="minorHAnsi"/>
                  <w:sz w:val="24"/>
                  <w:szCs w:val="24"/>
                </w:rPr>
                <m:t>WageDs</m:t>
              </m:r>
            </m:den>
          </m:f>
        </m:oMath>
      </m:oMathPara>
    </w:p>
    <w:p w14:paraId="11BAE97F" w14:textId="77777777" w:rsidR="0006019D" w:rsidRPr="00AB3D2F" w:rsidRDefault="0006019D" w:rsidP="0006019D">
      <w:pPr>
        <w:rPr>
          <w:rFonts w:cstheme="minorHAnsi"/>
          <w:sz w:val="24"/>
          <w:szCs w:val="24"/>
        </w:rPr>
      </w:pPr>
    </w:p>
    <w:p w14:paraId="4A9C6A5A" w14:textId="77777777" w:rsidR="0006019D" w:rsidRPr="00AB3D2F" w:rsidRDefault="0006019D" w:rsidP="0006019D">
      <w:pPr>
        <w:spacing w:line="360" w:lineRule="auto"/>
        <w:rPr>
          <w:rFonts w:cstheme="minorHAnsi"/>
          <w:sz w:val="24"/>
          <w:szCs w:val="24"/>
        </w:rPr>
      </w:pPr>
      <w:r w:rsidRPr="00AB3D2F">
        <w:rPr>
          <w:rFonts w:cstheme="minorHAnsi"/>
          <w:sz w:val="24"/>
          <w:szCs w:val="24"/>
        </w:rPr>
        <w:t xml:space="preserve">To calculate </w:t>
      </w:r>
      <m:oMath>
        <m:r>
          <w:rPr>
            <w:rFonts w:ascii="Cambria Math" w:hAnsi="Cambria Math" w:cstheme="minorHAnsi"/>
            <w:sz w:val="24"/>
            <w:szCs w:val="24"/>
          </w:rPr>
          <m:t>dpPerson</m:t>
        </m:r>
      </m:oMath>
      <w:r w:rsidRPr="00AB3D2F">
        <w:rPr>
          <w:rFonts w:cstheme="minorHAnsi"/>
          <w:sz w:val="24"/>
          <w:szCs w:val="24"/>
        </w:rPr>
        <w:t xml:space="preserve"> we use a simple OLS regression linking the maximum level of income insurance to the average benefits received by unemployed eligible for income insurance. This is done as an alternative of using aggregated data of benefits received by households, as the gap between observed unemployment and estimated unemployment in the model at some points are quite large, thereby creating a lower average of benefits received. Looking at data from ADAM’s databank we know that approximately 85% receives the maximum level of income insurance meaning that the increase for the people not getting the maximum level would be </w:t>
      </w:r>
      <w:commentRangeStart w:id="2"/>
      <w:r w:rsidRPr="00AB3D2F">
        <w:rPr>
          <w:rFonts w:cstheme="minorHAnsi"/>
          <w:sz w:val="24"/>
          <w:szCs w:val="24"/>
        </w:rPr>
        <w:t>less</w:t>
      </w:r>
      <w:commentRangeEnd w:id="2"/>
      <w:r w:rsidRPr="00AB3D2F">
        <w:rPr>
          <w:rStyle w:val="Kommentarhenvisning"/>
          <w:rFonts w:cstheme="minorHAnsi"/>
          <w:sz w:val="24"/>
          <w:szCs w:val="24"/>
        </w:rPr>
        <w:commentReference w:id="2"/>
      </w:r>
      <w:r w:rsidRPr="00AB3D2F">
        <w:rPr>
          <w:rFonts w:cstheme="minorHAnsi"/>
          <w:sz w:val="24"/>
          <w:szCs w:val="24"/>
        </w:rPr>
        <w:t>. For this reason, we know that the coefficient should be between 0.85 and 1, and most likely closest to 1 as most changes in the income insurance are coming from the change in wage which also affect the level for people not receiving the maximum level. This is also observed as the coefficient estimated is 0.9507 observed below.</w:t>
      </w:r>
    </w:p>
    <w:p w14:paraId="6DA8E7E4" w14:textId="77777777" w:rsidR="0006019D" w:rsidRPr="00AB3D2F" w:rsidRDefault="0006019D" w:rsidP="0006019D">
      <w:pPr>
        <w:spacing w:line="360" w:lineRule="auto"/>
        <w:rPr>
          <w:rFonts w:cstheme="minorHAnsi"/>
          <w:sz w:val="24"/>
          <w:szCs w:val="24"/>
        </w:rPr>
      </w:pPr>
      <m:oMathPara>
        <m:oMath>
          <m:r>
            <w:rPr>
              <w:rFonts w:ascii="Cambria Math" w:hAnsi="Cambria Math" w:cstheme="minorHAnsi"/>
              <w:sz w:val="24"/>
              <w:szCs w:val="24"/>
            </w:rPr>
            <w:lastRenderedPageBreak/>
            <m:t>DpPerson=0.9507*MaxDp</m:t>
          </m:r>
        </m:oMath>
      </m:oMathPara>
    </w:p>
    <w:p w14:paraId="03D516EF" w14:textId="77777777" w:rsidR="0006019D" w:rsidRPr="00AB3D2F" w:rsidRDefault="0006019D" w:rsidP="0006019D">
      <w:pPr>
        <w:spacing w:line="360" w:lineRule="auto"/>
        <w:rPr>
          <w:rFonts w:cstheme="minorHAnsi"/>
          <w:sz w:val="24"/>
          <w:szCs w:val="24"/>
        </w:rPr>
      </w:pPr>
      <w:r w:rsidRPr="00AB3D2F">
        <w:rPr>
          <w:rFonts w:cstheme="minorHAnsi"/>
          <w:sz w:val="24"/>
          <w:szCs w:val="24"/>
        </w:rPr>
        <w:t xml:space="preserve">The average level of income insurance is then transformed into an aggregate variable, multiplying it by the number of unemployed </w:t>
      </w:r>
      <m:oMath>
        <m:r>
          <w:rPr>
            <w:rFonts w:ascii="Cambria Math" w:hAnsi="Cambria Math" w:cstheme="minorHAnsi"/>
            <w:sz w:val="24"/>
            <w:szCs w:val="24"/>
          </w:rPr>
          <m:t>(unemp)</m:t>
        </m:r>
      </m:oMath>
      <w:r w:rsidRPr="00AB3D2F">
        <w:rPr>
          <w:rFonts w:eastAsiaTheme="minorEastAsia" w:cstheme="minorHAnsi"/>
          <w:sz w:val="24"/>
          <w:szCs w:val="24"/>
        </w:rPr>
        <w:t xml:space="preserve"> </w:t>
      </w:r>
      <w:r w:rsidRPr="00AB3D2F">
        <w:rPr>
          <w:rFonts w:cstheme="minorHAnsi"/>
          <w:sz w:val="24"/>
          <w:szCs w:val="24"/>
        </w:rPr>
        <w:t xml:space="preserve">and the </w:t>
      </w:r>
      <w:commentRangeStart w:id="3"/>
      <w:r w:rsidRPr="00AB3D2F">
        <w:rPr>
          <w:rFonts w:cstheme="minorHAnsi"/>
          <w:sz w:val="24"/>
          <w:szCs w:val="24"/>
        </w:rPr>
        <w:t xml:space="preserve">insurance rate </w:t>
      </w:r>
      <w:commentRangeEnd w:id="3"/>
      <w:r w:rsidRPr="00AB3D2F">
        <w:rPr>
          <w:rStyle w:val="Kommentarhenvisning"/>
          <w:rFonts w:cstheme="minorHAnsi"/>
          <w:sz w:val="24"/>
          <w:szCs w:val="24"/>
        </w:rPr>
        <w:commentReference w:id="3"/>
      </w:r>
      <m:oMath>
        <m:r>
          <w:rPr>
            <w:rFonts w:ascii="Cambria Math" w:hAnsi="Cambria Math" w:cstheme="minorHAnsi"/>
            <w:sz w:val="24"/>
            <w:szCs w:val="24"/>
          </w:rPr>
          <m:t>(kuld)</m:t>
        </m:r>
      </m:oMath>
      <w:r w:rsidRPr="00AB3D2F">
        <w:rPr>
          <w:rFonts w:cstheme="minorHAnsi"/>
          <w:sz w:val="24"/>
          <w:szCs w:val="24"/>
        </w:rPr>
        <w:t xml:space="preserve"> giving the total amount paid in income insurance to the households </w:t>
      </w:r>
      <m:oMath>
        <m:r>
          <w:rPr>
            <w:rFonts w:ascii="Cambria Math" w:hAnsi="Cambria Math" w:cstheme="minorHAnsi"/>
            <w:sz w:val="24"/>
            <w:szCs w:val="24"/>
          </w:rPr>
          <m:t>nbe</m:t>
        </m:r>
        <m:sSubSup>
          <m:sSubSupPr>
            <m:ctrlPr>
              <w:rPr>
                <w:rFonts w:ascii="Cambria Math" w:hAnsi="Cambria Math" w:cstheme="minorHAnsi"/>
                <w:i/>
                <w:sz w:val="24"/>
                <w:szCs w:val="24"/>
              </w:rPr>
            </m:ctrlPr>
          </m:sSubSupPr>
          <m:e>
            <m:r>
              <w:rPr>
                <w:rFonts w:ascii="Cambria Math" w:hAnsi="Cambria Math" w:cstheme="minorHAnsi"/>
                <w:sz w:val="24"/>
                <w:szCs w:val="24"/>
              </w:rPr>
              <m:t>n</m:t>
            </m:r>
          </m:e>
          <m:sub>
            <m:r>
              <w:rPr>
                <w:rFonts w:ascii="Cambria Math" w:hAnsi="Cambria Math" w:cstheme="minorHAnsi"/>
                <w:sz w:val="24"/>
                <w:szCs w:val="24"/>
              </w:rPr>
              <m:t>h</m:t>
            </m:r>
          </m:sub>
          <m:sup>
            <m:r>
              <w:rPr>
                <w:rFonts w:ascii="Cambria Math" w:hAnsi="Cambria Math" w:cstheme="minorHAnsi"/>
                <w:sz w:val="24"/>
                <w:szCs w:val="24"/>
              </w:rPr>
              <m:t>un</m:t>
            </m:r>
          </m:sup>
        </m:sSubSup>
      </m:oMath>
      <w:r w:rsidRPr="00AB3D2F">
        <w:rPr>
          <w:rFonts w:cstheme="minorHAnsi"/>
          <w:sz w:val="24"/>
          <w:szCs w:val="24"/>
        </w:rPr>
        <w:t xml:space="preserve">. </w:t>
      </w:r>
    </w:p>
    <w:p w14:paraId="20DD811A" w14:textId="77777777" w:rsidR="0006019D" w:rsidRPr="00AB3D2F" w:rsidRDefault="0006019D" w:rsidP="0006019D">
      <w:pPr>
        <w:spacing w:line="360" w:lineRule="auto"/>
        <w:rPr>
          <w:rFonts w:cstheme="minorHAnsi"/>
          <w:sz w:val="24"/>
          <w:szCs w:val="24"/>
        </w:rPr>
      </w:pPr>
      <m:oMathPara>
        <m:oMath>
          <m:r>
            <w:rPr>
              <w:rFonts w:ascii="Cambria Math" w:hAnsi="Cambria Math" w:cstheme="minorHAnsi"/>
              <w:sz w:val="24"/>
              <w:szCs w:val="24"/>
            </w:rPr>
            <m:t>nbe</m:t>
          </m:r>
          <m:sSubSup>
            <m:sSubSupPr>
              <m:ctrlPr>
                <w:rPr>
                  <w:rFonts w:ascii="Cambria Math" w:hAnsi="Cambria Math" w:cstheme="minorHAnsi"/>
                  <w:i/>
                  <w:sz w:val="24"/>
                  <w:szCs w:val="24"/>
                </w:rPr>
              </m:ctrlPr>
            </m:sSubSupPr>
            <m:e>
              <m:r>
                <w:rPr>
                  <w:rFonts w:ascii="Cambria Math" w:hAnsi="Cambria Math" w:cstheme="minorHAnsi"/>
                  <w:sz w:val="24"/>
                  <w:szCs w:val="24"/>
                </w:rPr>
                <m:t>n</m:t>
              </m:r>
            </m:e>
            <m:sub>
              <m:r>
                <w:rPr>
                  <w:rFonts w:ascii="Cambria Math" w:hAnsi="Cambria Math" w:cstheme="minorHAnsi"/>
                  <w:sz w:val="24"/>
                  <w:szCs w:val="24"/>
                </w:rPr>
                <m:t>h</m:t>
              </m:r>
            </m:sub>
            <m:sup>
              <m:r>
                <w:rPr>
                  <w:rFonts w:ascii="Cambria Math" w:hAnsi="Cambria Math" w:cstheme="minorHAnsi"/>
                  <w:sz w:val="24"/>
                  <w:szCs w:val="24"/>
                </w:rPr>
                <m:t>un</m:t>
              </m:r>
            </m:sup>
          </m:sSubSup>
          <m:r>
            <w:rPr>
              <w:rFonts w:ascii="Cambria Math" w:hAnsi="Cambria Math" w:cstheme="minorHAnsi"/>
              <w:sz w:val="24"/>
              <w:szCs w:val="24"/>
            </w:rPr>
            <m:t>=D</m:t>
          </m:r>
          <m:sSub>
            <m:sSubPr>
              <m:ctrlPr>
                <w:rPr>
                  <w:rFonts w:ascii="Cambria Math" w:hAnsi="Cambria Math" w:cstheme="minorHAnsi"/>
                  <w:i/>
                  <w:sz w:val="24"/>
                  <w:szCs w:val="24"/>
                </w:rPr>
              </m:ctrlPr>
            </m:sSubPr>
            <m:e>
              <m:r>
                <w:rPr>
                  <w:rFonts w:ascii="Cambria Math" w:hAnsi="Cambria Math" w:cstheme="minorHAnsi"/>
                  <w:sz w:val="24"/>
                  <w:szCs w:val="24"/>
                </w:rPr>
                <m:t>p</m:t>
              </m:r>
            </m:e>
            <m:sub>
              <m:r>
                <w:rPr>
                  <w:rFonts w:ascii="Cambria Math" w:hAnsi="Cambria Math" w:cstheme="minorHAnsi"/>
                  <w:sz w:val="24"/>
                  <w:szCs w:val="24"/>
                </w:rPr>
                <m:t>person</m:t>
              </m:r>
            </m:sub>
          </m:sSub>
          <m:r>
            <w:rPr>
              <w:rFonts w:ascii="Cambria Math" w:hAnsi="Cambria Math" w:cstheme="minorHAnsi"/>
              <w:sz w:val="24"/>
              <w:szCs w:val="24"/>
            </w:rPr>
            <m:t>*unemp*kuld</m:t>
          </m:r>
        </m:oMath>
      </m:oMathPara>
    </w:p>
    <w:p w14:paraId="6CAE97B6" w14:textId="77777777" w:rsidR="0006019D" w:rsidRPr="00AB3D2F" w:rsidRDefault="0006019D" w:rsidP="0006019D">
      <w:pPr>
        <w:spacing w:line="360" w:lineRule="auto"/>
        <w:rPr>
          <w:rFonts w:cstheme="minorHAnsi"/>
          <w:sz w:val="24"/>
          <w:szCs w:val="24"/>
        </w:rPr>
      </w:pPr>
      <w:r w:rsidRPr="00AB3D2F">
        <w:rPr>
          <w:rFonts w:cstheme="minorHAnsi"/>
          <w:sz w:val="24"/>
          <w:szCs w:val="24"/>
        </w:rPr>
        <w:t>The total amount paid in income insurance to the households then feeds into the households’ disposable income</w:t>
      </w:r>
      <w:r>
        <w:rPr>
          <w:rFonts w:cstheme="minorHAnsi"/>
          <w:sz w:val="24"/>
          <w:szCs w:val="24"/>
        </w:rPr>
        <w:t>, as earlier explained</w:t>
      </w:r>
      <w:r w:rsidRPr="00AB3D2F">
        <w:rPr>
          <w:rFonts w:cstheme="minorHAnsi"/>
          <w:sz w:val="24"/>
          <w:szCs w:val="24"/>
        </w:rPr>
        <w:t xml:space="preserve">, this summarizes the demand channel created in the model for changes to the income insurance program, it should be noted that this effect is not accounted for in the income insurance model. </w:t>
      </w:r>
    </w:p>
    <w:p w14:paraId="00FF1616" w14:textId="77777777" w:rsidR="0006019D" w:rsidRPr="00AB3D2F" w:rsidRDefault="0006019D" w:rsidP="0006019D">
      <w:pPr>
        <w:spacing w:line="360" w:lineRule="auto"/>
        <w:rPr>
          <w:rFonts w:cstheme="minorHAnsi"/>
          <w:sz w:val="24"/>
          <w:szCs w:val="24"/>
        </w:rPr>
      </w:pPr>
      <w:r w:rsidRPr="00AB3D2F">
        <w:rPr>
          <w:rFonts w:cstheme="minorHAnsi"/>
          <w:sz w:val="24"/>
          <w:szCs w:val="24"/>
        </w:rPr>
        <w:t xml:space="preserve">The total amount of income insurance also feeds into the net lending’s of the government, here it is assumed that the government finances the entire IS-program, which is not the case in reality, the effect of a change in the level of income insurance will therefor overshoot the effect on </w:t>
      </w:r>
      <w:commentRangeStart w:id="4"/>
      <w:r w:rsidRPr="00AB3D2F">
        <w:rPr>
          <w:rFonts w:cstheme="minorHAnsi"/>
          <w:sz w:val="24"/>
          <w:szCs w:val="24"/>
        </w:rPr>
        <w:t xml:space="preserve">government net lending. </w:t>
      </w:r>
      <w:commentRangeEnd w:id="4"/>
      <w:r w:rsidRPr="00AB3D2F">
        <w:rPr>
          <w:rStyle w:val="Kommentarhenvisning"/>
          <w:rFonts w:cstheme="minorHAnsi"/>
          <w:sz w:val="24"/>
          <w:szCs w:val="24"/>
        </w:rPr>
        <w:commentReference w:id="4"/>
      </w:r>
    </w:p>
    <w:p w14:paraId="54FEEBEF" w14:textId="77777777" w:rsidR="0006019D" w:rsidRPr="00AB3D2F" w:rsidRDefault="0006019D" w:rsidP="0006019D">
      <w:pPr>
        <w:spacing w:line="360" w:lineRule="auto"/>
        <w:rPr>
          <w:rFonts w:cstheme="minorHAnsi"/>
          <w:sz w:val="24"/>
          <w:szCs w:val="24"/>
        </w:rPr>
      </w:pPr>
      <w:r w:rsidRPr="00AB3D2F">
        <w:rPr>
          <w:rFonts w:cstheme="minorHAnsi"/>
          <w:sz w:val="24"/>
          <w:szCs w:val="24"/>
        </w:rPr>
        <w:t xml:space="preserve">Another key variable in the labor market is the participation rate, showing the ratio of the population being in the labor force. In the baseline model we keep this variable as exogenous. A main reason for having the participation rate exogenous in the baseline model is that within the dynamics of the Danish labor market, many have failed to determine what brings people into the labor force, in section 2 the literature argued that participation could follow several factors, including norms, wages relative to other workers, consumption levels, and the standard of living. In Scenario 4 we look at a scenario in which the participation rate is made endogenous using the method from </w:t>
      </w:r>
      <w:r w:rsidRPr="00AB3D2F">
        <w:rPr>
          <w:rFonts w:cstheme="minorHAnsi"/>
          <w:sz w:val="24"/>
          <w:szCs w:val="24"/>
        </w:rPr>
        <w:fldChar w:fldCharType="begin" w:fldLock="1"/>
      </w:r>
      <w:r w:rsidRPr="00AB3D2F">
        <w:rPr>
          <w:rFonts w:cstheme="minorHAnsi"/>
          <w:sz w:val="24"/>
          <w:szCs w:val="24"/>
        </w:rPr>
        <w:instrText>ADDIN CSL_CITATION {"citationItems":[{"id":"ITEM-1","itemData":{"DOI":"10.1093/cje/bez055","ISSN":"14643545","abstract":"We model of demand-led growth with endogenous adjustment of labour supply and productivity, an approach that reconciles Harrod's warranted rate of demand growth with supply. The model delivers a range of growth paths and unemployment rates rather than a single 'natural rate'. Theoretically, the steady-state growth path may be dynamically stable or unstable, but empirical calibration favours stability. We show analytically that if demand dynamics are stable, supply will converge to the demand-determined growth path. While a minimum unemployment rate ultimately imposes a supply constraint on growth, empirical results show that a wide range of growth rates are feasible across different demand regimes. The results explain how economies can become trapped with low growth due to weak demand or fiscal austerity and suggest policy responses to stagnant demand.","author":[{"dropping-particle":"","family":"Fazzari","given":"Steven M.","non-dropping-particle":"","parse-names":false,"suffix":""},{"dropping-particle":"","family":"Ferri","given":"Piero","non-dropping-particle":"","parse-names":false,"suffix":""},{"dropping-particle":"","family":"Variato","given":"Anna Maria","non-dropping-particle":"","parse-names":false,"suffix":""}],"container-title":"Cambridge Journal of Economics","id":"ITEM-1","issue":"3","issued":{"date-parts":[["2020"]]},"page":"583-605","title":"Demand-led growth and accommodating supply","type":"article-journal","volume":"44"},"uris":["http://www.mendeley.com/documents/?uuid=d8ffc30a-79af-4044-a96f-48c1f357b5ed"]}],"mendeley":{"formattedCitation":"(Fazzari et al., 2020)","plainTextFormattedCitation":"(Fazzari et al., 2020)","previouslyFormattedCitation":"(Fazzari et al., 2020)"},"properties":{"noteIndex":0},"schema":"https://github.com/citation-style-language/schema/raw/master/csl-citation.json"}</w:instrText>
      </w:r>
      <w:r w:rsidRPr="00AB3D2F">
        <w:rPr>
          <w:rFonts w:cstheme="minorHAnsi"/>
          <w:sz w:val="24"/>
          <w:szCs w:val="24"/>
        </w:rPr>
        <w:fldChar w:fldCharType="separate"/>
      </w:r>
      <w:r w:rsidRPr="00AB3D2F">
        <w:rPr>
          <w:rFonts w:cstheme="minorHAnsi"/>
          <w:noProof/>
          <w:sz w:val="24"/>
          <w:szCs w:val="24"/>
        </w:rPr>
        <w:t>(Fazzari et al., 2020)</w:t>
      </w:r>
      <w:r w:rsidRPr="00AB3D2F">
        <w:rPr>
          <w:rFonts w:cstheme="minorHAnsi"/>
          <w:sz w:val="24"/>
          <w:szCs w:val="24"/>
        </w:rPr>
        <w:fldChar w:fldCharType="end"/>
      </w:r>
      <w:r w:rsidRPr="00AB3D2F">
        <w:rPr>
          <w:rFonts w:cstheme="minorHAnsi"/>
          <w:sz w:val="24"/>
          <w:szCs w:val="24"/>
        </w:rPr>
        <w:t xml:space="preserve"> as we find a significant relationship between the unemployment rate and the labor force. </w:t>
      </w:r>
    </w:p>
    <w:p w14:paraId="52AE1487" w14:textId="77777777" w:rsidR="0006019D" w:rsidRDefault="0006019D" w:rsidP="0006019D">
      <w:pPr>
        <w:pStyle w:val="Overskrift2"/>
      </w:pPr>
      <w:r>
        <w:t xml:space="preserve">Validation of the model </w:t>
      </w:r>
    </w:p>
    <w:p w14:paraId="7B566923" w14:textId="77777777" w:rsidR="0006019D" w:rsidRPr="00174C5E" w:rsidRDefault="0006019D" w:rsidP="0006019D"/>
    <w:p w14:paraId="3D0C6BB6" w14:textId="77777777" w:rsidR="0006019D" w:rsidRPr="00AC0541" w:rsidRDefault="0006019D" w:rsidP="0006019D">
      <w:pPr>
        <w:spacing w:line="360" w:lineRule="auto"/>
        <w:rPr>
          <w:sz w:val="24"/>
          <w:szCs w:val="24"/>
        </w:rPr>
      </w:pPr>
      <w:r w:rsidRPr="00AC0541">
        <w:rPr>
          <w:sz w:val="24"/>
          <w:szCs w:val="24"/>
        </w:rPr>
        <w:t>In this section we look at the performance of the model, comparing the results from the simulation of the baseline model with actual data, we keep a specific focus on the variables in the labor market.</w:t>
      </w:r>
    </w:p>
    <w:p w14:paraId="208CF2AC" w14:textId="77777777" w:rsidR="0006019D" w:rsidRPr="00AC0541" w:rsidRDefault="0006019D" w:rsidP="0006019D">
      <w:pPr>
        <w:spacing w:line="360" w:lineRule="auto"/>
        <w:rPr>
          <w:sz w:val="24"/>
          <w:szCs w:val="24"/>
        </w:rPr>
      </w:pPr>
      <w:r w:rsidRPr="00AC0541">
        <w:rPr>
          <w:sz w:val="24"/>
          <w:szCs w:val="24"/>
        </w:rPr>
        <w:lastRenderedPageBreak/>
        <w:t>In the figure</w:t>
      </w:r>
      <w:r>
        <w:rPr>
          <w:sz w:val="24"/>
          <w:szCs w:val="24"/>
        </w:rPr>
        <w:t>s</w:t>
      </w:r>
      <w:r w:rsidRPr="00AC0541">
        <w:rPr>
          <w:sz w:val="24"/>
          <w:szCs w:val="24"/>
        </w:rPr>
        <w:t xml:space="preserve"> below we compare the simulated and actual data for GDP, Employment, maximum level of income insurance and the compensation rate.  </w:t>
      </w:r>
    </w:p>
    <w:p w14:paraId="5A4663E2" w14:textId="77777777" w:rsidR="0006019D" w:rsidRDefault="0006019D" w:rsidP="0006019D">
      <w:pPr>
        <w:pStyle w:val="Billedtekst"/>
        <w:keepNext/>
      </w:pPr>
      <w:r>
        <w:t xml:space="preserve">Figure </w:t>
      </w:r>
      <w:fldSimple w:instr=" SEQ Figure \* ARABIC ">
        <w:r>
          <w:rPr>
            <w:noProof/>
          </w:rPr>
          <w:t>3</w:t>
        </w:r>
      </w:fldSimple>
    </w:p>
    <w:p w14:paraId="5972C62B" w14:textId="77777777" w:rsidR="0006019D" w:rsidRDefault="0006019D" w:rsidP="0006019D">
      <w:pPr>
        <w:spacing w:line="360" w:lineRule="auto"/>
      </w:pPr>
      <w:r w:rsidRPr="00F13439">
        <w:rPr>
          <w:noProof/>
        </w:rPr>
        <w:drawing>
          <wp:inline distT="0" distB="0" distL="0" distR="0" wp14:anchorId="2DB99B0D" wp14:editId="447E1DA9">
            <wp:extent cx="6120130" cy="3514725"/>
            <wp:effectExtent l="0" t="0" r="0" b="9525"/>
            <wp:docPr id="32" name="Billed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130" cy="3514725"/>
                    </a:xfrm>
                    <a:prstGeom prst="rect">
                      <a:avLst/>
                    </a:prstGeom>
                  </pic:spPr>
                </pic:pic>
              </a:graphicData>
            </a:graphic>
          </wp:inline>
        </w:drawing>
      </w:r>
    </w:p>
    <w:p w14:paraId="23293D22" w14:textId="77777777" w:rsidR="0006019D" w:rsidRPr="00AC0541" w:rsidRDefault="0006019D" w:rsidP="0006019D">
      <w:pPr>
        <w:spacing w:line="360" w:lineRule="auto"/>
        <w:rPr>
          <w:sz w:val="24"/>
          <w:szCs w:val="24"/>
        </w:rPr>
      </w:pPr>
      <w:r w:rsidRPr="00AC0541">
        <w:rPr>
          <w:sz w:val="24"/>
          <w:szCs w:val="24"/>
        </w:rPr>
        <w:t xml:space="preserve">We observe that the model seems to capture the same dynamics of the real economy as </w:t>
      </w:r>
      <w:r w:rsidRPr="00AC0541">
        <w:rPr>
          <w:sz w:val="24"/>
          <w:szCs w:val="24"/>
        </w:rPr>
        <w:fldChar w:fldCharType="begin" w:fldLock="1"/>
      </w:r>
      <w:r w:rsidRPr="00AC0541">
        <w:rPr>
          <w:sz w:val="24"/>
          <w:szCs w:val="24"/>
        </w:rPr>
        <w:instrText>ADDIN CSL_CITATION {"citationItems":[{"id":"ITEM-1","itemData":{"author":[{"dropping-particle":"","family":"Byrialsen","given":"Mikael Randrup","non-dropping-particle":"","parse-names":false,"suffix":""},{"dropping-particle":"","family":"Raza","given":"Hamid","non-dropping-particle":"","parse-names":false,"suffix":""},{"dropping-particle":"","family":"Valdecantos","given":"Sebastian","non-dropping-particle":"","parse-names":false,"suffix":""}],"id":"ITEM-1","issue":"79","issued":{"date-parts":[["2022"]]},"title":"QMDE : A QUARTERLY EMPIRICAL MODEL FOR THE DANISH ECONOMY : A STOCK-FLOW CONSISTENT APPROACH","type":"article-journal"},"uris":["http://www.mendeley.com/documents/?uuid=c8b1835d-6140-4f1b-a0ff-d24958095dbd"]}],"mendeley":{"formattedCitation":"(Byrialsen et al., 2022)","plainTextFormattedCitation":"(Byrialsen et al., 2022)","previouslyFormattedCitation":"(Byrialsen et al., 2022)"},"properties":{"noteIndex":0},"schema":"https://github.com/citation-style-language/schema/raw/master/csl-citation.json"}</w:instrText>
      </w:r>
      <w:r w:rsidRPr="00AC0541">
        <w:rPr>
          <w:sz w:val="24"/>
          <w:szCs w:val="24"/>
        </w:rPr>
        <w:fldChar w:fldCharType="separate"/>
      </w:r>
      <w:r w:rsidRPr="00AC0541">
        <w:rPr>
          <w:noProof/>
          <w:sz w:val="24"/>
          <w:szCs w:val="24"/>
        </w:rPr>
        <w:t>(Byrialsen et al., 2022)</w:t>
      </w:r>
      <w:r w:rsidRPr="00AC0541">
        <w:rPr>
          <w:sz w:val="24"/>
          <w:szCs w:val="24"/>
        </w:rPr>
        <w:fldChar w:fldCharType="end"/>
      </w:r>
      <w:r w:rsidRPr="00AC0541">
        <w:rPr>
          <w:sz w:val="24"/>
          <w:szCs w:val="24"/>
        </w:rPr>
        <w:t xml:space="preserve"> with a small overshooting </w:t>
      </w:r>
      <w:r>
        <w:rPr>
          <w:sz w:val="24"/>
          <w:szCs w:val="24"/>
        </w:rPr>
        <w:t>of</w:t>
      </w:r>
      <w:r w:rsidRPr="00AC0541">
        <w:rPr>
          <w:sz w:val="24"/>
          <w:szCs w:val="24"/>
        </w:rPr>
        <w:t xml:space="preserve"> the economic activity in the period 2011 - 2016 explained by a higher simulated value of real investment and consumption compared with the data. Overall, the model seems to capture the medium to long-run tendency of the data even though there are some divergences in some quarters. The Overshooting in the activity also results in a higher level of the maximum level of income insurance in some periods when looking at the baseline model. As the increase in wage growth goes directly into the compensation rate in the same period, meanwhile the maximum level of income insurance will be affected with a lag of 2 years, we observe that the compensation rate is a bit higher in the baseline compared with real data around 2010 - 2012, but as the adjustments to the income insurance through higher wages happens it goes back to follow the real data.  </w:t>
      </w:r>
    </w:p>
    <w:p w14:paraId="001B0F35" w14:textId="77777777" w:rsidR="0006019D" w:rsidRDefault="0006019D" w:rsidP="0006019D">
      <w:pPr>
        <w:pStyle w:val="Billedtekst"/>
        <w:keepNext/>
      </w:pPr>
      <w:bookmarkStart w:id="5" w:name="_Ref119756235"/>
      <w:r>
        <w:lastRenderedPageBreak/>
        <w:t xml:space="preserve">Figure </w:t>
      </w:r>
      <w:fldSimple w:instr=" SEQ Figure \* ARABIC ">
        <w:r>
          <w:rPr>
            <w:noProof/>
          </w:rPr>
          <w:t>4</w:t>
        </w:r>
      </w:fldSimple>
      <w:bookmarkEnd w:id="5"/>
    </w:p>
    <w:p w14:paraId="29230D2B" w14:textId="77777777" w:rsidR="0006019D" w:rsidRDefault="0006019D" w:rsidP="0006019D">
      <w:pPr>
        <w:spacing w:line="360" w:lineRule="auto"/>
      </w:pPr>
      <w:r w:rsidRPr="00A02C56">
        <w:rPr>
          <w:noProof/>
        </w:rPr>
        <w:drawing>
          <wp:inline distT="0" distB="0" distL="0" distR="0" wp14:anchorId="3544B15D" wp14:editId="275515E0">
            <wp:extent cx="6120130" cy="3569970"/>
            <wp:effectExtent l="0" t="0" r="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130" cy="3569970"/>
                    </a:xfrm>
                    <a:prstGeom prst="rect">
                      <a:avLst/>
                    </a:prstGeom>
                  </pic:spPr>
                </pic:pic>
              </a:graphicData>
            </a:graphic>
          </wp:inline>
        </w:drawing>
      </w:r>
    </w:p>
    <w:p w14:paraId="40BCE4D8" w14:textId="77777777" w:rsidR="0006019D" w:rsidRPr="00AC0541" w:rsidRDefault="0006019D" w:rsidP="0006019D">
      <w:pPr>
        <w:spacing w:line="360" w:lineRule="auto"/>
        <w:rPr>
          <w:sz w:val="24"/>
          <w:szCs w:val="24"/>
        </w:rPr>
      </w:pPr>
      <w:r>
        <w:rPr>
          <w:sz w:val="24"/>
          <w:szCs w:val="24"/>
        </w:rPr>
        <w:t xml:space="preserve">From the figure </w:t>
      </w:r>
      <w:r>
        <w:rPr>
          <w:sz w:val="24"/>
          <w:szCs w:val="24"/>
        </w:rPr>
        <w:fldChar w:fldCharType="begin"/>
      </w:r>
      <w:r>
        <w:rPr>
          <w:sz w:val="24"/>
          <w:szCs w:val="24"/>
        </w:rPr>
        <w:instrText xml:space="preserve"> REF _Ref119756235 \p \h </w:instrText>
      </w:r>
      <w:r>
        <w:rPr>
          <w:sz w:val="24"/>
          <w:szCs w:val="24"/>
        </w:rPr>
      </w:r>
      <w:r>
        <w:rPr>
          <w:sz w:val="24"/>
          <w:szCs w:val="24"/>
        </w:rPr>
        <w:fldChar w:fldCharType="separate"/>
      </w:r>
      <w:r>
        <w:rPr>
          <w:sz w:val="24"/>
          <w:szCs w:val="24"/>
        </w:rPr>
        <w:t>above</w:t>
      </w:r>
      <w:r>
        <w:rPr>
          <w:sz w:val="24"/>
          <w:szCs w:val="24"/>
        </w:rPr>
        <w:fldChar w:fldCharType="end"/>
      </w:r>
      <w:r>
        <w:rPr>
          <w:sz w:val="24"/>
          <w:szCs w:val="24"/>
        </w:rPr>
        <w:t xml:space="preserve"> w</w:t>
      </w:r>
      <w:r w:rsidRPr="00AC0541">
        <w:rPr>
          <w:sz w:val="24"/>
          <w:szCs w:val="24"/>
        </w:rPr>
        <w:t xml:space="preserve">e see that the compensation rate is slightly increasing, especially from around 2008-2016, one of the reasons is an ongoing slowdown in the growth rate of the wages. Comparing with the results of </w:t>
      </w:r>
      <w:r w:rsidRPr="00AC0541">
        <w:rPr>
          <w:sz w:val="24"/>
          <w:szCs w:val="24"/>
        </w:rPr>
        <w:fldChar w:fldCharType="begin" w:fldLock="1"/>
      </w:r>
      <w:r w:rsidRPr="00AC0541">
        <w:rPr>
          <w:sz w:val="24"/>
          <w:szCs w:val="24"/>
        </w:rPr>
        <w:instrText>ADDIN CSL_CITATION {"citationItems":[{"id":"ITEM-1","itemData":{"ISBN":"9788789027791","author":[{"dropping-particle":"","family":"Økonomiske Råd. Formandskabet","given":"","non-dropping-particle":"","parse-names":false,"suffix":""}],"id":"ITEM-1","issued":{"date-parts":[["2014"]]},"title":"Dansk økonomi. Efterår 2014 : Konjunkturvurdering ; Dagpengesystemet","type":"book"},"uris":["http://www.mendeley.com/documents/?uuid=bd0233d3-2566-31f5-90a6-e8523ec4a36b"]}],"mendeley":{"formattedCitation":"(Økonomiske Råd. Formandskabet, 2014)","plainTextFormattedCitation":"(Økonomiske Råd. Formandskabet, 2014)","previouslyFormattedCitation":"(Økonomiske Råd. Formandskabet, 2014)"},"properties":{"noteIndex":0},"schema":"https://github.com/citation-style-language/schema/raw/master/csl-citation.json"}</w:instrText>
      </w:r>
      <w:r w:rsidRPr="00AC0541">
        <w:rPr>
          <w:sz w:val="24"/>
          <w:szCs w:val="24"/>
        </w:rPr>
        <w:fldChar w:fldCharType="separate"/>
      </w:r>
      <w:r w:rsidRPr="00AC0541">
        <w:rPr>
          <w:noProof/>
          <w:sz w:val="24"/>
          <w:szCs w:val="24"/>
        </w:rPr>
        <w:t>(Økonomiske Råd. Formandskabet, 2014)</w:t>
      </w:r>
      <w:r w:rsidRPr="00AC0541">
        <w:rPr>
          <w:sz w:val="24"/>
          <w:szCs w:val="24"/>
        </w:rPr>
        <w:fldChar w:fldCharType="end"/>
      </w:r>
      <w:r w:rsidRPr="00AC0541">
        <w:rPr>
          <w:sz w:val="24"/>
          <w:szCs w:val="24"/>
        </w:rPr>
        <w:t xml:space="preserve"> the development fits very well, they as well use a macro-based calculation of the compensation rate. Most importantly we see a fall in the compensation rate in the years of suppressing the regulation of the maximum level of income insurance from 2016. Which was also expected looking at the forecasts made by </w:t>
      </w:r>
      <w:r w:rsidRPr="00AC0541">
        <w:rPr>
          <w:sz w:val="24"/>
          <w:szCs w:val="24"/>
        </w:rPr>
        <w:fldChar w:fldCharType="begin" w:fldLock="1"/>
      </w:r>
      <w:r w:rsidRPr="00AC0541">
        <w:rPr>
          <w:sz w:val="24"/>
          <w:szCs w:val="24"/>
        </w:rPr>
        <w:instrText>ADDIN CSL_CITATION {"citationItems":[{"id":"ITEM-1","itemData":{"ISBN":"9788789027791","author":[{"dropping-particle":"","family":"Økonomiske Råd. Formandskabet","given":"","non-dropping-particle":"","parse-names":false,"suffix":""}],"id":"ITEM-1","issued":{"date-parts":[["2014"]]},"title":"Dansk økonomi. Efterår 2014 : Konjunkturvurdering ; Dagpengesystemet","type":"book"},"uris":["http://www.mendeley.com/documents/?uuid=bd0233d3-2566-31f5-90a6-e8523ec4a36b"]}],"mendeley":{"formattedCitation":"(Økonomiske Råd. Formandskabet, 2014)","plainTextFormattedCitation":"(Økonomiske Råd. Formandskabet, 2014)","previouslyFormattedCitation":"(Økonomiske Råd. Formandskabet, 2014)"},"properties":{"noteIndex":0},"schema":"https://github.com/citation-style-language/schema/raw/master/csl-citation.json"}</w:instrText>
      </w:r>
      <w:r w:rsidRPr="00AC0541">
        <w:rPr>
          <w:sz w:val="24"/>
          <w:szCs w:val="24"/>
        </w:rPr>
        <w:fldChar w:fldCharType="separate"/>
      </w:r>
      <w:r w:rsidRPr="00AC0541">
        <w:rPr>
          <w:noProof/>
          <w:sz w:val="24"/>
          <w:szCs w:val="24"/>
        </w:rPr>
        <w:t>(Økonomiske Råd. Formandskabet, 2014)</w:t>
      </w:r>
      <w:r w:rsidRPr="00AC0541">
        <w:rPr>
          <w:sz w:val="24"/>
          <w:szCs w:val="24"/>
        </w:rPr>
        <w:fldChar w:fldCharType="end"/>
      </w:r>
      <w:r w:rsidRPr="00AC0541">
        <w:rPr>
          <w:sz w:val="24"/>
          <w:szCs w:val="24"/>
        </w:rPr>
        <w:t>.</w:t>
      </w:r>
    </w:p>
    <w:p w14:paraId="29A3F981" w14:textId="77777777" w:rsidR="0006019D" w:rsidRPr="00AC0541" w:rsidRDefault="0006019D" w:rsidP="0006019D">
      <w:pPr>
        <w:spacing w:line="360" w:lineRule="auto"/>
        <w:rPr>
          <w:sz w:val="24"/>
          <w:szCs w:val="24"/>
        </w:rPr>
      </w:pPr>
      <w:r w:rsidRPr="00AC0541">
        <w:rPr>
          <w:sz w:val="24"/>
          <w:szCs w:val="24"/>
        </w:rPr>
        <w:t xml:space="preserve">Overall, we see that the data for the labor market is well replicated by the model, creating a basis for analyzing the neglected macroeconomic effects to thereby obtain an estimate of the macro elasticity of the level of income insurance on unemployment, making it possible to analyze the suppressing at the rate regulation rate. </w:t>
      </w:r>
    </w:p>
    <w:p w14:paraId="12A784D6" w14:textId="77777777" w:rsidR="0006019D" w:rsidRDefault="0006019D" w:rsidP="0006019D">
      <w:pPr>
        <w:spacing w:line="360" w:lineRule="auto"/>
      </w:pPr>
      <w:r w:rsidRPr="00AC0541">
        <w:rPr>
          <w:sz w:val="24"/>
          <w:szCs w:val="24"/>
        </w:rPr>
        <w:t xml:space="preserve">We already introduced a demand channel for the IS-program in the baseline model, therefor when we start to analyze different channels independently it should be noted that the demand channel is still active. In scenario 1 we will introduce the counter factual shock of removing the suppressing of the income insurance to get an estimate of the effect this channel has on the economy and </w:t>
      </w:r>
      <w:r w:rsidRPr="00AC0541">
        <w:rPr>
          <w:sz w:val="24"/>
          <w:szCs w:val="24"/>
        </w:rPr>
        <w:lastRenderedPageBreak/>
        <w:t xml:space="preserve">especially unemployment. Next, we start by including more channels for the income insurance to affect the economy. In scenario 2 we introduce the effect of the maximum level of income insurance on the targeted wage, and how this affects the wage negotiating process. In scenario 3 we include the link between the compensation rate and the rate in which people want to be a member of the income insurance programs. In scenario 4 we include an indirect effect of income insurance, when endogenizing the labor force using the unemployment rate as a regressor.  In scenario 5 we will look at the match-effect (as a result of the liquidity effect) as well as the </w:t>
      </w:r>
      <w:proofErr w:type="spellStart"/>
      <w:r w:rsidRPr="00AC0541">
        <w:rPr>
          <w:sz w:val="24"/>
          <w:szCs w:val="24"/>
        </w:rPr>
        <w:t>Verdoon</w:t>
      </w:r>
      <w:proofErr w:type="spellEnd"/>
      <w:r w:rsidRPr="00AC0541">
        <w:rPr>
          <w:sz w:val="24"/>
          <w:szCs w:val="24"/>
        </w:rPr>
        <w:t xml:space="preserve"> effect, when explaining productivity. In scenario 6 we introduce all the channels at once, so that the effects of one channel can feed into another. </w:t>
      </w:r>
      <w:r w:rsidRPr="00AC0541">
        <w:rPr>
          <w:sz w:val="24"/>
          <w:szCs w:val="24"/>
        </w:rPr>
        <w:br/>
        <w:t>We would like to obtain the results of all the channels for the counter factual situation in which the suppressing of the rate regulation is removed, to be able to discuss this in the next section</w:t>
      </w:r>
      <w:r>
        <w:t xml:space="preserve">. </w:t>
      </w:r>
    </w:p>
    <w:p w14:paraId="3F9FB758" w14:textId="77777777" w:rsidR="0006019D" w:rsidRDefault="0006019D" w:rsidP="0006019D">
      <w:pPr>
        <w:spacing w:line="360" w:lineRule="auto"/>
      </w:pPr>
    </w:p>
    <w:p w14:paraId="6D498E3F" w14:textId="77777777" w:rsidR="0006019D" w:rsidRDefault="0006019D" w:rsidP="0006019D">
      <w:pPr>
        <w:pStyle w:val="Overskrift2"/>
      </w:pPr>
      <w:r>
        <w:t xml:space="preserve">Scenario 1 No suppressing of the rate regulation percent </w:t>
      </w:r>
    </w:p>
    <w:p w14:paraId="39E2FA94" w14:textId="77777777" w:rsidR="0006019D" w:rsidRDefault="0006019D" w:rsidP="0006019D">
      <w:pPr>
        <w:spacing w:line="360" w:lineRule="auto"/>
      </w:pPr>
    </w:p>
    <w:p w14:paraId="53B3C4A0" w14:textId="77777777" w:rsidR="0006019D" w:rsidRPr="00AC0541" w:rsidRDefault="0006019D" w:rsidP="0006019D">
      <w:pPr>
        <w:spacing w:line="360" w:lineRule="auto"/>
        <w:rPr>
          <w:sz w:val="24"/>
          <w:szCs w:val="24"/>
        </w:rPr>
      </w:pPr>
      <w:r w:rsidRPr="00AC0541">
        <w:rPr>
          <w:sz w:val="24"/>
          <w:szCs w:val="24"/>
        </w:rPr>
        <w:t>In this first scenario we test the effects of the demand-channel included in the baseline</w:t>
      </w:r>
      <w:r>
        <w:rPr>
          <w:sz w:val="24"/>
          <w:szCs w:val="24"/>
        </w:rPr>
        <w:t>.</w:t>
      </w:r>
      <w:r w:rsidRPr="00AC0541">
        <w:rPr>
          <w:sz w:val="24"/>
          <w:szCs w:val="24"/>
        </w:rPr>
        <w:t xml:space="preserve"> </w:t>
      </w:r>
      <w:r>
        <w:rPr>
          <w:sz w:val="24"/>
          <w:szCs w:val="24"/>
        </w:rPr>
        <w:t>W</w:t>
      </w:r>
      <w:r w:rsidRPr="00AC0541">
        <w:rPr>
          <w:sz w:val="24"/>
          <w:szCs w:val="24"/>
        </w:rPr>
        <w:t xml:space="preserve">e do so by performing a counter factual shock removing the suppressing of the rate regulation percentage introduced in the tax reform of 2012. </w:t>
      </w:r>
      <w:r>
        <w:rPr>
          <w:sz w:val="24"/>
          <w:szCs w:val="24"/>
        </w:rPr>
        <w:t>therefore</w:t>
      </w:r>
      <w:r w:rsidRPr="00AC0541">
        <w:rPr>
          <w:sz w:val="24"/>
          <w:szCs w:val="24"/>
        </w:rPr>
        <w:t xml:space="preserve">, the rate regulation percentage will be held fixed at 2% still subtracted the rate adjustment percent. As expected, this raises the average income insurance as people having the maximum level will experience an increase in their income </w:t>
      </w:r>
      <w:commentRangeStart w:id="6"/>
      <w:r w:rsidRPr="00AC0541">
        <w:rPr>
          <w:sz w:val="24"/>
          <w:szCs w:val="24"/>
        </w:rPr>
        <w:t>insurance</w:t>
      </w:r>
      <w:commentRangeEnd w:id="6"/>
      <w:r w:rsidRPr="00AC0541">
        <w:rPr>
          <w:rStyle w:val="Kommentarhenvisning"/>
          <w:sz w:val="24"/>
          <w:szCs w:val="24"/>
        </w:rPr>
        <w:commentReference w:id="6"/>
      </w:r>
      <w:r w:rsidRPr="00AC0541">
        <w:rPr>
          <w:sz w:val="24"/>
          <w:szCs w:val="24"/>
        </w:rPr>
        <w:t>.  The increase in the average income insurance will go directly into the compensation rate</w:t>
      </w:r>
      <w:r>
        <w:rPr>
          <w:sz w:val="24"/>
          <w:szCs w:val="24"/>
        </w:rPr>
        <w:t>, where b</w:t>
      </w:r>
      <w:r w:rsidRPr="00AC0541">
        <w:rPr>
          <w:sz w:val="24"/>
          <w:szCs w:val="24"/>
        </w:rPr>
        <w:t xml:space="preserve">oth increase by approximately 3.5% in the period of 2016-2023, which can be seen </w:t>
      </w:r>
      <w:r>
        <w:rPr>
          <w:sz w:val="24"/>
          <w:szCs w:val="24"/>
        </w:rPr>
        <w:fldChar w:fldCharType="begin"/>
      </w:r>
      <w:r>
        <w:rPr>
          <w:sz w:val="24"/>
          <w:szCs w:val="24"/>
        </w:rPr>
        <w:instrText xml:space="preserve"> REF _Ref119756278 \p \h </w:instrText>
      </w:r>
      <w:r>
        <w:rPr>
          <w:sz w:val="24"/>
          <w:szCs w:val="24"/>
        </w:rPr>
      </w:r>
      <w:r>
        <w:rPr>
          <w:sz w:val="24"/>
          <w:szCs w:val="24"/>
        </w:rPr>
        <w:fldChar w:fldCharType="separate"/>
      </w:r>
      <w:r>
        <w:rPr>
          <w:sz w:val="24"/>
          <w:szCs w:val="24"/>
        </w:rPr>
        <w:t>below</w:t>
      </w:r>
      <w:r>
        <w:rPr>
          <w:sz w:val="24"/>
          <w:szCs w:val="24"/>
        </w:rPr>
        <w:fldChar w:fldCharType="end"/>
      </w:r>
      <w:r w:rsidRPr="00AC0541">
        <w:rPr>
          <w:sz w:val="24"/>
          <w:szCs w:val="24"/>
        </w:rPr>
        <w:t xml:space="preserve">. </w:t>
      </w:r>
    </w:p>
    <w:p w14:paraId="328B0531" w14:textId="77777777" w:rsidR="0006019D" w:rsidRDefault="0006019D" w:rsidP="0006019D">
      <w:pPr>
        <w:pStyle w:val="Billedtekst"/>
        <w:keepNext/>
      </w:pPr>
      <w:bookmarkStart w:id="7" w:name="_Ref119756278"/>
      <w:r>
        <w:lastRenderedPageBreak/>
        <w:t xml:space="preserve">Figure </w:t>
      </w:r>
      <w:fldSimple w:instr=" SEQ Figure \* ARABIC ">
        <w:r>
          <w:rPr>
            <w:noProof/>
          </w:rPr>
          <w:t>5</w:t>
        </w:r>
      </w:fldSimple>
      <w:bookmarkEnd w:id="7"/>
    </w:p>
    <w:p w14:paraId="1A530531" w14:textId="77777777" w:rsidR="0006019D" w:rsidRDefault="0006019D" w:rsidP="0006019D">
      <w:pPr>
        <w:spacing w:line="360" w:lineRule="auto"/>
      </w:pPr>
      <w:r w:rsidRPr="00A02C56">
        <w:rPr>
          <w:noProof/>
        </w:rPr>
        <w:drawing>
          <wp:inline distT="0" distB="0" distL="0" distR="0" wp14:anchorId="06350B18" wp14:editId="3BF74D98">
            <wp:extent cx="6120130" cy="2505075"/>
            <wp:effectExtent l="0" t="0" r="0" b="9525"/>
            <wp:docPr id="33" name="Billed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130" cy="2505075"/>
                    </a:xfrm>
                    <a:prstGeom prst="rect">
                      <a:avLst/>
                    </a:prstGeom>
                  </pic:spPr>
                </pic:pic>
              </a:graphicData>
            </a:graphic>
          </wp:inline>
        </w:drawing>
      </w:r>
    </w:p>
    <w:p w14:paraId="7DFADAD9" w14:textId="77777777" w:rsidR="0006019D" w:rsidRDefault="0006019D" w:rsidP="0006019D">
      <w:pPr>
        <w:spacing w:line="360" w:lineRule="auto"/>
      </w:pPr>
    </w:p>
    <w:p w14:paraId="1BAAC3ED" w14:textId="77777777" w:rsidR="0006019D" w:rsidRPr="00AC0541" w:rsidRDefault="0006019D" w:rsidP="0006019D">
      <w:pPr>
        <w:spacing w:line="360" w:lineRule="auto"/>
        <w:rPr>
          <w:sz w:val="24"/>
          <w:szCs w:val="24"/>
        </w:rPr>
      </w:pPr>
      <w:r w:rsidRPr="00AC0541">
        <w:rPr>
          <w:sz w:val="24"/>
          <w:szCs w:val="24"/>
        </w:rPr>
        <w:t xml:space="preserve">The increase in the average level of income insurance, increases the net social benefits received by the households, and thereby raises the disposable income of the households. As the increase in net social benefits for the households are financed by the government the net lending of the government will fall. These effects take into account the increased tax payments that the households will experience. </w:t>
      </w:r>
    </w:p>
    <w:p w14:paraId="012B0FC7" w14:textId="77777777" w:rsidR="0006019D" w:rsidRDefault="0006019D" w:rsidP="0006019D">
      <w:pPr>
        <w:pStyle w:val="Billedtekst"/>
        <w:keepNext/>
      </w:pPr>
      <w:r>
        <w:t xml:space="preserve">Figure </w:t>
      </w:r>
      <w:fldSimple w:instr=" SEQ Figure \* ARABIC ">
        <w:r>
          <w:rPr>
            <w:noProof/>
          </w:rPr>
          <w:t>6</w:t>
        </w:r>
      </w:fldSimple>
    </w:p>
    <w:p w14:paraId="6C08ED01" w14:textId="77777777" w:rsidR="0006019D" w:rsidRDefault="0006019D" w:rsidP="0006019D">
      <w:pPr>
        <w:spacing w:line="360" w:lineRule="auto"/>
      </w:pPr>
      <w:r w:rsidRPr="00A02C56">
        <w:rPr>
          <w:noProof/>
        </w:rPr>
        <w:drawing>
          <wp:inline distT="0" distB="0" distL="0" distR="0" wp14:anchorId="19688AB3" wp14:editId="5A9DBDA2">
            <wp:extent cx="6120130" cy="2495550"/>
            <wp:effectExtent l="0" t="0" r="0" b="0"/>
            <wp:docPr id="34" name="Billed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130" cy="2495550"/>
                    </a:xfrm>
                    <a:prstGeom prst="rect">
                      <a:avLst/>
                    </a:prstGeom>
                  </pic:spPr>
                </pic:pic>
              </a:graphicData>
            </a:graphic>
          </wp:inline>
        </w:drawing>
      </w:r>
    </w:p>
    <w:p w14:paraId="2D79238C" w14:textId="77777777" w:rsidR="0006019D" w:rsidRPr="00AC0541" w:rsidRDefault="0006019D" w:rsidP="0006019D">
      <w:pPr>
        <w:spacing w:line="360" w:lineRule="auto"/>
        <w:rPr>
          <w:sz w:val="24"/>
          <w:szCs w:val="24"/>
        </w:rPr>
      </w:pPr>
      <w:r w:rsidRPr="00AC0541">
        <w:rPr>
          <w:sz w:val="24"/>
          <w:szCs w:val="24"/>
        </w:rPr>
        <w:t xml:space="preserve">The increase in disposable income increases the consumption and therefor also the GDP. The increase in GDP will increase the firms demand for jobs and thereby raise employment. </w:t>
      </w:r>
    </w:p>
    <w:p w14:paraId="1B556B55" w14:textId="77777777" w:rsidR="0006019D" w:rsidRDefault="0006019D" w:rsidP="0006019D">
      <w:pPr>
        <w:pStyle w:val="Billedtekst"/>
        <w:keepNext/>
      </w:pPr>
      <w:r>
        <w:lastRenderedPageBreak/>
        <w:t xml:space="preserve">Figure </w:t>
      </w:r>
      <w:fldSimple w:instr=" SEQ Figure \* ARABIC ">
        <w:r>
          <w:rPr>
            <w:noProof/>
          </w:rPr>
          <w:t>7</w:t>
        </w:r>
      </w:fldSimple>
    </w:p>
    <w:p w14:paraId="37035B92" w14:textId="77777777" w:rsidR="0006019D" w:rsidRDefault="0006019D" w:rsidP="0006019D">
      <w:pPr>
        <w:spacing w:line="360" w:lineRule="auto"/>
      </w:pPr>
      <w:r w:rsidRPr="00A02C56">
        <w:rPr>
          <w:noProof/>
        </w:rPr>
        <w:drawing>
          <wp:inline distT="0" distB="0" distL="0" distR="0" wp14:anchorId="7080CA10" wp14:editId="17D4BC54">
            <wp:extent cx="6120130" cy="2686050"/>
            <wp:effectExtent l="0" t="0" r="0" b="0"/>
            <wp:docPr id="35" name="Billed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130" cy="2686050"/>
                    </a:xfrm>
                    <a:prstGeom prst="rect">
                      <a:avLst/>
                    </a:prstGeom>
                  </pic:spPr>
                </pic:pic>
              </a:graphicData>
            </a:graphic>
          </wp:inline>
        </w:drawing>
      </w:r>
    </w:p>
    <w:p w14:paraId="16DCB2A7" w14:textId="77777777" w:rsidR="0006019D" w:rsidRPr="00AC0541" w:rsidRDefault="0006019D" w:rsidP="0006019D">
      <w:pPr>
        <w:spacing w:line="360" w:lineRule="auto"/>
        <w:rPr>
          <w:sz w:val="24"/>
          <w:szCs w:val="24"/>
        </w:rPr>
      </w:pPr>
      <w:r w:rsidRPr="00AC0541">
        <w:rPr>
          <w:sz w:val="24"/>
          <w:szCs w:val="24"/>
        </w:rPr>
        <w:t xml:space="preserve">The only effect of removing the suppressing of the rate regulation percent in scenario 1 goes through the demand channel. As it is only a minor part of the population experiencing an increase in income, the macroeconomic effects are minimal but still expands the economy. Calculating the change in unemployment coming through the demand channel we get that unemployment decreases by approximately 250 people. One of the most central estimates when analyzing the demand channel is the one describing the relationship between maximum level of income insurance and the average income insurance estimated to 0.95 in the baseline. We know that the estimate should be between 0.85 and 1 but are dependent on the shock happening to the economy. The shock used in this scenario does not change the wage, which means it is only the people receiving the maximum level of income insurance experiencing an increase. If the change to the maximum level of income insurance goes through the wage instead, the estimate should be closer to 1, as people not hitting the maximum level will increase their level by 90% of the increase in wages. Therefor using the lower bound of 0.85 and an upper bound of 0.99, it seems like changes to the estimate doesn’t affect the final results much, running a sensitivity analysis shown in </w:t>
      </w:r>
      <w:commentRangeStart w:id="8"/>
      <w:commentRangeStart w:id="9"/>
      <w:r w:rsidRPr="00AC0541">
        <w:rPr>
          <w:sz w:val="24"/>
          <w:szCs w:val="24"/>
        </w:rPr>
        <w:t>appendix</w:t>
      </w:r>
      <w:r>
        <w:rPr>
          <w:sz w:val="24"/>
          <w:szCs w:val="24"/>
        </w:rPr>
        <w:t xml:space="preserve"> (pg. </w:t>
      </w:r>
      <w:r>
        <w:rPr>
          <w:sz w:val="24"/>
          <w:szCs w:val="24"/>
        </w:rPr>
        <w:fldChar w:fldCharType="begin"/>
      </w:r>
      <w:r>
        <w:rPr>
          <w:sz w:val="24"/>
          <w:szCs w:val="24"/>
        </w:rPr>
        <w:instrText xml:space="preserve"> PAGEREF _Ref119913679 \h </w:instrText>
      </w:r>
      <w:r>
        <w:rPr>
          <w:sz w:val="24"/>
          <w:szCs w:val="24"/>
        </w:rPr>
      </w:r>
      <w:r>
        <w:rPr>
          <w:sz w:val="24"/>
          <w:szCs w:val="24"/>
        </w:rPr>
        <w:fldChar w:fldCharType="separate"/>
      </w:r>
      <w:r>
        <w:rPr>
          <w:noProof/>
          <w:sz w:val="24"/>
          <w:szCs w:val="24"/>
        </w:rPr>
        <w:t>51</w:t>
      </w:r>
      <w:r>
        <w:rPr>
          <w:sz w:val="24"/>
          <w:szCs w:val="24"/>
        </w:rPr>
        <w:fldChar w:fldCharType="end"/>
      </w:r>
      <w:r>
        <w:rPr>
          <w:sz w:val="24"/>
          <w:szCs w:val="24"/>
        </w:rPr>
        <w:t>)</w:t>
      </w:r>
      <w:r w:rsidRPr="00AC0541">
        <w:rPr>
          <w:sz w:val="24"/>
          <w:szCs w:val="24"/>
        </w:rPr>
        <w:t xml:space="preserve"> </w:t>
      </w:r>
      <w:commentRangeEnd w:id="8"/>
      <w:r w:rsidRPr="00AC0541">
        <w:rPr>
          <w:rStyle w:val="Kommentarhenvisning"/>
          <w:sz w:val="24"/>
          <w:szCs w:val="24"/>
        </w:rPr>
        <w:commentReference w:id="8"/>
      </w:r>
      <w:commentRangeEnd w:id="9"/>
      <w:r w:rsidRPr="00AC0541">
        <w:rPr>
          <w:rStyle w:val="Kommentarhenvisning"/>
          <w:sz w:val="24"/>
          <w:szCs w:val="24"/>
        </w:rPr>
        <w:commentReference w:id="9"/>
      </w:r>
      <w:r w:rsidRPr="00AC0541">
        <w:rPr>
          <w:sz w:val="24"/>
          <w:szCs w:val="24"/>
        </w:rPr>
        <w:t>we see a decrease of unemployment on 223 (estimate of 0.85) to 254 (Estimate of 0.99)</w:t>
      </w:r>
    </w:p>
    <w:p w14:paraId="2BBE7681" w14:textId="77777777" w:rsidR="0006019D" w:rsidRPr="00AC0541" w:rsidRDefault="0006019D" w:rsidP="0006019D">
      <w:pPr>
        <w:spacing w:line="360" w:lineRule="auto"/>
        <w:rPr>
          <w:sz w:val="24"/>
          <w:szCs w:val="24"/>
        </w:rPr>
      </w:pPr>
      <w:r w:rsidRPr="00AC0541">
        <w:rPr>
          <w:sz w:val="24"/>
          <w:szCs w:val="24"/>
        </w:rPr>
        <w:t xml:space="preserve">In scenario two we will introduce the wage channel in the model while still creating the same counterfactual scenario in removing the suppressing of the rate regulation rate.  </w:t>
      </w:r>
    </w:p>
    <w:p w14:paraId="44D4F16E" w14:textId="77777777" w:rsidR="0006019D" w:rsidRDefault="0006019D" w:rsidP="0006019D">
      <w:pPr>
        <w:spacing w:line="360" w:lineRule="auto"/>
      </w:pPr>
    </w:p>
    <w:p w14:paraId="383ED623" w14:textId="77777777" w:rsidR="0006019D" w:rsidRPr="0034422D" w:rsidRDefault="0006019D" w:rsidP="0006019D">
      <w:pPr>
        <w:pStyle w:val="Overskrift2"/>
      </w:pPr>
      <w:r>
        <w:t>Scenario 2 Including income insurance in the wage negotiations</w:t>
      </w:r>
    </w:p>
    <w:p w14:paraId="5DA9DA00" w14:textId="77777777" w:rsidR="0006019D" w:rsidRPr="00267CBC" w:rsidRDefault="0006019D" w:rsidP="0006019D"/>
    <w:p w14:paraId="581D114F" w14:textId="77777777" w:rsidR="0006019D" w:rsidRPr="00AC0541" w:rsidRDefault="0006019D" w:rsidP="0006019D">
      <w:pPr>
        <w:spacing w:line="360" w:lineRule="auto"/>
        <w:rPr>
          <w:rFonts w:cstheme="minorHAnsi"/>
          <w:sz w:val="24"/>
          <w:szCs w:val="24"/>
        </w:rPr>
      </w:pPr>
      <w:r w:rsidRPr="00AC0541">
        <w:rPr>
          <w:rFonts w:cstheme="minorHAnsi"/>
          <w:sz w:val="24"/>
          <w:szCs w:val="24"/>
        </w:rPr>
        <w:t>As presented in section 3 the literature agrees that the level of income insurance plays a role in the wage negotiations. In the model this effect is created through a targeted wage (</w:t>
      </w:r>
      <m:oMath>
        <m:r>
          <w:rPr>
            <w:rFonts w:ascii="Cambria Math" w:hAnsi="Cambria Math" w:cstheme="minorHAnsi"/>
            <w:sz w:val="24"/>
            <w:szCs w:val="24"/>
          </w:rPr>
          <m:t>wag</m:t>
        </m:r>
        <m:sSubSup>
          <m:sSubSupPr>
            <m:ctrlPr>
              <w:rPr>
                <w:rFonts w:ascii="Cambria Math" w:hAnsi="Cambria Math" w:cstheme="minorHAnsi"/>
                <w:i/>
                <w:sz w:val="24"/>
                <w:szCs w:val="24"/>
              </w:rPr>
            </m:ctrlPr>
          </m:sSubSupPr>
          <m:e>
            <m:r>
              <w:rPr>
                <w:rFonts w:ascii="Cambria Math" w:hAnsi="Cambria Math" w:cstheme="minorHAnsi"/>
                <w:sz w:val="24"/>
                <w:szCs w:val="24"/>
              </w:rPr>
              <m:t>e</m:t>
            </m:r>
          </m:e>
          <m:sub>
            <m:r>
              <w:rPr>
                <w:rFonts w:ascii="Cambria Math" w:hAnsi="Cambria Math" w:cstheme="minorHAnsi"/>
                <w:sz w:val="24"/>
                <w:szCs w:val="24"/>
              </w:rPr>
              <m:t>ds</m:t>
            </m:r>
          </m:sub>
          <m:sup>
            <m:r>
              <w:rPr>
                <w:rFonts w:ascii="Cambria Math" w:hAnsi="Cambria Math" w:cstheme="minorHAnsi"/>
                <w:sz w:val="24"/>
                <w:szCs w:val="24"/>
              </w:rPr>
              <m:t>t</m:t>
            </m:r>
          </m:sup>
        </m:sSubSup>
      </m:oMath>
      <w:r w:rsidRPr="00AC0541">
        <w:rPr>
          <w:rFonts w:cstheme="minorHAnsi"/>
          <w:sz w:val="24"/>
          <w:szCs w:val="24"/>
        </w:rPr>
        <w:t xml:space="preserve">) which is set by the labor unions going into the wage negotiations. The labor unions got two agendas when determining the target wage. First, they want the wage to follow inflation so that workers keep their purchasing power over time. Second, they set a threshold for the minimum wage gap measuring the difference between the wages and maximum level of income insurance relative to the wages, to maintain a certain incentive to stay unemployed. In the model the minimum wage gap is set to 42% of the wage, which is giving us an elasticity of income insurance on wages </w:t>
      </w:r>
      <w:r>
        <w:rPr>
          <w:rFonts w:cstheme="minorHAnsi"/>
          <w:sz w:val="24"/>
          <w:szCs w:val="24"/>
        </w:rPr>
        <w:t>c</w:t>
      </w:r>
      <w:r w:rsidRPr="00AC0541">
        <w:rPr>
          <w:rFonts w:cstheme="minorHAnsi"/>
          <w:sz w:val="24"/>
          <w:szCs w:val="24"/>
        </w:rPr>
        <w:t xml:space="preserve">lose to the one found by </w:t>
      </w:r>
      <w:r w:rsidRPr="00AC0541">
        <w:rPr>
          <w:rFonts w:cstheme="minorHAnsi"/>
          <w:sz w:val="24"/>
          <w:szCs w:val="24"/>
        </w:rPr>
        <w:fldChar w:fldCharType="begin" w:fldLock="1"/>
      </w:r>
      <w:r w:rsidRPr="00AC0541">
        <w:rPr>
          <w:rFonts w:cstheme="minorHAnsi"/>
          <w:sz w:val="24"/>
          <w:szCs w:val="24"/>
        </w:rPr>
        <w:instrText>ADDIN CSL_CITATION {"citationItems":[{"id":"ITEM-1","itemData":{"DOI":"10.1016/j.jpubeco.2020.104199","ISSN":"00472727","abstract":"We estimate the “macro effect” of an increase in the generosity of unemployment insurance (UI) on unemployment in Sweden using regional data. The national UI benefit formula features a benefit ceiling and a statutory replacement rate, and does not take regional wage differentials into account. Changes in the national rules are useful for identification, since a change in the benefit ceiling, for example, has a greater impact on UI generosity in a high-wage region than in a low-wage region because a greater fraction of the workforce will be affected by the benefit ceiling in the high-wage region. We implement this identification strategy using data for the Swedish municipalities over the time period 1992–2014. Our estimates suggest that the macro elasticity of an increase in UI on unemployment is around 3. This is twice as large as the corresponding “micro elasticity”, which we estimate to 1.4–1.5 using data from the same time period.","author":[{"dropping-particle":"","family":"Fredriksson","given":"Peter","non-dropping-particle":"","parse-names":false,"suffix":""},{"dropping-particle":"","family":"Söderström","given":"Martin","non-dropping-particle":"","parse-names":false,"suffix":""}],"container-title":"Journal of Public Economics","id":"ITEM-1","issued":{"date-parts":[["2020"]]},"page":"104199","publisher":"Elsevier B.V.","title":"The equilibrium impact of unemployment insurance on unemployment: Evidence from a non-linear policy rule","type":"article-journal","volume":"187"},"uris":["http://www.mendeley.com/documents/?uuid=466476a4-df1e-4664-b5a7-a32153a79912"]}],"mendeley":{"formattedCitation":"(Fredriksson &amp; Söderström, 2020)","plainTextFormattedCitation":"(Fredriksson &amp; Söderström, 2020)","previouslyFormattedCitation":"(Fredriksson &amp; Söderström, 2020)"},"properties":{"noteIndex":0},"schema":"https://github.com/citation-style-language/schema/raw/master/csl-citation.json"}</w:instrText>
      </w:r>
      <w:r w:rsidRPr="00AC0541">
        <w:rPr>
          <w:rFonts w:cstheme="minorHAnsi"/>
          <w:sz w:val="24"/>
          <w:szCs w:val="24"/>
        </w:rPr>
        <w:fldChar w:fldCharType="separate"/>
      </w:r>
      <w:r w:rsidRPr="00AC0541">
        <w:rPr>
          <w:rFonts w:cstheme="minorHAnsi"/>
          <w:noProof/>
          <w:sz w:val="24"/>
          <w:szCs w:val="24"/>
        </w:rPr>
        <w:t>(Fredriksson &amp; Söderström, 2020)</w:t>
      </w:r>
      <w:r w:rsidRPr="00AC0541">
        <w:rPr>
          <w:rFonts w:cstheme="minorHAnsi"/>
          <w:sz w:val="24"/>
          <w:szCs w:val="24"/>
        </w:rPr>
        <w:fldChar w:fldCharType="end"/>
      </w:r>
      <w:r>
        <w:rPr>
          <w:rFonts w:cstheme="minorHAnsi"/>
          <w:sz w:val="24"/>
          <w:szCs w:val="24"/>
        </w:rPr>
        <w:t xml:space="preserve"> of 0.2-0.3</w:t>
      </w:r>
      <w:r w:rsidRPr="00AC0541">
        <w:rPr>
          <w:rFonts w:cstheme="minorHAnsi"/>
          <w:sz w:val="24"/>
          <w:szCs w:val="24"/>
        </w:rPr>
        <w:t xml:space="preserve">. In the case where inflation is not able to close the minimum wage-gap alone (thereby leaving the gap to be below 42% of the wage), the labor unions would set the target wage so that the wage gap is exactly 42% of the wage. The equation for the target wage and the wage gap can be seen below: </w:t>
      </w:r>
    </w:p>
    <w:p w14:paraId="6E2DDF56" w14:textId="77777777" w:rsidR="0006019D" w:rsidRDefault="0006019D" w:rsidP="0006019D">
      <w:pPr>
        <w:spacing w:line="360" w:lineRule="auto"/>
      </w:pPr>
    </w:p>
    <w:p w14:paraId="70DDC5B3" w14:textId="77777777" w:rsidR="0006019D" w:rsidRDefault="0006019D" w:rsidP="0006019D">
      <w:pPr>
        <w:spacing w:line="360" w:lineRule="auto"/>
      </w:pPr>
      <m:oMathPara>
        <m:oMath>
          <m:r>
            <w:rPr>
              <w:rFonts w:ascii="Cambria Math" w:hAnsi="Cambria Math"/>
            </w:rPr>
            <m:t>If wag</m:t>
          </m:r>
          <m:sSubSup>
            <m:sSubSupPr>
              <m:ctrlPr>
                <w:rPr>
                  <w:rFonts w:ascii="Cambria Math" w:hAnsi="Cambria Math"/>
                  <w:i/>
                </w:rPr>
              </m:ctrlPr>
            </m:sSubSupPr>
            <m:e>
              <m:r>
                <w:rPr>
                  <w:rFonts w:ascii="Cambria Math" w:hAnsi="Cambria Math"/>
                </w:rPr>
                <m:t>e</m:t>
              </m:r>
            </m:e>
            <m:sub>
              <m:r>
                <w:rPr>
                  <w:rFonts w:ascii="Cambria Math" w:hAnsi="Cambria Math"/>
                </w:rPr>
                <m:t xml:space="preserve">t-1 </m:t>
              </m:r>
            </m:sub>
            <m:sup>
              <m:r>
                <w:rPr>
                  <w:rFonts w:ascii="Cambria Math" w:hAnsi="Cambria Math"/>
                </w:rPr>
                <m:t>gap</m:t>
              </m:r>
            </m:sup>
          </m:sSubSup>
          <m:r>
            <w:rPr>
              <w:rFonts w:ascii="Cambria Math" w:hAnsi="Cambria Math"/>
            </w:rPr>
            <m:t>&gt;Mi</m:t>
          </m:r>
          <m:sSup>
            <m:sSupPr>
              <m:ctrlPr>
                <w:rPr>
                  <w:rFonts w:ascii="Cambria Math" w:hAnsi="Cambria Math"/>
                  <w:i/>
                </w:rPr>
              </m:ctrlPr>
            </m:sSupPr>
            <m:e>
              <m:r>
                <w:rPr>
                  <w:rFonts w:ascii="Cambria Math" w:hAnsi="Cambria Math"/>
                </w:rPr>
                <m:t>n</m:t>
              </m:r>
            </m:e>
            <m:sup>
              <m:r>
                <w:rPr>
                  <w:rFonts w:ascii="Cambria Math" w:hAnsi="Cambria Math"/>
                </w:rPr>
                <m:t>Gap</m:t>
              </m:r>
            </m:sup>
          </m:sSup>
        </m:oMath>
      </m:oMathPara>
    </w:p>
    <w:p w14:paraId="06F64DC1" w14:textId="77777777" w:rsidR="0006019D" w:rsidRPr="00412BC7" w:rsidRDefault="0006019D" w:rsidP="0006019D">
      <w:pPr>
        <w:spacing w:line="360" w:lineRule="auto"/>
        <w:rPr>
          <w:rFonts w:eastAsiaTheme="minorEastAsia"/>
        </w:rPr>
      </w:pPr>
      <m:oMathPara>
        <m:oMath>
          <m:r>
            <w:rPr>
              <w:rFonts w:ascii="Cambria Math" w:hAnsi="Cambria Math"/>
            </w:rPr>
            <m:t>wag</m:t>
          </m:r>
          <m:sSubSup>
            <m:sSubSupPr>
              <m:ctrlPr>
                <w:rPr>
                  <w:rFonts w:ascii="Cambria Math" w:hAnsi="Cambria Math"/>
                  <w:i/>
                </w:rPr>
              </m:ctrlPr>
            </m:sSubSupPr>
            <m:e>
              <m:r>
                <w:rPr>
                  <w:rFonts w:ascii="Cambria Math" w:hAnsi="Cambria Math"/>
                </w:rPr>
                <m:t>e</m:t>
              </m:r>
            </m:e>
            <m:sub>
              <m:r>
                <w:rPr>
                  <w:rFonts w:ascii="Cambria Math" w:hAnsi="Cambria Math"/>
                </w:rPr>
                <m:t>ds</m:t>
              </m:r>
            </m:sub>
            <m:sup>
              <m:r>
                <w:rPr>
                  <w:rFonts w:ascii="Cambria Math" w:hAnsi="Cambria Math"/>
                </w:rPr>
                <m:t>t</m:t>
              </m:r>
            </m:sup>
          </m:sSubSup>
          <m:r>
            <w:rPr>
              <w:rFonts w:ascii="Cambria Math" w:hAnsi="Cambria Math"/>
            </w:rPr>
            <m:t>=wag</m:t>
          </m:r>
          <m:sSub>
            <m:sSubPr>
              <m:ctrlPr>
                <w:rPr>
                  <w:rFonts w:ascii="Cambria Math" w:hAnsi="Cambria Math"/>
                  <w:i/>
                </w:rPr>
              </m:ctrlPr>
            </m:sSubPr>
            <m:e>
              <m:r>
                <w:rPr>
                  <w:rFonts w:ascii="Cambria Math" w:hAnsi="Cambria Math"/>
                </w:rPr>
                <m:t>e</m:t>
              </m:r>
            </m:e>
            <m:sub>
              <m:r>
                <w:rPr>
                  <w:rFonts w:ascii="Cambria Math" w:hAnsi="Cambria Math"/>
                </w:rPr>
                <m:t>ds</m:t>
              </m:r>
            </m:sub>
          </m:sSub>
          <m:r>
            <w:rPr>
              <w:rFonts w:ascii="Cambria Math" w:hAnsi="Cambria Math"/>
            </w:rPr>
            <m:t>*</m:t>
          </m:r>
          <m:d>
            <m:dPr>
              <m:ctrlPr>
                <w:rPr>
                  <w:rFonts w:ascii="Cambria Math" w:hAnsi="Cambria Math"/>
                  <w:i/>
                </w:rPr>
              </m:ctrlPr>
            </m:dPr>
            <m:e>
              <m:r>
                <w:rPr>
                  <w:rFonts w:ascii="Cambria Math" w:hAnsi="Cambria Math"/>
                </w:rPr>
                <m:t>1+inflation</m:t>
              </m:r>
            </m:e>
          </m:d>
        </m:oMath>
      </m:oMathPara>
    </w:p>
    <w:p w14:paraId="3211A3FB" w14:textId="77777777" w:rsidR="0006019D" w:rsidRPr="00412BC7" w:rsidRDefault="0006019D" w:rsidP="0006019D">
      <w:pPr>
        <w:spacing w:line="360" w:lineRule="auto"/>
        <w:rPr>
          <w:rFonts w:eastAsiaTheme="minorEastAsia"/>
        </w:rPr>
      </w:pPr>
      <m:oMathPara>
        <m:oMath>
          <m:r>
            <w:rPr>
              <w:rFonts w:ascii="Cambria Math" w:eastAsiaTheme="minorEastAsia" w:hAnsi="Cambria Math"/>
            </w:rPr>
            <m:t xml:space="preserve">If  </m:t>
          </m:r>
          <m:r>
            <w:rPr>
              <w:rFonts w:ascii="Cambria Math" w:hAnsi="Cambria Math"/>
            </w:rPr>
            <m:t>wag</m:t>
          </m:r>
          <m:sSubSup>
            <m:sSubSupPr>
              <m:ctrlPr>
                <w:rPr>
                  <w:rFonts w:ascii="Cambria Math" w:hAnsi="Cambria Math"/>
                  <w:i/>
                </w:rPr>
              </m:ctrlPr>
            </m:sSubSupPr>
            <m:e>
              <m:r>
                <w:rPr>
                  <w:rFonts w:ascii="Cambria Math" w:hAnsi="Cambria Math"/>
                </w:rPr>
                <m:t>e</m:t>
              </m:r>
            </m:e>
            <m:sub>
              <m:r>
                <w:rPr>
                  <w:rFonts w:ascii="Cambria Math" w:hAnsi="Cambria Math"/>
                </w:rPr>
                <m:t xml:space="preserve">t-1 </m:t>
              </m:r>
            </m:sub>
            <m:sup>
              <m:r>
                <w:rPr>
                  <w:rFonts w:ascii="Cambria Math" w:hAnsi="Cambria Math"/>
                </w:rPr>
                <m:t>gap</m:t>
              </m:r>
            </m:sup>
          </m:sSubSup>
          <m:r>
            <w:rPr>
              <w:rFonts w:ascii="Cambria Math" w:hAnsi="Cambria Math"/>
            </w:rPr>
            <m:t>&lt;Mi</m:t>
          </m:r>
          <m:sSup>
            <m:sSupPr>
              <m:ctrlPr>
                <w:rPr>
                  <w:rFonts w:ascii="Cambria Math" w:hAnsi="Cambria Math"/>
                  <w:i/>
                </w:rPr>
              </m:ctrlPr>
            </m:sSupPr>
            <m:e>
              <m:r>
                <w:rPr>
                  <w:rFonts w:ascii="Cambria Math" w:hAnsi="Cambria Math"/>
                </w:rPr>
                <m:t>n</m:t>
              </m:r>
            </m:e>
            <m:sup>
              <m:r>
                <w:rPr>
                  <w:rFonts w:ascii="Cambria Math" w:hAnsi="Cambria Math"/>
                </w:rPr>
                <m:t>Gap</m:t>
              </m:r>
            </m:sup>
          </m:sSup>
          <m:r>
            <m:rPr>
              <m:sty m:val="p"/>
            </m:rPr>
            <w:rPr>
              <w:rFonts w:ascii="Cambria Math" w:hAnsi="Cambria Math"/>
            </w:rPr>
            <w:br/>
          </m:r>
        </m:oMath>
        <m:oMath>
          <m:r>
            <w:rPr>
              <w:rFonts w:ascii="Cambria Math" w:eastAsiaTheme="minorEastAsia" w:hAnsi="Cambria Math"/>
            </w:rPr>
            <m:t>Wag</m:t>
          </m:r>
          <m:sSubSup>
            <m:sSubSupPr>
              <m:ctrlPr>
                <w:rPr>
                  <w:rFonts w:ascii="Cambria Math" w:eastAsiaTheme="minorEastAsia" w:hAnsi="Cambria Math"/>
                  <w:i/>
                </w:rPr>
              </m:ctrlPr>
            </m:sSubSupPr>
            <m:e>
              <m:r>
                <w:rPr>
                  <w:rFonts w:ascii="Cambria Math" w:eastAsiaTheme="minorEastAsia" w:hAnsi="Cambria Math"/>
                </w:rPr>
                <m:t>e</m:t>
              </m:r>
            </m:e>
            <m:sub>
              <m:r>
                <w:rPr>
                  <w:rFonts w:ascii="Cambria Math" w:eastAsiaTheme="minorEastAsia" w:hAnsi="Cambria Math"/>
                </w:rPr>
                <m:t>ds</m:t>
              </m:r>
            </m:sub>
            <m:sup>
              <m:r>
                <w:rPr>
                  <w:rFonts w:ascii="Cambria Math" w:eastAsiaTheme="minorEastAsia" w:hAnsi="Cambria Math"/>
                </w:rPr>
                <m:t>t</m:t>
              </m:r>
            </m:sup>
          </m:sSub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Ma</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dp</m:t>
                  </m:r>
                </m:sub>
              </m:sSub>
            </m:num>
            <m:den>
              <m:r>
                <w:rPr>
                  <w:rFonts w:ascii="Cambria Math" w:eastAsiaTheme="minorEastAsia" w:hAnsi="Cambria Math"/>
                </w:rPr>
                <m:t>1-</m:t>
              </m:r>
              <m:r>
                <w:rPr>
                  <w:rFonts w:ascii="Cambria Math" w:hAnsi="Cambria Math"/>
                </w:rPr>
                <m:t>Mi</m:t>
              </m:r>
              <m:sSup>
                <m:sSupPr>
                  <m:ctrlPr>
                    <w:rPr>
                      <w:rFonts w:ascii="Cambria Math" w:hAnsi="Cambria Math"/>
                      <w:i/>
                    </w:rPr>
                  </m:ctrlPr>
                </m:sSupPr>
                <m:e>
                  <m:r>
                    <w:rPr>
                      <w:rFonts w:ascii="Cambria Math" w:hAnsi="Cambria Math"/>
                    </w:rPr>
                    <m:t>n</m:t>
                  </m:r>
                </m:e>
                <m:sup>
                  <m:r>
                    <w:rPr>
                      <w:rFonts w:ascii="Cambria Math" w:hAnsi="Cambria Math"/>
                    </w:rPr>
                    <m:t>Gap</m:t>
                  </m:r>
                </m:sup>
              </m:sSup>
            </m:den>
          </m:f>
        </m:oMath>
      </m:oMathPara>
    </w:p>
    <w:p w14:paraId="69CC96DE" w14:textId="77777777" w:rsidR="0006019D" w:rsidRDefault="0006019D" w:rsidP="0006019D">
      <w:pPr>
        <w:spacing w:line="360" w:lineRule="auto"/>
        <w:rPr>
          <w:rFonts w:eastAsiaTheme="minorEastAsia"/>
        </w:rPr>
      </w:pPr>
    </w:p>
    <w:p w14:paraId="68C4B5D0" w14:textId="77777777" w:rsidR="0006019D" w:rsidRPr="00770935" w:rsidRDefault="0006019D" w:rsidP="0006019D">
      <w:pPr>
        <w:spacing w:line="360" w:lineRule="auto"/>
        <w:rPr>
          <w:rFonts w:eastAsiaTheme="minorEastAsia"/>
        </w:rPr>
      </w:pPr>
      <m:oMathPara>
        <m:oMath>
          <m:r>
            <w:rPr>
              <w:rFonts w:ascii="Cambria Math" w:eastAsiaTheme="minorEastAsia" w:hAnsi="Cambria Math"/>
            </w:rPr>
            <m:t>wag</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gap</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wag</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ds</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1+inflation</m:t>
                  </m:r>
                </m:e>
              </m:d>
              <m:r>
                <w:rPr>
                  <w:rFonts w:ascii="Cambria Math" w:eastAsiaTheme="minorEastAsia" w:hAnsi="Cambria Math"/>
                </w:rPr>
                <m:t>-Ma</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dp</m:t>
                  </m:r>
                </m:sub>
              </m:sSub>
            </m:num>
            <m:den>
              <m:r>
                <w:rPr>
                  <w:rFonts w:ascii="Cambria Math" w:eastAsiaTheme="minorEastAsia" w:hAnsi="Cambria Math"/>
                </w:rPr>
                <m:t>wag</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ds</m:t>
                  </m:r>
                </m:sub>
              </m:sSub>
              <m:r>
                <w:rPr>
                  <w:rFonts w:ascii="Cambria Math" w:eastAsiaTheme="minorEastAsia" w:hAnsi="Cambria Math"/>
                </w:rPr>
                <m:t>*(1+inflation)</m:t>
              </m:r>
            </m:den>
          </m:f>
        </m:oMath>
      </m:oMathPara>
    </w:p>
    <w:p w14:paraId="5D7FCD5E" w14:textId="77777777" w:rsidR="0006019D" w:rsidRPr="00AC0541" w:rsidRDefault="0006019D" w:rsidP="0006019D">
      <w:pPr>
        <w:spacing w:line="360" w:lineRule="auto"/>
        <w:rPr>
          <w:sz w:val="24"/>
          <w:szCs w:val="24"/>
        </w:rPr>
      </w:pPr>
      <w:r w:rsidRPr="00AC0541">
        <w:rPr>
          <w:sz w:val="24"/>
          <w:szCs w:val="24"/>
        </w:rPr>
        <w:t xml:space="preserve">The targeted wage is then included in the behavioral equation determining the wage, estimated to have a positive effect on the wage in the long run. </w:t>
      </w:r>
      <w:r w:rsidRPr="00AC0541">
        <w:rPr>
          <w:sz w:val="24"/>
          <w:szCs w:val="24"/>
        </w:rPr>
        <w:br/>
        <w:t xml:space="preserve">Performing the same shock as in scenario 1 by removing the suppressing of the rate regulation rate, we see that the targeted wage increases by almost 4% in 2020.  We see that when the </w:t>
      </w:r>
      <w:r w:rsidRPr="00AC0541">
        <w:rPr>
          <w:sz w:val="24"/>
          <w:szCs w:val="24"/>
        </w:rPr>
        <w:lastRenderedPageBreak/>
        <w:t xml:space="preserve">workers unions go into the negotiations with a higher targeted wage, this also affects </w:t>
      </w:r>
      <w:commentRangeStart w:id="10"/>
      <w:r w:rsidRPr="00AC0541">
        <w:rPr>
          <w:sz w:val="24"/>
          <w:szCs w:val="24"/>
        </w:rPr>
        <w:t>wages</w:t>
      </w:r>
      <w:commentRangeEnd w:id="10"/>
      <w:r w:rsidRPr="00AC0541">
        <w:rPr>
          <w:rStyle w:val="Kommentarhenvisning"/>
          <w:sz w:val="24"/>
          <w:szCs w:val="24"/>
        </w:rPr>
        <w:commentReference w:id="10"/>
      </w:r>
      <w:r w:rsidRPr="00AC0541">
        <w:rPr>
          <w:sz w:val="24"/>
          <w:szCs w:val="24"/>
        </w:rPr>
        <w:t xml:space="preserve">. As the firms are now experiencing higher costs, this will go into the consumer prices. </w:t>
      </w:r>
    </w:p>
    <w:p w14:paraId="0AF68311" w14:textId="77777777" w:rsidR="0006019D" w:rsidRDefault="0006019D" w:rsidP="0006019D">
      <w:pPr>
        <w:pStyle w:val="Billedtekst"/>
        <w:keepNext/>
      </w:pPr>
      <w:r>
        <w:t xml:space="preserve">Figure </w:t>
      </w:r>
      <w:fldSimple w:instr=" SEQ Figure \* ARABIC ">
        <w:r>
          <w:rPr>
            <w:noProof/>
          </w:rPr>
          <w:t>8</w:t>
        </w:r>
      </w:fldSimple>
    </w:p>
    <w:p w14:paraId="2E0ED694" w14:textId="77777777" w:rsidR="0006019D" w:rsidRDefault="0006019D" w:rsidP="0006019D">
      <w:pPr>
        <w:spacing w:line="360" w:lineRule="auto"/>
      </w:pPr>
      <w:r w:rsidRPr="00A02C56">
        <w:rPr>
          <w:noProof/>
        </w:rPr>
        <w:drawing>
          <wp:inline distT="0" distB="0" distL="0" distR="0" wp14:anchorId="5749A760" wp14:editId="3FA6E4F1">
            <wp:extent cx="6120130" cy="2600325"/>
            <wp:effectExtent l="0" t="0" r="0" b="9525"/>
            <wp:docPr id="39" name="Billed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0130" cy="2600325"/>
                    </a:xfrm>
                    <a:prstGeom prst="rect">
                      <a:avLst/>
                    </a:prstGeom>
                  </pic:spPr>
                </pic:pic>
              </a:graphicData>
            </a:graphic>
          </wp:inline>
        </w:drawing>
      </w:r>
    </w:p>
    <w:p w14:paraId="0A4AB679" w14:textId="77777777" w:rsidR="0006019D" w:rsidRDefault="0006019D" w:rsidP="0006019D">
      <w:pPr>
        <w:pStyle w:val="Billedtekst"/>
        <w:keepNext/>
      </w:pPr>
      <w:r>
        <w:t xml:space="preserve">Figure </w:t>
      </w:r>
      <w:fldSimple w:instr=" SEQ Figure \* ARABIC ">
        <w:r>
          <w:rPr>
            <w:noProof/>
          </w:rPr>
          <w:t>9</w:t>
        </w:r>
      </w:fldSimple>
    </w:p>
    <w:p w14:paraId="6F46F71A" w14:textId="77777777" w:rsidR="0006019D" w:rsidRDefault="0006019D" w:rsidP="0006019D">
      <w:pPr>
        <w:spacing w:line="360" w:lineRule="auto"/>
      </w:pPr>
      <w:r w:rsidRPr="00A02C56">
        <w:rPr>
          <w:noProof/>
        </w:rPr>
        <w:drawing>
          <wp:inline distT="0" distB="0" distL="0" distR="0" wp14:anchorId="00A9CDF1" wp14:editId="0D4E489B">
            <wp:extent cx="6120130" cy="3219450"/>
            <wp:effectExtent l="0" t="0" r="0" b="0"/>
            <wp:docPr id="40" name="Billed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20130" cy="3219450"/>
                    </a:xfrm>
                    <a:prstGeom prst="rect">
                      <a:avLst/>
                    </a:prstGeom>
                  </pic:spPr>
                </pic:pic>
              </a:graphicData>
            </a:graphic>
          </wp:inline>
        </w:drawing>
      </w:r>
    </w:p>
    <w:p w14:paraId="108294AA" w14:textId="77777777" w:rsidR="0006019D" w:rsidRPr="00AC0541" w:rsidRDefault="0006019D" w:rsidP="0006019D">
      <w:pPr>
        <w:spacing w:line="360" w:lineRule="auto"/>
        <w:rPr>
          <w:sz w:val="24"/>
          <w:szCs w:val="24"/>
        </w:rPr>
      </w:pPr>
      <w:commentRangeStart w:id="11"/>
      <w:commentRangeStart w:id="12"/>
      <w:r w:rsidRPr="00AC0541">
        <w:rPr>
          <w:sz w:val="24"/>
          <w:szCs w:val="24"/>
        </w:rPr>
        <w:t xml:space="preserve">As the wages increase, so does the wage-share in the model. As argued by </w:t>
      </w:r>
      <w:r w:rsidRPr="00AC0541">
        <w:rPr>
          <w:sz w:val="24"/>
          <w:szCs w:val="24"/>
        </w:rPr>
        <w:fldChar w:fldCharType="begin" w:fldLock="1"/>
      </w:r>
      <w:r w:rsidRPr="00AC0541">
        <w:rPr>
          <w:sz w:val="24"/>
          <w:szCs w:val="24"/>
        </w:rPr>
        <w:instrText>ADDIN CSL_CITATION {"citationItems":[{"id":"ITEM-1","itemData":{"ISSN":"2226-8944","abstract":"The International Labour Office welcomes such applications. Libraries, institutions and other users registered in the United Kingdom with the Copyright Licensing Agency, 90 Tottenham Court Road, London W1T 4LP [Fax: (+44) (0)20 7631 5500; email: cla@cla.co.uk], in the United States with the Copyright Clearance Center, 222 Rosewood Drive, Danvers, MA 01923 [Fax: (+1) (978) 750 4470; email: info@copyright.com] or in other countries with associated Reproduction Rights Organizations, may make photocopies in accordance with the licences issued to them for this purpose. ILO Cataloguing in Publication Data","author":[{"dropping-particle":"","family":"Onaran","given":"Ozlem","non-dropping-particle":"","parse-names":false,"suffix":""},{"dropping-particle":"","family":"Galanis","given":"Giorgos","non-dropping-particle":"","parse-names":false,"suffix":""}],"container-title":"Conditions of work and employment series","id":"ITEM-1","issue":"40","issued":{"date-parts":[["2012"]]},"title":"Is aggregate demand wage-led or profit-led?","type":"article-journal","volume":"40"},"uris":["http://www.mendeley.com/documents/?uuid=7da13936-18d7-4b45-849c-02bc074a8f2f"]}],"mendeley":{"formattedCitation":"(Onaran &amp; Galanis, 2012)","plainTextFormattedCitation":"(Onaran &amp; Galanis, 2012)","previouslyFormattedCitation":"(Onaran &amp; Galanis, 2012)"},"properties":{"noteIndex":0},"schema":"https://github.com/citation-style-language/schema/raw/master/csl-citation.json"}</w:instrText>
      </w:r>
      <w:r w:rsidRPr="00AC0541">
        <w:rPr>
          <w:sz w:val="24"/>
          <w:szCs w:val="24"/>
        </w:rPr>
        <w:fldChar w:fldCharType="separate"/>
      </w:r>
      <w:r w:rsidRPr="00AC0541">
        <w:rPr>
          <w:noProof/>
          <w:sz w:val="24"/>
          <w:szCs w:val="24"/>
        </w:rPr>
        <w:t>(Onaran &amp; Galanis, 2012)</w:t>
      </w:r>
      <w:r w:rsidRPr="00AC0541">
        <w:rPr>
          <w:sz w:val="24"/>
          <w:szCs w:val="24"/>
        </w:rPr>
        <w:fldChar w:fldCharType="end"/>
      </w:r>
      <w:r w:rsidRPr="00AC0541">
        <w:rPr>
          <w:sz w:val="24"/>
          <w:szCs w:val="24"/>
        </w:rPr>
        <w:t xml:space="preserve"> the final effect of a rising wage-share (falling profit-share) </w:t>
      </w:r>
      <w:r>
        <w:rPr>
          <w:sz w:val="24"/>
          <w:szCs w:val="24"/>
        </w:rPr>
        <w:t>i</w:t>
      </w:r>
      <w:r w:rsidRPr="00AC0541">
        <w:rPr>
          <w:sz w:val="24"/>
          <w:szCs w:val="24"/>
        </w:rPr>
        <w:t xml:space="preserve">n the end comes down to the effect on consumption, investments, and the trade balance of the economy. </w:t>
      </w:r>
      <w:commentRangeEnd w:id="11"/>
      <w:r w:rsidRPr="00AC0541">
        <w:rPr>
          <w:rStyle w:val="Kommentarhenvisning"/>
          <w:sz w:val="24"/>
          <w:szCs w:val="24"/>
        </w:rPr>
        <w:commentReference w:id="11"/>
      </w:r>
      <w:commentRangeEnd w:id="12"/>
      <w:r w:rsidRPr="00AC0541">
        <w:rPr>
          <w:rStyle w:val="Kommentarhenvisning"/>
          <w:sz w:val="24"/>
          <w:szCs w:val="24"/>
        </w:rPr>
        <w:commentReference w:id="12"/>
      </w:r>
    </w:p>
    <w:p w14:paraId="7C8DE6BD" w14:textId="77777777" w:rsidR="0006019D" w:rsidRDefault="0006019D" w:rsidP="0006019D">
      <w:pPr>
        <w:spacing w:line="360" w:lineRule="auto"/>
      </w:pPr>
      <w:r>
        <w:rPr>
          <w:sz w:val="24"/>
          <w:szCs w:val="24"/>
        </w:rPr>
        <w:lastRenderedPageBreak/>
        <w:t>Looking</w:t>
      </w:r>
      <w:r w:rsidRPr="00AC0541">
        <w:rPr>
          <w:sz w:val="24"/>
          <w:szCs w:val="24"/>
        </w:rPr>
        <w:t xml:space="preserve"> at the investments first we see that increasing the wages, leads to an increase in the wage share thereby lowering the profit share. A lower profit-share means that firms are experiencing a lower return on investments thereby decreasing the future investments. When </w:t>
      </w:r>
      <w:commentRangeStart w:id="13"/>
      <w:commentRangeStart w:id="14"/>
      <w:r w:rsidRPr="00AC0541">
        <w:rPr>
          <w:sz w:val="24"/>
          <w:szCs w:val="24"/>
        </w:rPr>
        <w:t>investments start falling there will be a larger capacity that the firms can utilize. At the same time the lower investments also decrease the economic activity which decreas</w:t>
      </w:r>
      <w:r>
        <w:rPr>
          <w:sz w:val="24"/>
          <w:szCs w:val="24"/>
        </w:rPr>
        <w:t>e</w:t>
      </w:r>
      <w:r w:rsidRPr="00AC0541">
        <w:rPr>
          <w:sz w:val="24"/>
          <w:szCs w:val="24"/>
        </w:rPr>
        <w:t xml:space="preserve"> the capacity of the economy.  </w:t>
      </w:r>
      <w:commentRangeEnd w:id="13"/>
      <w:commentRangeEnd w:id="14"/>
      <w:r w:rsidRPr="00AC0541">
        <w:rPr>
          <w:rStyle w:val="Kommentarhenvisning"/>
          <w:sz w:val="24"/>
          <w:szCs w:val="24"/>
        </w:rPr>
        <w:commentReference w:id="13"/>
      </w:r>
      <w:r w:rsidRPr="00AC0541">
        <w:rPr>
          <w:rStyle w:val="Kommentarhenvisning"/>
          <w:sz w:val="24"/>
          <w:szCs w:val="24"/>
        </w:rPr>
        <w:commentReference w:id="14"/>
      </w:r>
      <w:r w:rsidRPr="001E1981">
        <w:rPr>
          <w:sz w:val="24"/>
          <w:szCs w:val="24"/>
        </w:rPr>
        <w:t>These two adverse effects are captured by the capacity utilization rate, where it seems like the first effect is dominant leading to a small increase in capacity utilization which will increase the firms’ incentives to invest, but as this effect is quite small the overall effect will be a fall in investments.</w:t>
      </w:r>
      <w:r>
        <w:t xml:space="preserve"> </w:t>
      </w:r>
    </w:p>
    <w:p w14:paraId="6AD9EE92" w14:textId="77777777" w:rsidR="0006019D" w:rsidRDefault="0006019D" w:rsidP="0006019D">
      <w:pPr>
        <w:pStyle w:val="Billedtekst"/>
        <w:keepNext/>
      </w:pPr>
      <w:r>
        <w:t xml:space="preserve">Figure </w:t>
      </w:r>
      <w:fldSimple w:instr=" SEQ Figure \* ARABIC ">
        <w:r>
          <w:rPr>
            <w:noProof/>
          </w:rPr>
          <w:t>10</w:t>
        </w:r>
      </w:fldSimple>
    </w:p>
    <w:p w14:paraId="45A25871" w14:textId="77777777" w:rsidR="0006019D" w:rsidRDefault="0006019D" w:rsidP="0006019D">
      <w:pPr>
        <w:spacing w:line="360" w:lineRule="auto"/>
      </w:pPr>
      <w:r w:rsidRPr="00A02C56">
        <w:rPr>
          <w:noProof/>
        </w:rPr>
        <w:drawing>
          <wp:inline distT="0" distB="0" distL="0" distR="0" wp14:anchorId="0F4422AD" wp14:editId="43F306F3">
            <wp:extent cx="6120130" cy="2838450"/>
            <wp:effectExtent l="0" t="0" r="0" b="0"/>
            <wp:docPr id="41" name="Billed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20130" cy="2838450"/>
                    </a:xfrm>
                    <a:prstGeom prst="rect">
                      <a:avLst/>
                    </a:prstGeom>
                  </pic:spPr>
                </pic:pic>
              </a:graphicData>
            </a:graphic>
          </wp:inline>
        </w:drawing>
      </w:r>
    </w:p>
    <w:p w14:paraId="0027B535" w14:textId="77777777" w:rsidR="0006019D" w:rsidRPr="00AC0541" w:rsidRDefault="0006019D" w:rsidP="0006019D">
      <w:pPr>
        <w:spacing w:line="360" w:lineRule="auto"/>
        <w:rPr>
          <w:sz w:val="24"/>
          <w:szCs w:val="24"/>
        </w:rPr>
      </w:pPr>
      <w:r w:rsidRPr="00AC0541">
        <w:rPr>
          <w:sz w:val="24"/>
          <w:szCs w:val="24"/>
        </w:rPr>
        <w:t xml:space="preserve">From the plot we observe an increase in consumption duo to the higher wage share, meaning that a higher share of the income is coming through the wages. As the propensity to consume is larger for wage income compared to profits, the consumption for the households will increase. </w:t>
      </w:r>
    </w:p>
    <w:p w14:paraId="0E5F50AE" w14:textId="77777777" w:rsidR="0006019D" w:rsidRPr="00AC0541" w:rsidRDefault="0006019D" w:rsidP="0006019D">
      <w:pPr>
        <w:spacing w:line="360" w:lineRule="auto"/>
        <w:rPr>
          <w:sz w:val="24"/>
          <w:szCs w:val="24"/>
        </w:rPr>
      </w:pPr>
      <w:r w:rsidRPr="00AC0541">
        <w:rPr>
          <w:sz w:val="24"/>
          <w:szCs w:val="24"/>
        </w:rPr>
        <w:t xml:space="preserve">At the end we can conclude that the fall in investments is larger than the increase in consumption which is also found by </w:t>
      </w:r>
      <w:r w:rsidRPr="00AC0541">
        <w:rPr>
          <w:sz w:val="24"/>
          <w:szCs w:val="24"/>
        </w:rPr>
        <w:fldChar w:fldCharType="begin" w:fldLock="1"/>
      </w:r>
      <w:r w:rsidRPr="00AC0541">
        <w:rPr>
          <w:sz w:val="24"/>
          <w:szCs w:val="24"/>
        </w:rPr>
        <w:instrText>ADDIN CSL_CITATION {"citationItems":[{"id":"ITEM-1","itemData":{"author":[{"dropping-particle":"","family":"Onaran","given":"Ozlem","non-dropping-particle":"","parse-names":false,"suffix":""},{"dropping-particle":"","family":"Obst","given":"Thomas","non-dropping-particle":"","parse-names":false,"suffix":""}],"id":"ITEM-1","issued":{"date-parts":[["2015"]]},"page":"1-48","title":"Wage-led growth in the EU15 Member States: the effects of income distribution on growth, investment, trade balance, and inflation","type":"article-journal"},"uris":["http://www.mendeley.com/documents/?uuid=ef8c9c7b-c78f-4414-a048-5566e8a8ddca"]}],"mendeley":{"formattedCitation":"(Onaran &amp; Obst, 2015)","plainTextFormattedCitation":"(Onaran &amp; Obst, 2015)","previouslyFormattedCitation":"(Onaran &amp; Obst, 2015)"},"properties":{"noteIndex":0},"schema":"https://github.com/citation-style-language/schema/raw/master/csl-citation.json"}</w:instrText>
      </w:r>
      <w:r w:rsidRPr="00AC0541">
        <w:rPr>
          <w:sz w:val="24"/>
          <w:szCs w:val="24"/>
        </w:rPr>
        <w:fldChar w:fldCharType="separate"/>
      </w:r>
      <w:r w:rsidRPr="00AC0541">
        <w:rPr>
          <w:noProof/>
          <w:sz w:val="24"/>
          <w:szCs w:val="24"/>
        </w:rPr>
        <w:t>(Onaran &amp; Obst, 2015)</w:t>
      </w:r>
      <w:r w:rsidRPr="00AC0541">
        <w:rPr>
          <w:sz w:val="24"/>
          <w:szCs w:val="24"/>
        </w:rPr>
        <w:fldChar w:fldCharType="end"/>
      </w:r>
      <w:r>
        <w:rPr>
          <w:sz w:val="24"/>
          <w:szCs w:val="24"/>
        </w:rPr>
        <w:t>.</w:t>
      </w:r>
      <w:r w:rsidRPr="00AC0541">
        <w:rPr>
          <w:sz w:val="24"/>
          <w:szCs w:val="24"/>
        </w:rPr>
        <w:t xml:space="preserve"> The last part we need to analyze is the net-exports, as the increase in the wages directly goes into the price equations, consumer prices will increase, resulting in a lower net-exports observed below. </w:t>
      </w:r>
    </w:p>
    <w:p w14:paraId="79A6CCF2" w14:textId="77777777" w:rsidR="0006019D" w:rsidRDefault="0006019D" w:rsidP="0006019D">
      <w:pPr>
        <w:pStyle w:val="Billedtekst"/>
        <w:keepNext/>
      </w:pPr>
      <w:r>
        <w:lastRenderedPageBreak/>
        <w:t xml:space="preserve">Figure </w:t>
      </w:r>
      <w:fldSimple w:instr=" SEQ Figure \* ARABIC ">
        <w:r>
          <w:rPr>
            <w:noProof/>
          </w:rPr>
          <w:t>11</w:t>
        </w:r>
      </w:fldSimple>
    </w:p>
    <w:p w14:paraId="0F114ECB" w14:textId="77777777" w:rsidR="0006019D" w:rsidRDefault="0006019D" w:rsidP="0006019D">
      <w:pPr>
        <w:spacing w:line="360" w:lineRule="auto"/>
      </w:pPr>
      <w:r w:rsidRPr="00A02C56">
        <w:rPr>
          <w:noProof/>
        </w:rPr>
        <w:drawing>
          <wp:inline distT="0" distB="0" distL="0" distR="0" wp14:anchorId="5D5E6E08" wp14:editId="0AB011A9">
            <wp:extent cx="6120130" cy="2495550"/>
            <wp:effectExtent l="0" t="0" r="0" b="0"/>
            <wp:docPr id="42" name="Billed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20130" cy="2495550"/>
                    </a:xfrm>
                    <a:prstGeom prst="rect">
                      <a:avLst/>
                    </a:prstGeom>
                  </pic:spPr>
                </pic:pic>
              </a:graphicData>
            </a:graphic>
          </wp:inline>
        </w:drawing>
      </w:r>
    </w:p>
    <w:p w14:paraId="26087693" w14:textId="77777777" w:rsidR="0006019D" w:rsidRPr="00AC0541" w:rsidRDefault="0006019D" w:rsidP="0006019D">
      <w:pPr>
        <w:spacing w:line="360" w:lineRule="auto"/>
        <w:rPr>
          <w:sz w:val="24"/>
          <w:szCs w:val="24"/>
        </w:rPr>
      </w:pPr>
      <w:r w:rsidRPr="00AC0541">
        <w:rPr>
          <w:sz w:val="24"/>
          <w:szCs w:val="24"/>
        </w:rPr>
        <w:t>In total we see that the increase in consumption is smaller than the decrease in the net-exports and investments, lowering the economic activity. The unemployment as a result of removing the suppressing of the rate regulation rate is</w:t>
      </w:r>
      <w:r>
        <w:rPr>
          <w:sz w:val="24"/>
          <w:szCs w:val="24"/>
        </w:rPr>
        <w:t xml:space="preserve"> that it</w:t>
      </w:r>
      <w:r w:rsidRPr="00AC0541">
        <w:rPr>
          <w:sz w:val="24"/>
          <w:szCs w:val="24"/>
        </w:rPr>
        <w:t xml:space="preserve"> increases by approximately 1500 people in </w:t>
      </w:r>
      <w:commentRangeStart w:id="15"/>
      <w:r w:rsidRPr="00AC0541">
        <w:rPr>
          <w:sz w:val="24"/>
          <w:szCs w:val="24"/>
        </w:rPr>
        <w:t>2020</w:t>
      </w:r>
      <w:r>
        <w:rPr>
          <w:sz w:val="24"/>
          <w:szCs w:val="24"/>
        </w:rPr>
        <w:t xml:space="preserve">. </w:t>
      </w:r>
      <w:commentRangeEnd w:id="15"/>
      <w:r>
        <w:rPr>
          <w:rStyle w:val="Kommentarhenvisning"/>
        </w:rPr>
        <w:commentReference w:id="15"/>
      </w:r>
      <w:r>
        <w:rPr>
          <w:sz w:val="24"/>
          <w:szCs w:val="24"/>
        </w:rPr>
        <w:t xml:space="preserve"> </w:t>
      </w:r>
      <w:commentRangeStart w:id="16"/>
      <w:commentRangeStart w:id="17"/>
      <w:commentRangeStart w:id="18"/>
      <w:r w:rsidRPr="00AC0541">
        <w:rPr>
          <w:sz w:val="24"/>
          <w:szCs w:val="24"/>
        </w:rPr>
        <w:t>In the next section we will add a new channel in affecting the rate in which people want to be a member of the income insurance program</w:t>
      </w:r>
      <w:commentRangeEnd w:id="16"/>
      <w:r w:rsidRPr="00AC0541">
        <w:rPr>
          <w:rStyle w:val="Kommentarhenvisning"/>
          <w:sz w:val="24"/>
          <w:szCs w:val="24"/>
        </w:rPr>
        <w:commentReference w:id="16"/>
      </w:r>
      <w:commentRangeEnd w:id="17"/>
      <w:r>
        <w:rPr>
          <w:rStyle w:val="Kommentarhenvisning"/>
        </w:rPr>
        <w:commentReference w:id="17"/>
      </w:r>
      <w:commentRangeEnd w:id="18"/>
      <w:r>
        <w:rPr>
          <w:rStyle w:val="Kommentarhenvisning"/>
        </w:rPr>
        <w:commentReference w:id="18"/>
      </w:r>
      <w:r w:rsidRPr="00AC0541">
        <w:rPr>
          <w:sz w:val="24"/>
          <w:szCs w:val="24"/>
        </w:rPr>
        <w:t>.</w:t>
      </w:r>
    </w:p>
    <w:p w14:paraId="42C48B0E" w14:textId="77777777" w:rsidR="0006019D" w:rsidRPr="00AB3D2F" w:rsidRDefault="0006019D" w:rsidP="00A34CCC">
      <w:pPr>
        <w:spacing w:line="360" w:lineRule="auto"/>
        <w:rPr>
          <w:sz w:val="24"/>
          <w:szCs w:val="24"/>
        </w:rPr>
      </w:pPr>
    </w:p>
    <w:p w14:paraId="5EA9630E" w14:textId="05504400" w:rsidR="00A34CCC" w:rsidRDefault="00A34CCC" w:rsidP="00A34CCC">
      <w:pPr>
        <w:rPr>
          <w:sz w:val="24"/>
          <w:szCs w:val="24"/>
        </w:rPr>
      </w:pPr>
    </w:p>
    <w:p w14:paraId="0C3F450D" w14:textId="77777777" w:rsidR="00A34CCC" w:rsidRPr="00A34CCC" w:rsidRDefault="00A34CCC" w:rsidP="00A34CCC"/>
    <w:sectPr w:rsidR="00A34CCC" w:rsidRPr="00A34CCC" w:rsidSect="003B5240">
      <w:pgSz w:w="11906" w:h="16838"/>
      <w:pgMar w:top="1701" w:right="1134" w:bottom="1701" w:left="1134"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imon Thomsen" w:date="2022-11-16T09:08:00Z" w:initials="ST">
    <w:p w14:paraId="1FA23153" w14:textId="77777777" w:rsidR="0006019D" w:rsidRDefault="0006019D" w:rsidP="0006019D">
      <w:pPr>
        <w:pStyle w:val="Kommentartekst"/>
      </w:pPr>
      <w:r>
        <w:rPr>
          <w:rStyle w:val="Kommentarhenvisning"/>
        </w:rPr>
        <w:annotationRef/>
      </w:r>
      <w:r>
        <w:t>Henvis</w:t>
      </w:r>
    </w:p>
  </w:comment>
  <w:comment w:id="2" w:author="Simon Thomsen" w:date="2022-09-15T19:28:00Z" w:initials="ST">
    <w:p w14:paraId="2C4B0815" w14:textId="77777777" w:rsidR="0006019D" w:rsidRDefault="0006019D" w:rsidP="0006019D">
      <w:pPr>
        <w:pStyle w:val="Kommentartekst"/>
      </w:pPr>
      <w:r>
        <w:rPr>
          <w:rStyle w:val="Kommentarhenvisning"/>
        </w:rPr>
        <w:annotationRef/>
      </w:r>
      <w:r>
        <w:t xml:space="preserve">Fodnote: As an increase in the wage will increase the maximum level of income insurance almost 1 to 1. But people not att the maximum level of income insurance will only get 90% of the wage increase. </w:t>
      </w:r>
    </w:p>
    <w:p w14:paraId="5581D9AE" w14:textId="77777777" w:rsidR="0006019D" w:rsidRDefault="0006019D" w:rsidP="0006019D">
      <w:pPr>
        <w:pStyle w:val="Kommentartekst"/>
      </w:pPr>
    </w:p>
    <w:p w14:paraId="7188D00F" w14:textId="77777777" w:rsidR="0006019D" w:rsidRDefault="0006019D" w:rsidP="0006019D">
      <w:pPr>
        <w:pStyle w:val="Kommentartekst"/>
      </w:pPr>
      <w:r>
        <w:t>Also we know that shocks to the maximum level of income insurance not comming from changes in the wage, only will increase the income insurance for the 85% reciving this maximum</w:t>
      </w:r>
    </w:p>
  </w:comment>
  <w:comment w:id="3" w:author="Simon Thomsen" w:date="2022-11-10T12:43:00Z" w:initials="ST">
    <w:p w14:paraId="28A2C636" w14:textId="77777777" w:rsidR="0006019D" w:rsidRDefault="0006019D" w:rsidP="0006019D">
      <w:pPr>
        <w:pStyle w:val="Kommentartekst"/>
      </w:pPr>
      <w:r>
        <w:rPr>
          <w:rStyle w:val="Kommentarhenvisning"/>
        </w:rPr>
        <w:annotationRef/>
      </w:r>
      <w:r>
        <w:t xml:space="preserve">Footnote: The share of people being a member of the income insurance program. </w:t>
      </w:r>
    </w:p>
  </w:comment>
  <w:comment w:id="4" w:author="Simon Fløj Thomsen" w:date="2022-10-29T18:48:00Z" w:initials="SFT">
    <w:p w14:paraId="079ADBB7" w14:textId="77777777" w:rsidR="0006019D" w:rsidRDefault="0006019D" w:rsidP="0006019D">
      <w:pPr>
        <w:pStyle w:val="Kommentartekst"/>
      </w:pPr>
      <w:r>
        <w:rPr>
          <w:rStyle w:val="Kommentarhenvisning"/>
        </w:rPr>
        <w:annotationRef/>
      </w:r>
      <w:r>
        <w:t xml:space="preserve">Fodnote: It is accounted for, that changes in income insurance also affects the taxes coming from households to the government. </w:t>
      </w:r>
    </w:p>
  </w:comment>
  <w:comment w:id="6" w:author="Simon Thomsen" w:date="2022-11-07T09:26:00Z" w:initials="ST">
    <w:p w14:paraId="5AEBA3A4" w14:textId="77777777" w:rsidR="0006019D" w:rsidRDefault="0006019D" w:rsidP="0006019D">
      <w:pPr>
        <w:pStyle w:val="Kommentartekst"/>
      </w:pPr>
      <w:r>
        <w:rPr>
          <w:rStyle w:val="Kommentarhenvisning"/>
        </w:rPr>
        <w:annotationRef/>
      </w:r>
      <w:r>
        <w:t>Footnote: The estimate is upward biased in this case, as the chock does not affect the wages of people not recieving the maximum level of income Insurance. We analyze the effect of this in the sensitivity analysis.</w:t>
      </w:r>
    </w:p>
  </w:comment>
  <w:comment w:id="8" w:author="Simon Thomsen" w:date="2022-11-03T10:47:00Z" w:initials="ST">
    <w:p w14:paraId="1CF1B235" w14:textId="77777777" w:rsidR="0006019D" w:rsidRDefault="0006019D" w:rsidP="0006019D">
      <w:pPr>
        <w:pStyle w:val="Kommentartekst"/>
      </w:pPr>
      <w:r>
        <w:rPr>
          <w:rStyle w:val="Kommentarhenvisning"/>
        </w:rPr>
        <w:annotationRef/>
      </w:r>
      <w:r>
        <w:t>Henvis</w:t>
      </w:r>
    </w:p>
  </w:comment>
  <w:comment w:id="9" w:author="Mikael Randrup Byrialsen" w:date="2022-11-08T12:06:00Z" w:initials="MRB">
    <w:p w14:paraId="7F4E56BE" w14:textId="77777777" w:rsidR="0006019D" w:rsidRDefault="0006019D" w:rsidP="0006019D">
      <w:r>
        <w:rPr>
          <w:rStyle w:val="Kommentarhenvisning"/>
        </w:rPr>
        <w:annotationRef/>
      </w:r>
      <w:r>
        <w:rPr>
          <w:sz w:val="20"/>
          <w:szCs w:val="20"/>
        </w:rPr>
        <w:t>God ide</w:t>
      </w:r>
    </w:p>
  </w:comment>
  <w:comment w:id="10" w:author="Simon Thomsen" w:date="2022-11-10T13:44:00Z" w:initials="ST">
    <w:p w14:paraId="7B62BFC4" w14:textId="77777777" w:rsidR="0006019D" w:rsidRDefault="0006019D" w:rsidP="0006019D">
      <w:pPr>
        <w:pStyle w:val="Kommentartekst"/>
      </w:pPr>
      <w:r>
        <w:rPr>
          <w:rStyle w:val="Kommentarhenvisning"/>
        </w:rPr>
        <w:annotationRef/>
      </w:r>
      <w:r>
        <w:t>(Note til mig selv) Forklar hvorfor falder wages og de andre variable efter 2019?</w:t>
      </w:r>
    </w:p>
  </w:comment>
  <w:comment w:id="11" w:author="Mikael Randrup Byrialsen" w:date="2022-11-08T13:05:00Z" w:initials="MRB">
    <w:p w14:paraId="1663AF14" w14:textId="77777777" w:rsidR="0006019D" w:rsidRDefault="0006019D" w:rsidP="0006019D">
      <w:r>
        <w:rPr>
          <w:rStyle w:val="Kommentarhenvisning"/>
        </w:rPr>
        <w:annotationRef/>
      </w:r>
      <w:r>
        <w:rPr>
          <w:sz w:val="20"/>
          <w:szCs w:val="20"/>
        </w:rPr>
        <w:t>Dette passer måske ikke helt så godt ind her… Overvej at placere det senere, fx i en diskussion</w:t>
      </w:r>
    </w:p>
  </w:comment>
  <w:comment w:id="12" w:author="Simon Thomsen" w:date="2022-11-11T11:09:00Z" w:initials="ST">
    <w:p w14:paraId="094042E6" w14:textId="77777777" w:rsidR="0006019D" w:rsidRDefault="0006019D" w:rsidP="0006019D">
      <w:pPr>
        <w:pStyle w:val="Kommentartekst"/>
      </w:pPr>
      <w:r>
        <w:rPr>
          <w:rStyle w:val="Kommentarhenvisning"/>
        </w:rPr>
        <w:annotationRef/>
      </w:r>
      <w:r>
        <w:t>Er det her fint som overgang til at nævne ændringer i consumption investeringer og net eksport?</w:t>
      </w:r>
    </w:p>
  </w:comment>
  <w:comment w:id="13" w:author="Mikael Randrup Byrialsen" w:date="2022-11-08T13:06:00Z" w:initials="MRB">
    <w:p w14:paraId="0153209D" w14:textId="77777777" w:rsidR="0006019D" w:rsidRDefault="0006019D" w:rsidP="0006019D">
      <w:r>
        <w:rPr>
          <w:rStyle w:val="Kommentarhenvisning"/>
        </w:rPr>
        <w:annotationRef/>
      </w:r>
      <w:r>
        <w:rPr>
          <w:sz w:val="20"/>
          <w:szCs w:val="20"/>
        </w:rPr>
        <w:t>Denne del er lidt uklart</w:t>
      </w:r>
    </w:p>
  </w:comment>
  <w:comment w:id="14" w:author="Simon Thomsen" w:date="2022-11-10T14:02:00Z" w:initials="ST">
    <w:p w14:paraId="6D16DD35" w14:textId="77777777" w:rsidR="0006019D" w:rsidRDefault="0006019D" w:rsidP="0006019D">
      <w:pPr>
        <w:pStyle w:val="Kommentartekst"/>
      </w:pPr>
      <w:r>
        <w:rPr>
          <w:rStyle w:val="Kommentarhenvisning"/>
        </w:rPr>
        <w:annotationRef/>
      </w:r>
      <w:r>
        <w:t>Er dette afsnit bedre nu?</w:t>
      </w:r>
    </w:p>
  </w:comment>
  <w:comment w:id="15" w:author="Simon Thomsen" w:date="2022-11-13T17:36:00Z" w:initials="ST">
    <w:p w14:paraId="2131209C" w14:textId="77777777" w:rsidR="0006019D" w:rsidRDefault="0006019D" w:rsidP="0006019D">
      <w:pPr>
        <w:pStyle w:val="Kommentartekst"/>
      </w:pPr>
      <w:r>
        <w:rPr>
          <w:rStyle w:val="Kommentarhenvisning"/>
        </w:rPr>
        <w:annotationRef/>
      </w:r>
      <w:r>
        <w:t>Footnote: From the sensitivity in appendix, it is shown how changes to the minimum wage gap, affects the increase in unemployment. Changing the parameter to 40% unemployment only increases by 121 people, instead setting the parameter to 44% unemployment increases by 2000 people.</w:t>
      </w:r>
    </w:p>
  </w:comment>
  <w:comment w:id="16" w:author="Mikael Randrup Byrialsen" w:date="2022-11-08T13:09:00Z" w:initials="MRB">
    <w:p w14:paraId="74BCC454" w14:textId="77777777" w:rsidR="0006019D" w:rsidRDefault="0006019D" w:rsidP="0006019D">
      <w:r>
        <w:rPr>
          <w:rStyle w:val="Kommentarhenvisning"/>
        </w:rPr>
        <w:annotationRef/>
      </w:r>
      <w:r>
        <w:rPr>
          <w:sz w:val="20"/>
          <w:szCs w:val="20"/>
        </w:rPr>
        <w:t>Overvej fodnote</w:t>
      </w:r>
    </w:p>
  </w:comment>
  <w:comment w:id="17" w:author="Simon Thomsen" w:date="2022-11-13T17:37:00Z" w:initials="ST">
    <w:p w14:paraId="08C4CB8C" w14:textId="77777777" w:rsidR="0006019D" w:rsidRDefault="0006019D" w:rsidP="0006019D">
      <w:pPr>
        <w:pStyle w:val="Kommentartekst"/>
      </w:pPr>
      <w:r>
        <w:rPr>
          <w:rStyle w:val="Kommentarhenvisning"/>
        </w:rPr>
        <w:annotationRef/>
      </w:r>
      <w:r>
        <w:t xml:space="preserve">Fint nu? </w:t>
      </w:r>
    </w:p>
  </w:comment>
  <w:comment w:id="18" w:author="Mikael Randrup Byrialsen" w:date="2022-11-14T16:36:00Z" w:initials="MRB">
    <w:p w14:paraId="00C1653F" w14:textId="77777777" w:rsidR="0006019D" w:rsidRDefault="0006019D" w:rsidP="0006019D">
      <w:r>
        <w:rPr>
          <w:rStyle w:val="Kommentarhenvisning"/>
        </w:rPr>
        <w:annotationRef/>
      </w:r>
      <w:r>
        <w:rPr>
          <w:sz w:val="20"/>
          <w:szCs w:val="20"/>
        </w:rPr>
        <w:t>Yes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FA23153" w15:done="0"/>
  <w15:commentEx w15:paraId="7188D00F" w15:done="0"/>
  <w15:commentEx w15:paraId="28A2C636" w15:done="0"/>
  <w15:commentEx w15:paraId="079ADBB7" w15:done="0"/>
  <w15:commentEx w15:paraId="5AEBA3A4" w15:done="0"/>
  <w15:commentEx w15:paraId="1CF1B235" w15:done="0"/>
  <w15:commentEx w15:paraId="7F4E56BE" w15:paraIdParent="1CF1B235" w15:done="0"/>
  <w15:commentEx w15:paraId="7B62BFC4" w15:done="0"/>
  <w15:commentEx w15:paraId="1663AF14" w15:done="1"/>
  <w15:commentEx w15:paraId="094042E6" w15:paraIdParent="1663AF14" w15:done="1"/>
  <w15:commentEx w15:paraId="0153209D" w15:done="1"/>
  <w15:commentEx w15:paraId="6D16DD35" w15:paraIdParent="0153209D" w15:done="1"/>
  <w15:commentEx w15:paraId="2131209C" w15:done="0"/>
  <w15:commentEx w15:paraId="74BCC454" w15:done="1"/>
  <w15:commentEx w15:paraId="08C4CB8C" w15:paraIdParent="74BCC454" w15:done="1"/>
  <w15:commentEx w15:paraId="00C1653F" w15:paraIdParent="74BCC454"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1F26FC" w16cex:dateUtc="2022-11-16T08:08:00Z"/>
  <w16cex:commentExtensible w16cex:durableId="26CDFB55" w16cex:dateUtc="2022-09-15T17:28:00Z"/>
  <w16cex:commentExtensible w16cex:durableId="2717705D" w16cex:dateUtc="2022-11-10T11:43:00Z"/>
  <w16cex:commentExtensible w16cex:durableId="2707F404" w16cex:dateUtc="2022-10-29T16:48:00Z"/>
  <w16cex:commentExtensible w16cex:durableId="27134DB9" w16cex:dateUtc="2022-11-07T08:26:00Z"/>
  <w16cex:commentExtensible w16cex:durableId="270E1AC9" w16cex:dateUtc="2022-11-03T09:47:00Z"/>
  <w16cex:commentExtensible w16cex:durableId="2714C4C4" w16cex:dateUtc="2022-11-08T11:06:00Z"/>
  <w16cex:commentExtensible w16cex:durableId="27177EC8" w16cex:dateUtc="2022-11-10T12:44:00Z"/>
  <w16cex:commentExtensible w16cex:durableId="2714D280" w16cex:dateUtc="2022-11-08T12:05:00Z"/>
  <w16cex:commentExtensible w16cex:durableId="2718AC01" w16cex:dateUtc="2022-11-11T10:09:00Z"/>
  <w16cex:commentExtensible w16cex:durableId="2714D2D7" w16cex:dateUtc="2022-11-08T12:06:00Z"/>
  <w16cex:commentExtensible w16cex:durableId="271782F1" w16cex:dateUtc="2022-11-10T13:02:00Z"/>
  <w16cex:commentExtensible w16cex:durableId="271BA992" w16cex:dateUtc="2022-11-13T16:36:00Z"/>
  <w16cex:commentExtensible w16cex:durableId="2714D37D" w16cex:dateUtc="2022-11-08T12:09:00Z"/>
  <w16cex:commentExtensible w16cex:durableId="271BA9CD" w16cex:dateUtc="2022-11-13T16:37:00Z"/>
  <w16cex:commentExtensible w16cex:durableId="271CED0D" w16cex:dateUtc="2022-11-14T15: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FA23153" w16cid:durableId="271F26FC"/>
  <w16cid:commentId w16cid:paraId="7188D00F" w16cid:durableId="26CDFB55"/>
  <w16cid:commentId w16cid:paraId="28A2C636" w16cid:durableId="2717705D"/>
  <w16cid:commentId w16cid:paraId="079ADBB7" w16cid:durableId="2707F404"/>
  <w16cid:commentId w16cid:paraId="5AEBA3A4" w16cid:durableId="27134DB9"/>
  <w16cid:commentId w16cid:paraId="1CF1B235" w16cid:durableId="270E1AC9"/>
  <w16cid:commentId w16cid:paraId="7F4E56BE" w16cid:durableId="2714C4C4"/>
  <w16cid:commentId w16cid:paraId="7B62BFC4" w16cid:durableId="27177EC8"/>
  <w16cid:commentId w16cid:paraId="1663AF14" w16cid:durableId="2714D280"/>
  <w16cid:commentId w16cid:paraId="094042E6" w16cid:durableId="2718AC01"/>
  <w16cid:commentId w16cid:paraId="0153209D" w16cid:durableId="2714D2D7"/>
  <w16cid:commentId w16cid:paraId="6D16DD35" w16cid:durableId="271782F1"/>
  <w16cid:commentId w16cid:paraId="2131209C" w16cid:durableId="271BA992"/>
  <w16cid:commentId w16cid:paraId="74BCC454" w16cid:durableId="2714D37D"/>
  <w16cid:commentId w16cid:paraId="08C4CB8C" w16cid:durableId="271BA9CD"/>
  <w16cid:commentId w16cid:paraId="00C1653F" w16cid:durableId="271CED0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imon Thomsen">
    <w15:presenceInfo w15:providerId="Windows Live" w15:userId="7d8d416fbc7e2ed1"/>
  </w15:person>
  <w15:person w15:author="Simon Fløj Thomsen">
    <w15:presenceInfo w15:providerId="None" w15:userId="Simon Fløj Thomsen"/>
  </w15:person>
  <w15:person w15:author="Mikael Randrup Byrialsen">
    <w15:presenceInfo w15:providerId="AD" w15:userId="S::randrup@id.aau.dk::67bd5734-9bfb-46dc-b83f-8eb7ab4cd62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CCC"/>
    <w:rsid w:val="0006019D"/>
    <w:rsid w:val="003674B6"/>
    <w:rsid w:val="003B5240"/>
    <w:rsid w:val="00A34CCC"/>
    <w:rsid w:val="00D70247"/>
    <w:rsid w:val="00E07F15"/>
  </w:rsids>
  <m:mathPr>
    <m:mathFont m:val="Cambria Math"/>
    <m:brkBin m:val="before"/>
    <m:brkBinSub m:val="--"/>
    <m:smallFrac m:val="0"/>
    <m:dispDef/>
    <m:lMargin m:val="0"/>
    <m:rMargin m:val="0"/>
    <m:defJc m:val="centerGroup"/>
    <m:wrapIndent m:val="1440"/>
    <m:intLim m:val="subSup"/>
    <m:naryLim m:val="undOvr"/>
  </m:mathPr>
  <w:themeFontLang w:val="da-D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26932"/>
  <w15:chartTrackingRefBased/>
  <w15:docId w15:val="{7C1AAB4D-A047-49F9-8049-0D0F6E1F4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A34CC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06019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A34CCC"/>
    <w:rPr>
      <w:rFonts w:asciiTheme="majorHAnsi" w:eastAsiaTheme="majorEastAsia" w:hAnsiTheme="majorHAnsi" w:cstheme="majorBidi"/>
      <w:color w:val="2F5496" w:themeColor="accent1" w:themeShade="BF"/>
      <w:sz w:val="32"/>
      <w:szCs w:val="32"/>
    </w:rPr>
  </w:style>
  <w:style w:type="character" w:customStyle="1" w:styleId="Overskrift2Tegn">
    <w:name w:val="Overskrift 2 Tegn"/>
    <w:basedOn w:val="Standardskrifttypeiafsnit"/>
    <w:link w:val="Overskrift2"/>
    <w:uiPriority w:val="9"/>
    <w:rsid w:val="0006019D"/>
    <w:rPr>
      <w:rFonts w:asciiTheme="majorHAnsi" w:eastAsiaTheme="majorEastAsia" w:hAnsiTheme="majorHAnsi" w:cstheme="majorBidi"/>
      <w:color w:val="2F5496" w:themeColor="accent1" w:themeShade="BF"/>
      <w:sz w:val="26"/>
      <w:szCs w:val="26"/>
    </w:rPr>
  </w:style>
  <w:style w:type="character" w:styleId="Kommentarhenvisning">
    <w:name w:val="annotation reference"/>
    <w:basedOn w:val="Standardskrifttypeiafsnit"/>
    <w:uiPriority w:val="99"/>
    <w:semiHidden/>
    <w:unhideWhenUsed/>
    <w:rsid w:val="0006019D"/>
    <w:rPr>
      <w:sz w:val="16"/>
      <w:szCs w:val="16"/>
    </w:rPr>
  </w:style>
  <w:style w:type="paragraph" w:styleId="Kommentartekst">
    <w:name w:val="annotation text"/>
    <w:basedOn w:val="Normal"/>
    <w:link w:val="KommentartekstTegn"/>
    <w:uiPriority w:val="99"/>
    <w:unhideWhenUsed/>
    <w:rsid w:val="0006019D"/>
    <w:pPr>
      <w:spacing w:line="240" w:lineRule="auto"/>
    </w:pPr>
    <w:rPr>
      <w:sz w:val="20"/>
      <w:szCs w:val="20"/>
    </w:rPr>
  </w:style>
  <w:style w:type="character" w:customStyle="1" w:styleId="KommentartekstTegn">
    <w:name w:val="Kommentartekst Tegn"/>
    <w:basedOn w:val="Standardskrifttypeiafsnit"/>
    <w:link w:val="Kommentartekst"/>
    <w:uiPriority w:val="99"/>
    <w:rsid w:val="0006019D"/>
    <w:rPr>
      <w:sz w:val="20"/>
      <w:szCs w:val="20"/>
    </w:rPr>
  </w:style>
  <w:style w:type="paragraph" w:styleId="Billedtekst">
    <w:name w:val="caption"/>
    <w:basedOn w:val="Normal"/>
    <w:next w:val="Normal"/>
    <w:uiPriority w:val="35"/>
    <w:unhideWhenUsed/>
    <w:qFormat/>
    <w:rsid w:val="0006019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7801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image" Target="media/image3.png"/><Relationship Id="rId5" Type="http://schemas.openxmlformats.org/officeDocument/2006/relationships/comments" Target="comments.xml"/><Relationship Id="rId15" Type="http://schemas.openxmlformats.org/officeDocument/2006/relationships/image" Target="media/image7.png"/><Relationship Id="rId10" Type="http://schemas.openxmlformats.org/officeDocument/2006/relationships/image" Target="media/image2.png"/><Relationship Id="rId19" Type="http://schemas.microsoft.com/office/2011/relationships/people" Target="peop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3551D0-0B2D-4B13-9D75-30B7217F74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4888</Words>
  <Characters>27862</Characters>
  <Application>Microsoft Office Word</Application>
  <DocSecurity>0</DocSecurity>
  <Lines>232</Lines>
  <Paragraphs>65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Thomsen</dc:creator>
  <cp:keywords/>
  <dc:description/>
  <cp:lastModifiedBy>Simon Thomsen</cp:lastModifiedBy>
  <cp:revision>2</cp:revision>
  <dcterms:created xsi:type="dcterms:W3CDTF">2022-11-21T15:22:00Z</dcterms:created>
  <dcterms:modified xsi:type="dcterms:W3CDTF">2022-11-21T15:22:00Z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