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Avançada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Forex: </w:t>
      </w:r>
      <w:r>
        <w:rPr/>
        <w:t>Configuração de horários de sessão, correlações entre pares e impacto de eventos econômicos.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 de Causalidade Granger: </w:t>
      </w:r>
      <w:r>
        <w:rPr/>
        <w:t>Identificação de relações causais entre séries temporais financeiras.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Portfólio Dinâmico: </w:t>
      </w:r>
      <w:r>
        <w:rPr/>
        <w:t>Alocação estratégica de capital entre diferentes classes de ativos (Forex, Ações, Commodities, Criptomoedas).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Correlação Avançada: </w:t>
      </w:r>
      <w:r>
        <w:rPr/>
        <w:t>Detecção de correlações lineares, não-lineares e dinâmicas entre mercados.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Monitoramento Econômico: </w:t>
      </w:r>
      <w:r>
        <w:rPr/>
        <w:t>Rastreamento de calendário econômico, decisões de bancos centrais e indicadores de sentimento de mercado.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Sistema de Análise Forex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ForexAnalysis </w:t>
      </w:r>
      <w:r>
        <w:rPr/>
        <w:t>configura parâmetros específicos para pares de moedas relevantes.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Pares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EURUSD: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Horários de Sessão: Londres (08:00-16:00), Nova York (13:00-21:00).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Correlações: GBPUSD, USDCHF.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Eventos Econômicos: FED, ECB, NFP.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USDJPY: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Horários de Sessão: Tóquio (00:00-08:00), Londres (08:00-16:00).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Correlações: EURJPY, AUDJPY.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Eventos Econômicos: BOJ, FED.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Implementação de Causalidade Granger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GrangerAnalysis </w:t>
      </w:r>
      <w:r>
        <w:rPr/>
        <w:t>utiliza testes estatísticos para identificar relações causais entre séries temporais financeiras.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Stationarity Test: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Augmented Dickey-Fuller.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Nível de Significância: 5%.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Lag Selection: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Máximo de Lags: 10.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Critério: AIC (Akaike Information Criterion).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Causality Test: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Teste Hipotético: F-test.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Nível de Confiança: 95%.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test_causality(series_x, series_y):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Verifica se uma série temporal pode prever outra com significância estatística.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Encontra o lag ótimo usando critérios de seleção.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Portfólio Dinâmico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PortfolioManager </w:t>
      </w:r>
      <w:r>
        <w:rPr/>
        <w:t>gerencia alocações de capital entre diferentes classes de ativos.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Alocação por Classe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Forex: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Alocação: 40%.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 de Risco: 2%.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Instrumentos: EURUSD, USDJPY, GBPUSD.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Stocks: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Alocação: 30%.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 de Risco: 3%.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Instrumentos: US30, SPX500, NASDAQ.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Commodities: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Alocação: 20%.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 de Risco: 2%.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Instrumentos: XAUUSD, XAGUSD, USOIL.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Crypto: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Alocação: 10%.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 de Risco: 5%.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Instrumentos: BTCUSD, ETHUSD.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Análise de Correlações Avançada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CorrelationEngine </w:t>
      </w:r>
      <w:r>
        <w:rPr/>
        <w:t>detecta correlações entre mercados usando métodos lineares, não-lineares e dinâmicos.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Correlação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Linear: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Pearson.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Limiar: 0.7.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Non-Linear: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Kendall.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Limiar: 0.6.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Dynamic: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Janela Móvel: 20 períodos.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Períodos Mínimos: 10.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analyze_market_correlations():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Analisa correlações dentro do mercado Forex.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Estuda efeitos cruzados entre mercados.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Identifica indicadores líderes para previsões.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Monitoramento Econômico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EconomicMonitor </w:t>
      </w:r>
      <w:r>
        <w:rPr/>
        <w:t>rastreia eventos econômicos, decisões de bancos centrais e indicadores de sentimento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Economic Calendar: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 eventos de alto e médio impacto.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Fontes: Bloomberg, Reuters.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Central Banks: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FED: </w:t>
      </w:r>
      <w:r>
        <w:rPr/>
        <w:t>Decisões do FOMC e discursos.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ECB: </w:t>
      </w:r>
      <w:r>
        <w:rPr/>
        <w:t>Decisões de taxa de juros e conferências de imprensa.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BOJ: </w:t>
      </w:r>
      <w:r>
        <w:rPr/>
        <w:t>Política monetária.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Sentiment: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 de Análise: Em tempo real.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Indicadores: VIX (volatilidade), Fear &amp; Greed Index.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Análise Granger: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testes de estacionariedade e seleção de lags.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causalidades entre séries temporais financeiras.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Monitoramento de Correlações: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Detectar padrões lineares, não-lineares e dinâmicos.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Estabelecer Sistema de Portfólio: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alocações iniciais por classe de ativo.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Configurar limites de risco.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Análises Estatísticas: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Melhorar precisão dos testes Granger.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mais métodos de detecção de causalidade.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Alertas Automáticos: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Notificar sobre mudanças significativas em correlações ou sentimento de mercado.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Alocação de Capital: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Ajustar percentuais de acordo com desempenho histórico.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Validação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Correlações Históricas: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análises em dados históricos para validar resultados.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Sinais Granger: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Confirmar relevância das relações causais identificadas.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Calibrar limiares de correlação e lags ótimos.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Mercados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sistemas devem trabalhar de forma integrada: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ForexAnalysis </w:t>
      </w:r>
      <w:r>
        <w:rPr/>
        <w:t>fornece insights sobre pares de moedas.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GrangerAnalysis </w:t>
      </w:r>
      <w:r>
        <w:rPr/>
        <w:t>identifica relações causais entre ativos.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PortfolioManager </w:t>
      </w:r>
      <w:r>
        <w:rPr/>
        <w:t>controla alocação de capital.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CorrelationEngine </w:t>
      </w:r>
      <w:r>
        <w:rPr/>
        <w:t>detecta oportunidades ocultas em múltiplos mercados.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EconomicMonitor </w:t>
      </w:r>
      <w:r>
        <w:rPr/>
        <w:t>mantém traders informados sobre eventos globais.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estatísticos estejam validados antes de aplicá-los em produção.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Análises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Ichimoku Cloud, Fractals).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de notícias financeiras (ex.: Bloomberg, Yahoo Finance).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Granger, alterações de correlação).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de análise avançada proposta nesta fase eleva ainda mais o projeto SAMSUNG GLOBAL MARKET, criando um sistema capaz de: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relações causais entre ativos usando testes de Granger.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Gerenciar alocações de capital dinamicamente entre múltiplos mercados.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Detectar correlações complexas e ajustar estratégias automaticamente.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Monitorar eventos econômicos e indicadores de sentimento em tempo real.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robusta que: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Combina análises estatísticas avançadas com insights práticos de mercado.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Facilita a tomada de decisão com base em evidências científicas.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Controla riscos de forma adaptativa e segura.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análise avançada,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913</Words>
  <Characters>5620</Characters>
  <CharactersWithSpaces>6283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2025-02-20T22:32:10Z</dcterms:created>
  <dc:creator/>
  <dc:description/>
  <dc:language>en-US</dc:language>
  <cp:lastModifiedBy/>
  <dcterms:modified xsi:type="dcterms:W3CDTF">2025-02-20T22:33:03Z</dcterms:modified>
  <cp:revision>1</cp:revision>
  <dc:subject/>
  <dc:title/>
</cp:coreProperties>
</file>