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  <w:color w:val="000000"/>
        </w:rPr>
        <w:t>Análise Geral da Implementação Estratégica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Forex Trading System: </w:t>
      </w:r>
      <w:r>
        <w:rPr>
          <w:color w:val="000000"/>
        </w:rPr>
        <w:t>Configuração de pares e estratégias específicas para mercados cambiais.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Equity Trading System: </w:t>
      </w:r>
      <w:r>
        <w:rPr>
          <w:color w:val="000000"/>
        </w:rPr>
        <w:t>Identificação de gatilhos e fatores de risco para ações e índices.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Crypto Trading System: </w:t>
      </w:r>
      <w:r>
        <w:rPr>
          <w:color w:val="000000"/>
        </w:rPr>
        <w:t>Gestão de volatilidade e análise de sentimento para criptomoedas.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Market Intelligence System: </w:t>
      </w:r>
      <w:r>
        <w:rPr>
          <w:color w:val="000000"/>
        </w:rPr>
        <w:t>Incorporação de inteligência de mercado com análise de sentimento e modelos de aprendizado de máquina.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MT5 Integration System: </w:t>
      </w:r>
      <w:r>
        <w:rPr>
          <w:color w:val="000000"/>
        </w:rPr>
        <w:t>Integração robusta com o MetaTrader 5 para dados e execução de ordens.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  <w:color w:val="000000"/>
        </w:rPr>
        <w:t xml:space="preserve">Trading Database System: </w:t>
      </w:r>
      <w:r>
        <w:rPr>
          <w:color w:val="000000"/>
        </w:rPr>
        <w:t>Estrutura modular para armazenamento de dados em tempo real, históricos e análises avançadas.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2.1 Forex Trading System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A classe </w:t>
      </w:r>
      <w:r>
        <w:rPr>
          <w:rStyle w:val="Strong"/>
          <w:color w:val="000000"/>
        </w:rPr>
        <w:t xml:space="preserve">ForexTradingSystem </w:t>
      </w:r>
      <w:r>
        <w:rPr>
          <w:color w:val="000000"/>
        </w:rPr>
        <w:t>configura operações específicas para pares de moedas.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Pares Configurados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USDJPY: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Horário de trading: Sessão asiática.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Estratégia: Trend Following.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Filtro de volatilidade: Ativado.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Impacto de notícias: BOJ (Banco do Japão) e FED (Reserva Federal dos EUA).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EURUSD: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Horário de trading: Sessões de Londres/Nova York.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Estratégia: Reação a notícias.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Filtro de volatilidade: Ativado.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>
          <w:color w:val="000000"/>
        </w:rPr>
      </w:pPr>
      <w:r>
        <w:rPr>
          <w:color w:val="000000"/>
        </w:rPr>
        <w:t>Impacto de notícias: ECB (Banco Central Europeu), FED e dados econômicos.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2.2 Equity Trading System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A classe </w:t>
      </w:r>
      <w:r>
        <w:rPr>
          <w:rStyle w:val="Strong"/>
          <w:color w:val="000000"/>
        </w:rPr>
        <w:t xml:space="preserve">EquityTradingSystem </w:t>
      </w:r>
      <w:r>
        <w:rPr>
          <w:color w:val="000000"/>
        </w:rPr>
        <w:t>gerencia operações em ações e índices.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Segmentos de Mercado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Tech Stocks: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Gatilhos: Divulgação de resultados e lançamentos de produtos.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Correlação: NASDAQ e Índice de Semicondutores.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Fatores de Risco: Taxas de juros e regulamentações tecnológicas.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Indices: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  <w:color w:val="000000"/>
        </w:rPr>
        <w:t>SP500: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>
          <w:color w:val="000000"/>
        </w:rPr>
      </w:pPr>
      <w:r>
        <w:rPr>
          <w:color w:val="000000"/>
        </w:rPr>
        <w:t>Horário de trading: Mercado americano.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>
          <w:color w:val="000000"/>
        </w:rPr>
      </w:pPr>
      <w:r>
        <w:rPr>
          <w:color w:val="000000"/>
        </w:rPr>
        <w:t>Fatores: Decisões do Fed e dados econômicos.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>
          <w:color w:val="000000"/>
        </w:rPr>
      </w:pPr>
      <w:r>
        <w:rPr>
          <w:color w:val="000000"/>
        </w:rPr>
        <w:t>Ativos correlacionados: VIX (índice de volatilidade) e US10Y (Título do Tesouro americano).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2.3 Crypto Trading System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A classe </w:t>
      </w:r>
      <w:r>
        <w:rPr>
          <w:rStyle w:val="Strong"/>
          <w:color w:val="000000"/>
        </w:rPr>
        <w:t xml:space="preserve">CryptoTradingSystem </w:t>
      </w:r>
      <w:r>
        <w:rPr>
          <w:color w:val="000000"/>
        </w:rPr>
        <w:t>lida com a alta volatilidade e análise de sentimento no mercado cripto.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Configurações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Volatility Management: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Tamanho máximo da posição: 2% do capital.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Stops dinâmicos: Ativados.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Proteção contra flash crashes: Ativada.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Sentiment Analysis: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Fontes: Twitter, Reddit, Discord.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Notícia: CoinDesk, CryptoNews.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>
          <w:color w:val="000000"/>
        </w:rPr>
      </w:pPr>
      <w:r>
        <w:rPr>
          <w:color w:val="000000"/>
        </w:rPr>
        <w:t>Limiar de Sentimento: 0.7.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2.4 Market Intelligence System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A classe </w:t>
      </w:r>
      <w:r>
        <w:rPr>
          <w:rStyle w:val="Strong"/>
          <w:color w:val="000000"/>
        </w:rPr>
        <w:t xml:space="preserve">MarketIntelligence </w:t>
      </w:r>
      <w:r>
        <w:rPr>
          <w:color w:val="000000"/>
        </w:rPr>
        <w:t>fornece insights sobre condições de mercado usando análise de sentimento e modelos de aprendizado de máquina.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Componentes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Sentiment Analysis: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Fontes: Bloomberg, Reuters, Mídias Sociais.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Métricas: Pontuação de Sentimento, Volume, Impacto.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Machine Learning Models: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Reconhecimento de Padrões: LSTM.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Previsão de Tendências: Transformer.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>
          <w:color w:val="000000"/>
        </w:rPr>
      </w:pPr>
      <w:r>
        <w:rPr>
          <w:color w:val="000000"/>
        </w:rPr>
        <w:t>Previsão de Volatilidade: XGBoost.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2.5 MT5 Integration System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A classe </w:t>
      </w:r>
      <w:r>
        <w:rPr>
          <w:rStyle w:val="Strong"/>
          <w:color w:val="000000"/>
        </w:rPr>
        <w:t xml:space="preserve">MT5Integration </w:t>
      </w:r>
      <w:r>
        <w:rPr>
          <w:color w:val="000000"/>
        </w:rPr>
        <w:t>conecta o sistema à plataforma MetaTrader 5.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Características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API: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Tipo: Python-MT5.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Funcionalidades: Dados em tempo real, execução de ordens, gestão de posições.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Performance: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Latência: &lt; 40ms.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Velocidade de Execução: Ultra-rápida.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>
          <w:color w:val="000000"/>
        </w:rPr>
      </w:pPr>
      <w:r>
        <w:rPr>
          <w:color w:val="000000"/>
        </w:rPr>
        <w:t>Confiabilidade: 99.99%.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2.6 Trading Database System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A classe </w:t>
      </w:r>
      <w:r>
        <w:rPr>
          <w:rStyle w:val="Strong"/>
          <w:color w:val="000000"/>
        </w:rPr>
        <w:t xml:space="preserve">TradingDatabase </w:t>
      </w:r>
      <w:r>
        <w:rPr>
          <w:color w:val="000000"/>
        </w:rPr>
        <w:t>organiza o armazenamento de dados em três camadas distintas.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Estrutura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Real Time: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Engine: Redis.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Dados: Preços, ordens, posições.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Historical: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Engine: PostgreSQL.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Dados: Backtests, desempenho, estratégias.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Analytics: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Engine: ClickHouse.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>
          <w:color w:val="000000"/>
        </w:rPr>
      </w:pPr>
      <w:r>
        <w:rPr>
          <w:color w:val="000000"/>
        </w:rPr>
        <w:t>Dados: Análise de mercado, previsões de ML.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3.1 Implementação Imediata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Configurar Sistemas por Categoria: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Definir parâmetros para Forex, ações/índices e criptomoedas.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Implementar Integrações: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Conectar-se ao MetaTrader 5 via API Python-MT5.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Iniciar Coleta de Dados: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Armazenar informações em tempo real no Redis.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Registrar backtests e estratégias no PostgreSQL.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>
          <w:color w:val="000000"/>
        </w:rPr>
      </w:pPr>
      <w:r>
        <w:rPr>
          <w:color w:val="000000"/>
        </w:rPr>
        <w:t>Salvar análises avançadas no ClickHouse.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3.2 Desenvolvimento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Refinar Estratégias: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Ajustar parâmetros das estratégias para cada categoria.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Otimizar Execução: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Garantir que stops dinâmicos e proteções contra flash crashes funcionem corretamente.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Implementar Modelos de ML: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>
          <w:color w:val="000000"/>
        </w:rPr>
      </w:pPr>
      <w:r>
        <w:rPr>
          <w:color w:val="000000"/>
        </w:rPr>
        <w:t>Treinar e validar modelos de reconhecimento de padrões, previsão de tendências e volatilidade.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3.3 Testes e Validação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Backtesting por Categoria: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Simular operações em Forex, ações/índices e criptomoedas.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Validação em Tempo Real: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Rodar testes em conta demo para verificar precisão e performance.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>Ajustes de Performance: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>
          <w:color w:val="000000"/>
        </w:rPr>
      </w:pPr>
      <w:r>
        <w:rPr>
          <w:color w:val="000000"/>
        </w:rPr>
        <w:t>Otimizar latência e velocidade de execução.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>
          <w:color w:val="000000"/>
        </w:rPr>
      </w:pPr>
      <w:r>
        <w:rPr>
          <w:color w:val="000000"/>
        </w:rPr>
        <w:t>Refinar cálculos de risco e size de posição.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4.1 Coerência entre Categorias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color w:val="000000"/>
        </w:rPr>
      </w:pPr>
      <w:r>
        <w:rPr>
          <w:color w:val="000000"/>
        </w:rPr>
        <w:t>Todos os sistemas devem trabalhar de forma integrada: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  <w:color w:val="000000"/>
        </w:rPr>
        <w:t xml:space="preserve">Forex Trading System </w:t>
      </w:r>
      <w:r>
        <w:rPr>
          <w:color w:val="000000"/>
        </w:rPr>
        <w:t>fornece insights sobre pares de moedas.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  <w:color w:val="000000"/>
        </w:rPr>
        <w:t xml:space="preserve">Equity Trading System </w:t>
      </w:r>
      <w:r>
        <w:rPr>
          <w:color w:val="000000"/>
        </w:rPr>
        <w:t>identifica oportunidades em ações e índices.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  <w:color w:val="000000"/>
        </w:rPr>
        <w:t xml:space="preserve">Crypto Trading System </w:t>
      </w:r>
      <w:r>
        <w:rPr>
          <w:color w:val="000000"/>
        </w:rPr>
        <w:t>gerencia volatilidade e analisa sentimentos.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  <w:color w:val="000000"/>
        </w:rPr>
        <w:t xml:space="preserve">Market Intelligence System </w:t>
      </w:r>
      <w:r>
        <w:rPr>
          <w:color w:val="000000"/>
        </w:rPr>
        <w:t>oferece previsões baseadas em dados e IA.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  <w:color w:val="000000"/>
        </w:rPr>
        <w:t xml:space="preserve">MT5 Integration System </w:t>
      </w:r>
      <w:r>
        <w:rPr>
          <w:color w:val="000000"/>
        </w:rPr>
        <w:t>garante execução eficiente de ordens.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  <w:color w:val="000000"/>
        </w:rPr>
        <w:t xml:space="preserve">Trading Database System </w:t>
      </w:r>
      <w:r>
        <w:rPr>
          <w:color w:val="000000"/>
        </w:rPr>
        <w:t>centraliza todos os dados para análise.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4.2 Segurança Operacional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color w:val="000000"/>
        </w:rPr>
      </w:pPr>
      <w:r>
        <w:rPr>
          <w:color w:val="000000"/>
        </w:rPr>
        <w:t>Garantir que todas as conexões externas estejam protegidas contra ataques ou falhas.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000000"/>
        </w:rPr>
      </w:pPr>
      <w:r>
        <w:rPr>
          <w:color w:val="000000"/>
        </w:rPr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4.3 Escalabilidade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000000"/>
        </w:rPr>
      </w:pPr>
      <w:r>
        <w:rPr>
          <w:color w:val="000000"/>
        </w:rPr>
        <w:t>A arquitetura deve ser modular, permitindo a adição de novos mercados ou funcionalidades conforme necessário.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5.1 Expansão das Categorias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color w:val="000000"/>
        </w:rPr>
      </w:pPr>
      <w:r>
        <w:rPr>
          <w:color w:val="000000"/>
        </w:rPr>
        <w:t>Incorporar mais mercados (ex.: commodities, títulos).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000000"/>
        </w:rPr>
      </w:pPr>
      <w:r>
        <w:rPr>
          <w:color w:val="000000"/>
        </w:rPr>
        <w:t>Adicionar análises fundamentais para complementar abordagens técnicas.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5.2 Integração com APIs Externas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color w:val="000000"/>
        </w:rPr>
      </w:pPr>
      <w:r>
        <w:rPr>
          <w:color w:val="000000"/>
        </w:rPr>
        <w:t>Conectar-se a APIs de notícias financeiras (ex.: Bloomberg, Yahoo Finance).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000000"/>
        </w:rPr>
      </w:pPr>
      <w:r>
        <w:rPr>
          <w:color w:val="000000"/>
        </w:rPr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5.3 Mobile App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color w:val="000000"/>
        </w:rPr>
      </w:pPr>
      <w:r>
        <w:rPr>
          <w:color w:val="000000"/>
        </w:rPr>
        <w:t>Desenvolver uma versão móvel para acesso remoto às funcionalidades principais.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000000"/>
        </w:rPr>
      </w:pPr>
      <w:r>
        <w:rPr>
          <w:color w:val="000000"/>
        </w:rPr>
        <w:t>Oferecer alertas push para eventos críticos (ex.: sinais de entrada/saída, erros graves).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  <w:color w:val="000000"/>
        </w:rPr>
        <w:t>6. Conclusão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A implementação estratégica por categoria estabelecida nesta fase consolida o projeto SAMSUNG GLOBAL MARKET, criando um sistema integrado que atende a diferentes classes de ativos com especialização em cada mercado.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Forex Trading System: </w:t>
      </w:r>
      <w:r>
        <w:rPr>
          <w:color w:val="000000"/>
        </w:rPr>
        <w:t>Estratégias adaptadas às sessões de trading e impacto de notícias.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Equity Trading System: </w:t>
      </w:r>
      <w:r>
        <w:rPr>
          <w:color w:val="000000"/>
        </w:rPr>
        <w:t>Sensível a eventos corporativos e decisões macroeconômicas.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Crypto Trading System: </w:t>
      </w:r>
      <w:r>
        <w:rPr>
          <w:color w:val="000000"/>
        </w:rPr>
        <w:t>Gerenciamento de volatilidade e análise de sentimentos sociais.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Market Intelligence System: </w:t>
      </w:r>
      <w:r>
        <w:rPr>
          <w:color w:val="000000"/>
        </w:rPr>
        <w:t>Insights preditivos com modelos avançados de aprendizado de máquina.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  <w:color w:val="000000"/>
        </w:rPr>
        <w:t xml:space="preserve">MT5 Integration System: </w:t>
      </w:r>
      <w:r>
        <w:rPr>
          <w:color w:val="000000"/>
        </w:rPr>
        <w:t>Conexão segura e rápida para execução de ordens.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  <w:color w:val="000000"/>
        </w:rPr>
        <w:t xml:space="preserve">Trading Database System: </w:t>
      </w:r>
      <w:r>
        <w:rPr>
          <w:color w:val="000000"/>
        </w:rPr>
        <w:t>Armazenamento eficiente de dados para análise e otimização.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Com esses elementos, podemos criar uma plataforma capaz de: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color w:val="000000"/>
        </w:rPr>
      </w:pPr>
      <w:r>
        <w:rPr>
          <w:color w:val="000000"/>
        </w:rPr>
        <w:t>Automatizar operações com precisão em múltiplos mercados.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color w:val="000000"/>
        </w:rPr>
      </w:pPr>
      <w:r>
        <w:rPr>
          <w:color w:val="000000"/>
        </w:rPr>
        <w:t>Identificar oportunidades ocultas usando análise técnica e fundamental.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>
          <w:color w:val="000000"/>
        </w:rPr>
      </w:pPr>
      <w:r>
        <w:rPr>
          <w:color w:val="000000"/>
        </w:rPr>
        <w:t>Controlar riscos de forma adaptativa.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000000"/>
        </w:rPr>
      </w:pPr>
      <w:r>
        <w:rPr>
          <w:color w:val="000000"/>
        </w:rPr>
        <w:t>Facilitar a colaboração entre equipes virtuais e físicas.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Agora que temos uma visão clara da implementação por categoria, podemos prosseguir para a próxima etapa: </w:t>
      </w:r>
      <w:r>
        <w:rPr>
          <w:rStyle w:val="Strong"/>
          <w:color w:val="000000"/>
        </w:rPr>
        <w:t xml:space="preserve">consolidação do escopo final do projeto </w:t>
      </w:r>
      <w:r>
        <w:rPr>
          <w:color w:val="000000"/>
        </w:rPr>
        <w:t>e definição do cronograma detalhado.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1000</Words>
  <Characters>5959</Characters>
  <CharactersWithSpaces>6716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2025-02-20T22:23:15Z</dcterms:created>
  <dc:creator/>
  <dc:description/>
  <dc:language>en-US</dc:language>
  <cp:lastModifiedBy/>
  <dcterms:modified xsi:type="dcterms:W3CDTF">2025-02-20T22:23:45Z</dcterms:modified>
  <cp:revision>1</cp:revision>
  <dc:subject/>
  <dc:title/>
</cp:coreProperties>
</file>