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6447A3" w14:textId="77777777" w:rsidR="00150252" w:rsidRPr="00150252" w:rsidRDefault="00150252" w:rsidP="00150252">
      <w:pPr>
        <w:pStyle w:val="NormalWeb"/>
        <w:jc w:val="center"/>
        <w:rPr>
          <w:rFonts w:asciiTheme="majorHAnsi" w:hAnsiTheme="majorHAnsi" w:cstheme="majorHAnsi"/>
          <w:color w:val="000000"/>
          <w:sz w:val="30"/>
          <w:szCs w:val="30"/>
        </w:rPr>
      </w:pPr>
      <w:r w:rsidRPr="00150252">
        <w:rPr>
          <w:rFonts w:ascii="Calibri" w:hAnsi="Calibri" w:cs="Calibri"/>
          <w:color w:val="000000"/>
        </w:rPr>
        <w:t>﻿</w:t>
      </w:r>
    </w:p>
    <w:p w14:paraId="1EBFCD01" w14:textId="77777777" w:rsidR="00150252" w:rsidRDefault="00150252" w:rsidP="00150252">
      <w:pPr>
        <w:pStyle w:val="NormalWeb"/>
        <w:jc w:val="center"/>
        <w:rPr>
          <w:rFonts w:asciiTheme="majorHAnsi" w:hAnsiTheme="majorHAnsi" w:cstheme="majorHAnsi"/>
          <w:color w:val="000000"/>
          <w:sz w:val="30"/>
          <w:szCs w:val="30"/>
        </w:rPr>
      </w:pPr>
    </w:p>
    <w:p w14:paraId="421C479E" w14:textId="3F285610" w:rsidR="00150252" w:rsidRPr="00150252" w:rsidRDefault="00150252" w:rsidP="00150252">
      <w:pPr>
        <w:pStyle w:val="NormalWeb"/>
        <w:jc w:val="center"/>
        <w:rPr>
          <w:rFonts w:asciiTheme="majorHAnsi" w:hAnsiTheme="majorHAnsi" w:cstheme="majorHAnsi"/>
          <w:color w:val="000000"/>
          <w:sz w:val="30"/>
          <w:szCs w:val="30"/>
        </w:rPr>
      </w:pPr>
      <w:r w:rsidRPr="00150252">
        <w:rPr>
          <w:rFonts w:asciiTheme="majorHAnsi" w:hAnsiTheme="majorHAnsi" w:cstheme="majorHAnsi"/>
          <w:color w:val="000000"/>
          <w:sz w:val="30"/>
          <w:szCs w:val="30"/>
        </w:rPr>
        <w:t>GSF-3100</w:t>
      </w:r>
    </w:p>
    <w:p w14:paraId="19EB9071" w14:textId="21F5E303" w:rsidR="00150252" w:rsidRPr="00150252" w:rsidRDefault="00150252" w:rsidP="00150252">
      <w:pPr>
        <w:pStyle w:val="NormalWeb"/>
        <w:jc w:val="center"/>
        <w:rPr>
          <w:rFonts w:asciiTheme="majorHAnsi" w:hAnsiTheme="majorHAnsi" w:cstheme="majorHAnsi"/>
          <w:color w:val="000000"/>
          <w:sz w:val="30"/>
          <w:szCs w:val="30"/>
        </w:rPr>
      </w:pPr>
      <w:r w:rsidRPr="00150252">
        <w:rPr>
          <w:rFonts w:asciiTheme="majorHAnsi" w:hAnsiTheme="majorHAnsi" w:cstheme="majorHAnsi"/>
          <w:color w:val="000000"/>
          <w:sz w:val="30"/>
          <w:szCs w:val="30"/>
        </w:rPr>
        <w:t>07 Marché des obligations corporatives</w:t>
      </w:r>
    </w:p>
    <w:p w14:paraId="7F1D7EC2" w14:textId="2A729A0E" w:rsidR="00150252" w:rsidRPr="00150252" w:rsidRDefault="00150252" w:rsidP="00150252">
      <w:pPr>
        <w:pStyle w:val="NormalWeb"/>
        <w:jc w:val="center"/>
        <w:rPr>
          <w:rFonts w:asciiTheme="majorHAnsi" w:hAnsiTheme="majorHAnsi" w:cstheme="majorHAnsi"/>
          <w:color w:val="000000"/>
          <w:sz w:val="30"/>
          <w:szCs w:val="30"/>
        </w:rPr>
      </w:pPr>
      <w:r w:rsidRPr="00150252">
        <w:rPr>
          <w:rFonts w:asciiTheme="majorHAnsi" w:hAnsiTheme="majorHAnsi" w:cstheme="majorHAnsi"/>
          <w:color w:val="000000"/>
          <w:sz w:val="30"/>
          <w:szCs w:val="30"/>
        </w:rPr>
        <w:t>Série d'exercices 7 (Solutions</w:t>
      </w:r>
      <w:r>
        <w:rPr>
          <w:rFonts w:asciiTheme="majorHAnsi" w:hAnsiTheme="majorHAnsi" w:cstheme="majorHAnsi"/>
          <w:color w:val="000000"/>
          <w:sz w:val="30"/>
          <w:szCs w:val="30"/>
        </w:rPr>
        <w:t xml:space="preserve"> détaillées</w:t>
      </w:r>
      <w:r w:rsidRPr="00150252">
        <w:rPr>
          <w:rFonts w:asciiTheme="majorHAnsi" w:hAnsiTheme="majorHAnsi" w:cstheme="majorHAnsi"/>
          <w:color w:val="000000"/>
          <w:sz w:val="30"/>
          <w:szCs w:val="30"/>
        </w:rPr>
        <w:t>)</w:t>
      </w:r>
    </w:p>
    <w:p w14:paraId="4FE74A56" w14:textId="77777777" w:rsidR="00150252" w:rsidRDefault="00150252" w:rsidP="005D6AA0">
      <w:pPr>
        <w:pStyle w:val="NormalWeb"/>
        <w:rPr>
          <w:color w:val="000000"/>
        </w:rPr>
      </w:pPr>
    </w:p>
    <w:p w14:paraId="77FAEE16" w14:textId="098CE108" w:rsidR="00150252" w:rsidRDefault="00150252" w:rsidP="005D6AA0">
      <w:pPr>
        <w:pStyle w:val="NormalWeb"/>
        <w:rPr>
          <w:color w:val="000000"/>
        </w:rPr>
      </w:pPr>
    </w:p>
    <w:p w14:paraId="7CA1B07E" w14:textId="3DE93443" w:rsidR="00150252" w:rsidRDefault="00150252" w:rsidP="005D6AA0">
      <w:pPr>
        <w:pStyle w:val="NormalWeb"/>
        <w:rPr>
          <w:color w:val="000000"/>
        </w:rPr>
      </w:pPr>
    </w:p>
    <w:p w14:paraId="3686BD04" w14:textId="6A0E11A6" w:rsidR="00150252" w:rsidRDefault="00150252" w:rsidP="005D6AA0">
      <w:pPr>
        <w:pStyle w:val="NormalWeb"/>
        <w:rPr>
          <w:color w:val="000000"/>
        </w:rPr>
      </w:pPr>
    </w:p>
    <w:p w14:paraId="38C80D48" w14:textId="6DB26649" w:rsidR="00150252" w:rsidRDefault="00150252" w:rsidP="005D6AA0">
      <w:pPr>
        <w:pStyle w:val="NormalWeb"/>
        <w:rPr>
          <w:color w:val="000000"/>
        </w:rPr>
      </w:pPr>
    </w:p>
    <w:p w14:paraId="700AE445" w14:textId="6CE41EAE" w:rsidR="00150252" w:rsidRDefault="00150252" w:rsidP="005D6AA0">
      <w:pPr>
        <w:pStyle w:val="NormalWeb"/>
        <w:rPr>
          <w:color w:val="000000"/>
        </w:rPr>
      </w:pPr>
    </w:p>
    <w:p w14:paraId="0679DD8B" w14:textId="0C34D95E" w:rsidR="00150252" w:rsidRDefault="00150252" w:rsidP="005D6AA0">
      <w:pPr>
        <w:pStyle w:val="NormalWeb"/>
        <w:rPr>
          <w:color w:val="000000"/>
        </w:rPr>
      </w:pPr>
    </w:p>
    <w:p w14:paraId="6283A3A5" w14:textId="6F29C921" w:rsidR="00150252" w:rsidRDefault="00150252" w:rsidP="005D6AA0">
      <w:pPr>
        <w:pStyle w:val="NormalWeb"/>
        <w:rPr>
          <w:color w:val="000000"/>
        </w:rPr>
      </w:pPr>
    </w:p>
    <w:p w14:paraId="3115EF2D" w14:textId="31855250" w:rsidR="00150252" w:rsidRDefault="00150252" w:rsidP="005D6AA0">
      <w:pPr>
        <w:pStyle w:val="NormalWeb"/>
        <w:rPr>
          <w:color w:val="000000"/>
        </w:rPr>
      </w:pPr>
    </w:p>
    <w:p w14:paraId="62B38D0B" w14:textId="1D36D1DD" w:rsidR="00150252" w:rsidRDefault="00150252" w:rsidP="005D6AA0">
      <w:pPr>
        <w:pStyle w:val="NormalWeb"/>
        <w:rPr>
          <w:color w:val="000000"/>
        </w:rPr>
      </w:pPr>
    </w:p>
    <w:p w14:paraId="5B1DD038" w14:textId="21C9D262" w:rsidR="00150252" w:rsidRDefault="00150252" w:rsidP="005D6AA0">
      <w:pPr>
        <w:pStyle w:val="NormalWeb"/>
        <w:rPr>
          <w:color w:val="000000"/>
        </w:rPr>
      </w:pPr>
    </w:p>
    <w:p w14:paraId="5698AB81" w14:textId="39F84CA7" w:rsidR="00150252" w:rsidRDefault="00150252" w:rsidP="005D6AA0">
      <w:pPr>
        <w:pStyle w:val="NormalWeb"/>
        <w:rPr>
          <w:color w:val="000000"/>
        </w:rPr>
      </w:pPr>
    </w:p>
    <w:p w14:paraId="05A185E0" w14:textId="2099A8BC" w:rsidR="00150252" w:rsidRDefault="00150252" w:rsidP="005D6AA0">
      <w:pPr>
        <w:pStyle w:val="NormalWeb"/>
        <w:rPr>
          <w:color w:val="000000"/>
        </w:rPr>
      </w:pPr>
    </w:p>
    <w:p w14:paraId="41EAFD47" w14:textId="6F03637C" w:rsidR="00150252" w:rsidRDefault="00150252" w:rsidP="005D6AA0">
      <w:pPr>
        <w:pStyle w:val="NormalWeb"/>
        <w:rPr>
          <w:color w:val="000000"/>
        </w:rPr>
      </w:pPr>
    </w:p>
    <w:p w14:paraId="700C6BF4" w14:textId="27965CAA" w:rsidR="00150252" w:rsidRDefault="00150252" w:rsidP="005D6AA0">
      <w:pPr>
        <w:pStyle w:val="NormalWeb"/>
        <w:rPr>
          <w:color w:val="000000"/>
        </w:rPr>
      </w:pPr>
    </w:p>
    <w:p w14:paraId="4E6DA453" w14:textId="5F45D154" w:rsidR="00150252" w:rsidRDefault="00150252" w:rsidP="005D6AA0">
      <w:pPr>
        <w:pStyle w:val="NormalWeb"/>
        <w:rPr>
          <w:color w:val="000000"/>
        </w:rPr>
      </w:pPr>
    </w:p>
    <w:p w14:paraId="147C60CE" w14:textId="029A77C9" w:rsidR="00150252" w:rsidRDefault="00150252" w:rsidP="005D6AA0">
      <w:pPr>
        <w:pStyle w:val="NormalWeb"/>
        <w:rPr>
          <w:color w:val="000000"/>
        </w:rPr>
      </w:pPr>
    </w:p>
    <w:p w14:paraId="7AF20F4A" w14:textId="33418FB5" w:rsidR="00150252" w:rsidRDefault="00150252" w:rsidP="005D6AA0">
      <w:pPr>
        <w:pStyle w:val="NormalWeb"/>
        <w:rPr>
          <w:color w:val="000000"/>
        </w:rPr>
      </w:pPr>
    </w:p>
    <w:p w14:paraId="7532ED0A" w14:textId="77777777" w:rsidR="00150252" w:rsidRDefault="00150252" w:rsidP="005D6AA0">
      <w:pPr>
        <w:pStyle w:val="NormalWeb"/>
        <w:rPr>
          <w:color w:val="000000"/>
        </w:rPr>
      </w:pPr>
    </w:p>
    <w:p w14:paraId="5FB5AFEE" w14:textId="42FD8F2C" w:rsidR="00150252" w:rsidRPr="00150252" w:rsidRDefault="00150252" w:rsidP="005D6AA0">
      <w:pPr>
        <w:pStyle w:val="NormalWeb"/>
        <w:rPr>
          <w:rFonts w:asciiTheme="majorHAnsi" w:hAnsiTheme="majorHAnsi" w:cstheme="majorHAnsi"/>
          <w:b/>
          <w:bCs/>
          <w:color w:val="000000"/>
          <w:sz w:val="30"/>
          <w:szCs w:val="30"/>
        </w:rPr>
      </w:pPr>
      <w:r w:rsidRPr="00150252">
        <w:rPr>
          <w:rFonts w:asciiTheme="majorHAnsi" w:hAnsiTheme="majorHAnsi" w:cstheme="majorHAnsi"/>
          <w:b/>
          <w:bCs/>
          <w:color w:val="000000"/>
          <w:sz w:val="30"/>
          <w:szCs w:val="30"/>
        </w:rPr>
        <w:t>Exercice 1 :</w:t>
      </w:r>
    </w:p>
    <w:p w14:paraId="52D86B3C" w14:textId="77777777" w:rsid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Paramètres de l'obligation corporative: </w:t>
      </w:r>
    </w:p>
    <w:p w14:paraId="5DCEF431" w14:textId="77777777" w:rsidR="00150252" w:rsidRDefault="005D6AA0" w:rsidP="00150252">
      <w:pPr>
        <w:pStyle w:val="NormalWeb"/>
        <w:numPr>
          <w:ilvl w:val="0"/>
          <w:numId w:val="1"/>
        </w:numPr>
        <w:rPr>
          <w:rFonts w:asciiTheme="majorHAnsi" w:hAnsiTheme="majorHAnsi" w:cstheme="majorHAnsi"/>
          <w:color w:val="000000"/>
        </w:rPr>
      </w:pPr>
      <w:r w:rsidRPr="00150252">
        <w:rPr>
          <w:rStyle w:val="Accentuation"/>
          <w:rFonts w:asciiTheme="majorHAnsi" w:hAnsiTheme="majorHAnsi" w:cstheme="majorHAnsi"/>
          <w:color w:val="000000"/>
        </w:rPr>
        <w:t>TC</w:t>
      </w:r>
      <w:r w:rsidRPr="00150252">
        <w:rPr>
          <w:rFonts w:asciiTheme="majorHAnsi" w:hAnsiTheme="majorHAnsi" w:cstheme="majorHAnsi"/>
          <w:color w:val="000000"/>
        </w:rPr>
        <w:t> = 2 %</w:t>
      </w:r>
    </w:p>
    <w:p w14:paraId="6CD0CC01" w14:textId="77777777" w:rsidR="00150252" w:rsidRDefault="005D6AA0" w:rsidP="00150252">
      <w:pPr>
        <w:pStyle w:val="NormalWeb"/>
        <w:numPr>
          <w:ilvl w:val="0"/>
          <w:numId w:val="1"/>
        </w:numPr>
        <w:rPr>
          <w:rFonts w:asciiTheme="majorHAnsi" w:hAnsiTheme="majorHAnsi" w:cstheme="majorHAnsi"/>
          <w:color w:val="000000"/>
        </w:rPr>
      </w:pPr>
      <w:proofErr w:type="spellStart"/>
      <w:proofErr w:type="gramStart"/>
      <w:r w:rsidRPr="00150252">
        <w:rPr>
          <w:rStyle w:val="Accentuation"/>
          <w:rFonts w:asciiTheme="majorHAnsi" w:hAnsiTheme="majorHAnsi" w:cstheme="majorHAnsi"/>
          <w:color w:val="000000"/>
        </w:rPr>
        <w:t>y</w:t>
      </w:r>
      <w:r w:rsidRPr="00150252">
        <w:rPr>
          <w:rStyle w:val="Accentuation"/>
          <w:rFonts w:asciiTheme="majorHAnsi" w:hAnsiTheme="majorHAnsi" w:cstheme="majorHAnsi"/>
          <w:color w:val="000000"/>
          <w:vertAlign w:val="superscript"/>
        </w:rPr>
        <w:t>corp</w:t>
      </w:r>
      <w:proofErr w:type="spellEnd"/>
      <w:proofErr w:type="gramEnd"/>
      <w:r w:rsidRPr="00150252">
        <w:rPr>
          <w:rFonts w:asciiTheme="majorHAnsi" w:hAnsiTheme="majorHAnsi" w:cstheme="majorHAnsi"/>
          <w:color w:val="000000"/>
        </w:rPr>
        <w:t> = 1,5 %</w:t>
      </w:r>
    </w:p>
    <w:p w14:paraId="60251D64" w14:textId="77777777" w:rsidR="00150252" w:rsidRDefault="005D6AA0" w:rsidP="00150252">
      <w:pPr>
        <w:pStyle w:val="NormalWeb"/>
        <w:numPr>
          <w:ilvl w:val="0"/>
          <w:numId w:val="1"/>
        </w:numPr>
        <w:rPr>
          <w:rFonts w:asciiTheme="majorHAnsi" w:hAnsiTheme="majorHAnsi" w:cstheme="majorHAnsi"/>
          <w:color w:val="000000"/>
        </w:rPr>
      </w:pPr>
      <w:proofErr w:type="gramStart"/>
      <w:r w:rsidRPr="00150252">
        <w:rPr>
          <w:rStyle w:val="Accentuation"/>
          <w:rFonts w:asciiTheme="majorHAnsi" w:hAnsiTheme="majorHAnsi" w:cstheme="majorHAnsi"/>
          <w:color w:val="000000"/>
        </w:rPr>
        <w:t>n</w:t>
      </w:r>
      <w:proofErr w:type="gramEnd"/>
      <w:r w:rsidRPr="00150252">
        <w:rPr>
          <w:rFonts w:asciiTheme="majorHAnsi" w:hAnsiTheme="majorHAnsi" w:cstheme="majorHAnsi"/>
          <w:color w:val="000000"/>
        </w:rPr>
        <w:t> = 3</w:t>
      </w:r>
    </w:p>
    <w:p w14:paraId="43F04074" w14:textId="77777777" w:rsidR="00150252" w:rsidRDefault="005D6AA0" w:rsidP="00150252">
      <w:pPr>
        <w:pStyle w:val="NormalWeb"/>
        <w:numPr>
          <w:ilvl w:val="0"/>
          <w:numId w:val="1"/>
        </w:numPr>
        <w:rPr>
          <w:rFonts w:asciiTheme="majorHAnsi" w:hAnsiTheme="majorHAnsi" w:cstheme="majorHAnsi"/>
          <w:color w:val="000000"/>
        </w:rPr>
      </w:pPr>
      <w:r w:rsidRPr="00150252">
        <w:rPr>
          <w:rStyle w:val="Accentuation"/>
          <w:rFonts w:asciiTheme="majorHAnsi" w:hAnsiTheme="majorHAnsi" w:cstheme="majorHAnsi"/>
          <w:color w:val="000000"/>
        </w:rPr>
        <w:t>M</w:t>
      </w:r>
      <w:r w:rsidRPr="00150252">
        <w:rPr>
          <w:rFonts w:asciiTheme="majorHAnsi" w:hAnsiTheme="majorHAnsi" w:cstheme="majorHAnsi"/>
          <w:color w:val="000000"/>
        </w:rPr>
        <w:t> = 100 $</w:t>
      </w:r>
    </w:p>
    <w:p w14:paraId="72AE64A6" w14:textId="59506AE6" w:rsidR="00150252" w:rsidRPr="00150252" w:rsidRDefault="005D6AA0" w:rsidP="00150252">
      <w:pPr>
        <w:pStyle w:val="NormalWeb"/>
        <w:numPr>
          <w:ilvl w:val="0"/>
          <w:numId w:val="1"/>
        </w:numPr>
        <w:rPr>
          <w:rFonts w:asciiTheme="majorHAnsi" w:hAnsiTheme="majorHAnsi" w:cstheme="majorHAnsi"/>
          <w:color w:val="000000"/>
        </w:rPr>
      </w:pPr>
      <w:r w:rsidRPr="00150252">
        <w:rPr>
          <w:rStyle w:val="Accentuation"/>
          <w:rFonts w:asciiTheme="majorHAnsi" w:hAnsiTheme="majorHAnsi" w:cstheme="majorHAnsi"/>
          <w:color w:val="000000"/>
        </w:rPr>
        <w:t>C</w:t>
      </w:r>
      <w:r w:rsidRPr="00150252">
        <w:rPr>
          <w:rFonts w:asciiTheme="majorHAnsi" w:hAnsiTheme="majorHAnsi" w:cstheme="majorHAnsi"/>
          <w:color w:val="000000"/>
        </w:rPr>
        <w:t> = 2 % × 100 = 2 $</w:t>
      </w:r>
    </w:p>
    <w:p w14:paraId="4EC33B36" w14:textId="15502006" w:rsidR="005D6AA0" w:rsidRPr="00150252" w:rsidRDefault="005D6AA0" w:rsidP="00150252">
      <w:pPr>
        <w:pStyle w:val="NormalWeb"/>
        <w:rPr>
          <w:rFonts w:asciiTheme="majorHAnsi" w:hAnsiTheme="majorHAnsi" w:cstheme="majorHAnsi"/>
          <w:color w:val="000000"/>
        </w:rPr>
      </w:pPr>
      <w:r w:rsidRPr="00150252">
        <w:rPr>
          <w:rFonts w:asciiTheme="majorHAnsi" w:hAnsiTheme="majorHAnsi" w:cstheme="majorHAnsi"/>
          <w:color w:val="000000"/>
        </w:rPr>
        <w:t>Le taux de rendement espéré</w:t>
      </w:r>
      <w:r w:rsidR="00150252">
        <w:rPr>
          <w:rFonts w:asciiTheme="majorHAnsi" w:hAnsiTheme="majorHAnsi" w:cstheme="majorHAnsi"/>
          <w:color w:val="000000"/>
        </w:rPr>
        <w:t> :</w:t>
      </w:r>
    </w:p>
    <w:p w14:paraId="32C3675A" w14:textId="789A66C4" w:rsidR="005D6AA0" w:rsidRDefault="005D6AA0"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Le taux de rendement espéré de l'obligation corporative se trouve en faisant une moyenne pondérée à partir des rendements espérés et des probabilités des scénarios. Le rendement espéré d’un scénario correspond au taux de rendement interne </w:t>
      </w:r>
      <w:r w:rsidRPr="00150252">
        <w:rPr>
          <w:rStyle w:val="Accentuation"/>
          <w:rFonts w:asciiTheme="majorHAnsi" w:hAnsiTheme="majorHAnsi" w:cstheme="majorHAnsi"/>
          <w:color w:val="000000"/>
        </w:rPr>
        <w:t>r</w:t>
      </w:r>
      <w:r w:rsidRPr="00150252">
        <w:rPr>
          <w:rFonts w:asciiTheme="majorHAnsi" w:hAnsiTheme="majorHAnsi" w:cstheme="majorHAnsi"/>
          <w:color w:val="000000"/>
        </w:rPr>
        <w:t> de l’équation représentant les flux monétaires associés au scénario.  </w:t>
      </w:r>
    </w:p>
    <w:p w14:paraId="566562D7" w14:textId="0A8DB2D7" w:rsidR="00150252" w:rsidRDefault="00150252" w:rsidP="005D6AA0">
      <w:pPr>
        <w:pStyle w:val="NormalWeb"/>
        <w:rPr>
          <w:rFonts w:asciiTheme="majorHAnsi" w:hAnsiTheme="majorHAnsi" w:cstheme="majorHAnsi"/>
          <w:color w:val="000000"/>
        </w:rPr>
      </w:pPr>
    </w:p>
    <w:p w14:paraId="7912A8AF" w14:textId="77777777" w:rsidR="00150252" w:rsidRPr="00150252" w:rsidRDefault="00150252" w:rsidP="005D6AA0">
      <w:pPr>
        <w:pStyle w:val="NormalWeb"/>
        <w:rPr>
          <w:rFonts w:asciiTheme="majorHAnsi" w:hAnsiTheme="majorHAnsi" w:cstheme="majorHAnsi"/>
          <w:color w:val="000000"/>
        </w:rPr>
      </w:pPr>
    </w:p>
    <w:p w14:paraId="0D60AE48" w14:textId="77777777" w:rsidR="005D6AA0" w:rsidRPr="00150252" w:rsidRDefault="005D6AA0" w:rsidP="005D6AA0">
      <w:pPr>
        <w:pStyle w:val="NormalWeb"/>
        <w:rPr>
          <w:rFonts w:asciiTheme="majorHAnsi" w:hAnsiTheme="majorHAnsi" w:cstheme="majorHAnsi"/>
          <w:b/>
          <w:bCs/>
          <w:color w:val="000000"/>
        </w:rPr>
      </w:pPr>
      <w:r w:rsidRPr="00150252">
        <w:rPr>
          <w:rFonts w:asciiTheme="majorHAnsi" w:hAnsiTheme="majorHAnsi" w:cstheme="majorHAnsi"/>
          <w:b/>
          <w:bCs/>
          <w:color w:val="000000"/>
        </w:rPr>
        <w:t>(a) Scénario 1: Aucun problème, probabilité </w:t>
      </w:r>
      <w:r w:rsidRPr="00150252">
        <w:rPr>
          <w:rStyle w:val="Accentuation"/>
          <w:rFonts w:asciiTheme="majorHAnsi" w:hAnsiTheme="majorHAnsi" w:cstheme="majorHAnsi"/>
          <w:b/>
          <w:bCs/>
          <w:color w:val="000000"/>
        </w:rPr>
        <w:t>P</w:t>
      </w:r>
      <w:r w:rsidRPr="00150252">
        <w:rPr>
          <w:rFonts w:asciiTheme="majorHAnsi" w:hAnsiTheme="majorHAnsi" w:cstheme="majorHAnsi"/>
          <w:b/>
          <w:bCs/>
          <w:color w:val="000000"/>
          <w:vertAlign w:val="subscript"/>
        </w:rPr>
        <w:t>1</w:t>
      </w:r>
      <w:r w:rsidRPr="00150252">
        <w:rPr>
          <w:rFonts w:asciiTheme="majorHAnsi" w:hAnsiTheme="majorHAnsi" w:cstheme="majorHAnsi"/>
          <w:b/>
          <w:bCs/>
          <w:color w:val="000000"/>
        </w:rPr>
        <w:t> = 50 %</w:t>
      </w:r>
    </w:p>
    <w:p w14:paraId="2F1B8700" w14:textId="5BDE45D2" w:rsidR="00150252" w:rsidRDefault="005D6AA0"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Dans ce cas-ci, la formule d'obligation standard s'applique et le rendement espéré pour ce scénario correspond au taux de rendement à l'échéance, </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1</w:t>
      </w:r>
      <w:r w:rsidRPr="00150252">
        <w:rPr>
          <w:rFonts w:asciiTheme="majorHAnsi" w:hAnsiTheme="majorHAnsi" w:cstheme="majorHAnsi"/>
          <w:color w:val="000000"/>
        </w:rPr>
        <w:t> = </w:t>
      </w:r>
      <w:proofErr w:type="spellStart"/>
      <w:r w:rsidRPr="00150252">
        <w:rPr>
          <w:rStyle w:val="Accentuation"/>
          <w:rFonts w:asciiTheme="majorHAnsi" w:hAnsiTheme="majorHAnsi" w:cstheme="majorHAnsi"/>
          <w:color w:val="000000"/>
        </w:rPr>
        <w:t>y</w:t>
      </w:r>
      <w:r w:rsidRPr="00150252">
        <w:rPr>
          <w:rStyle w:val="Accentuation"/>
          <w:rFonts w:asciiTheme="majorHAnsi" w:hAnsiTheme="majorHAnsi" w:cstheme="majorHAnsi"/>
          <w:color w:val="000000"/>
          <w:vertAlign w:val="superscript"/>
        </w:rPr>
        <w:t>corp</w:t>
      </w:r>
      <w:proofErr w:type="spellEnd"/>
      <w:r w:rsidRPr="00150252">
        <w:rPr>
          <w:rFonts w:asciiTheme="majorHAnsi" w:hAnsiTheme="majorHAnsi" w:cstheme="majorHAnsi"/>
          <w:color w:val="000000"/>
        </w:rPr>
        <w:t> = 1,5 %.</w:t>
      </w:r>
    </w:p>
    <w:p w14:paraId="5D1137E6" w14:textId="77777777" w:rsidR="00150252" w:rsidRPr="00150252" w:rsidRDefault="00150252" w:rsidP="005D6AA0">
      <w:pPr>
        <w:pStyle w:val="NormalWeb"/>
        <w:rPr>
          <w:rFonts w:asciiTheme="majorHAnsi" w:hAnsiTheme="majorHAnsi" w:cstheme="majorHAnsi"/>
          <w:color w:val="000000"/>
        </w:rPr>
      </w:pPr>
    </w:p>
    <w:p w14:paraId="2335588B" w14:textId="77777777" w:rsidR="005D6AA0" w:rsidRPr="00150252" w:rsidRDefault="005D6AA0" w:rsidP="005D6AA0">
      <w:pPr>
        <w:pStyle w:val="NormalWeb"/>
        <w:rPr>
          <w:rFonts w:asciiTheme="majorHAnsi" w:hAnsiTheme="majorHAnsi" w:cstheme="majorHAnsi"/>
          <w:b/>
          <w:bCs/>
          <w:color w:val="000000"/>
        </w:rPr>
      </w:pPr>
      <w:r w:rsidRPr="00150252">
        <w:rPr>
          <w:rFonts w:asciiTheme="majorHAnsi" w:hAnsiTheme="majorHAnsi" w:cstheme="majorHAnsi"/>
          <w:b/>
          <w:bCs/>
          <w:color w:val="000000"/>
        </w:rPr>
        <w:t>(b) Scénario 2 : Difficulté financière, probabilité </w:t>
      </w:r>
      <w:r w:rsidRPr="00150252">
        <w:rPr>
          <w:rStyle w:val="Accentuation"/>
          <w:rFonts w:asciiTheme="majorHAnsi" w:hAnsiTheme="majorHAnsi" w:cstheme="majorHAnsi"/>
          <w:b/>
          <w:bCs/>
          <w:color w:val="000000"/>
        </w:rPr>
        <w:t>P</w:t>
      </w:r>
      <w:r w:rsidRPr="00150252">
        <w:rPr>
          <w:rFonts w:asciiTheme="majorHAnsi" w:hAnsiTheme="majorHAnsi" w:cstheme="majorHAnsi"/>
          <w:b/>
          <w:bCs/>
          <w:color w:val="000000"/>
          <w:vertAlign w:val="subscript"/>
        </w:rPr>
        <w:t>2</w:t>
      </w:r>
      <w:r w:rsidRPr="00150252">
        <w:rPr>
          <w:rFonts w:asciiTheme="majorHAnsi" w:hAnsiTheme="majorHAnsi" w:cstheme="majorHAnsi"/>
          <w:b/>
          <w:bCs/>
          <w:color w:val="000000"/>
        </w:rPr>
        <w:t> = 25 %</w:t>
      </w:r>
    </w:p>
    <w:p w14:paraId="5092872A" w14:textId="77777777" w:rsidR="005D6AA0" w:rsidRPr="00150252" w:rsidRDefault="005D6AA0" w:rsidP="005D6AA0">
      <w:pPr>
        <w:pStyle w:val="NormalWeb"/>
        <w:rPr>
          <w:rFonts w:asciiTheme="majorHAnsi" w:hAnsiTheme="majorHAnsi" w:cstheme="majorHAnsi"/>
          <w:b/>
          <w:bCs/>
          <w:color w:val="000000"/>
        </w:rPr>
      </w:pPr>
      <w:r w:rsidRPr="00150252">
        <w:rPr>
          <w:rFonts w:asciiTheme="majorHAnsi" w:hAnsiTheme="majorHAnsi" w:cstheme="majorHAnsi"/>
          <w:b/>
          <w:bCs/>
          <w:color w:val="000000"/>
        </w:rPr>
        <w:t>i) Trouver le prix de l'obligation déboursé aujourd'hui:</w:t>
      </w:r>
    </w:p>
    <w:p w14:paraId="205838B7" w14:textId="77777777" w:rsidR="005D6AA0" w:rsidRPr="00150252" w:rsidRDefault="005D6AA0" w:rsidP="005D6AA0">
      <w:pPr>
        <w:pStyle w:val="NormalWeb"/>
        <w:rPr>
          <w:rFonts w:asciiTheme="majorHAnsi" w:hAnsiTheme="majorHAnsi" w:cstheme="majorHAnsi"/>
          <w:color w:val="000000"/>
          <w:lang w:val="en-US"/>
        </w:rPr>
      </w:pPr>
      <w:r w:rsidRPr="00150252">
        <w:rPr>
          <w:rStyle w:val="Accentuation"/>
          <w:rFonts w:asciiTheme="majorHAnsi" w:hAnsiTheme="majorHAnsi" w:cstheme="majorHAnsi"/>
          <w:color w:val="000000"/>
          <w:lang w:val="en-US"/>
        </w:rPr>
        <w:t>P</w:t>
      </w:r>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C</w:t>
      </w:r>
      <w:r w:rsidRPr="00150252">
        <w:rPr>
          <w:rFonts w:asciiTheme="majorHAnsi" w:hAnsiTheme="majorHAnsi" w:cstheme="majorHAnsi"/>
          <w:color w:val="000000"/>
          <w:lang w:val="en-US"/>
        </w:rPr>
        <w:t> [1-(1+</w:t>
      </w:r>
      <w:r w:rsidRPr="00150252">
        <w:rPr>
          <w:rStyle w:val="Accentuation"/>
          <w:rFonts w:asciiTheme="majorHAnsi" w:hAnsiTheme="majorHAnsi" w:cstheme="majorHAnsi"/>
          <w:color w:val="000000"/>
          <w:lang w:val="en-US"/>
        </w:rPr>
        <w:t>y</w:t>
      </w:r>
      <w:r w:rsidRPr="00150252">
        <w:rPr>
          <w:rStyle w:val="Accentuation"/>
          <w:rFonts w:asciiTheme="majorHAnsi" w:hAnsiTheme="majorHAnsi" w:cstheme="majorHAnsi"/>
          <w:color w:val="000000"/>
          <w:vertAlign w:val="superscript"/>
          <w:lang w:val="en-US"/>
        </w:rPr>
        <w:t>corp</w:t>
      </w:r>
      <w:r w:rsidRPr="00150252">
        <w:rPr>
          <w:rFonts w:asciiTheme="majorHAnsi" w:hAnsiTheme="majorHAnsi" w:cstheme="majorHAnsi"/>
          <w:color w:val="000000"/>
          <w:lang w:val="en-US"/>
        </w:rPr>
        <w:t>)</w:t>
      </w:r>
      <w:r w:rsidRPr="00150252">
        <w:rPr>
          <w:rFonts w:asciiTheme="majorHAnsi" w:hAnsiTheme="majorHAnsi" w:cstheme="majorHAnsi"/>
          <w:color w:val="000000"/>
          <w:vertAlign w:val="superscript"/>
          <w:lang w:val="en-US"/>
        </w:rPr>
        <w:t>-</w:t>
      </w:r>
      <w:r w:rsidRPr="00150252">
        <w:rPr>
          <w:rStyle w:val="Accentuation"/>
          <w:rFonts w:asciiTheme="majorHAnsi" w:hAnsiTheme="majorHAnsi" w:cstheme="majorHAnsi"/>
          <w:color w:val="000000"/>
          <w:vertAlign w:val="superscript"/>
          <w:lang w:val="en-US"/>
        </w:rPr>
        <w:t>n</w:t>
      </w:r>
      <w:r w:rsidRPr="00150252">
        <w:rPr>
          <w:rFonts w:asciiTheme="majorHAnsi" w:hAnsiTheme="majorHAnsi" w:cstheme="majorHAnsi"/>
          <w:color w:val="000000"/>
          <w:lang w:val="en-US"/>
        </w:rPr>
        <w:t>/</w:t>
      </w:r>
      <w:proofErr w:type="spellStart"/>
      <w:r w:rsidRPr="00150252">
        <w:rPr>
          <w:rStyle w:val="Accentuation"/>
          <w:rFonts w:asciiTheme="majorHAnsi" w:hAnsiTheme="majorHAnsi" w:cstheme="majorHAnsi"/>
          <w:color w:val="000000"/>
          <w:lang w:val="en-US"/>
        </w:rPr>
        <w:t>y</w:t>
      </w:r>
      <w:r w:rsidRPr="00150252">
        <w:rPr>
          <w:rStyle w:val="Accentuation"/>
          <w:rFonts w:asciiTheme="majorHAnsi" w:hAnsiTheme="majorHAnsi" w:cstheme="majorHAnsi"/>
          <w:color w:val="000000"/>
          <w:vertAlign w:val="superscript"/>
          <w:lang w:val="en-US"/>
        </w:rPr>
        <w:t>corp</w:t>
      </w:r>
      <w:proofErr w:type="spellEnd"/>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M</w:t>
      </w:r>
      <w:r w:rsidRPr="00150252">
        <w:rPr>
          <w:rFonts w:asciiTheme="majorHAnsi" w:hAnsiTheme="majorHAnsi" w:cstheme="majorHAnsi"/>
          <w:color w:val="000000"/>
          <w:lang w:val="en-US"/>
        </w:rPr>
        <w:t> × (1+</w:t>
      </w:r>
      <w:r w:rsidRPr="00150252">
        <w:rPr>
          <w:rStyle w:val="Accentuation"/>
          <w:rFonts w:asciiTheme="majorHAnsi" w:hAnsiTheme="majorHAnsi" w:cstheme="majorHAnsi"/>
          <w:color w:val="000000"/>
          <w:lang w:val="en-US"/>
        </w:rPr>
        <w:t>y</w:t>
      </w:r>
      <w:r w:rsidRPr="00150252">
        <w:rPr>
          <w:rStyle w:val="Accentuation"/>
          <w:rFonts w:asciiTheme="majorHAnsi" w:hAnsiTheme="majorHAnsi" w:cstheme="majorHAnsi"/>
          <w:color w:val="000000"/>
          <w:vertAlign w:val="superscript"/>
          <w:lang w:val="en-US"/>
        </w:rPr>
        <w:t>corp</w:t>
      </w:r>
      <w:r w:rsidRPr="00150252">
        <w:rPr>
          <w:rFonts w:asciiTheme="majorHAnsi" w:hAnsiTheme="majorHAnsi" w:cstheme="majorHAnsi"/>
          <w:color w:val="000000"/>
          <w:lang w:val="en-US"/>
        </w:rPr>
        <w:t>)</w:t>
      </w:r>
      <w:r w:rsidRPr="00150252">
        <w:rPr>
          <w:rFonts w:asciiTheme="majorHAnsi" w:hAnsiTheme="majorHAnsi" w:cstheme="majorHAnsi"/>
          <w:color w:val="000000"/>
          <w:vertAlign w:val="superscript"/>
          <w:lang w:val="en-US"/>
        </w:rPr>
        <w:t>-</w:t>
      </w:r>
      <w:r w:rsidRPr="00150252">
        <w:rPr>
          <w:rStyle w:val="Accentuation"/>
          <w:rFonts w:asciiTheme="majorHAnsi" w:hAnsiTheme="majorHAnsi" w:cstheme="majorHAnsi"/>
          <w:color w:val="000000"/>
          <w:vertAlign w:val="superscript"/>
          <w:lang w:val="en-US"/>
        </w:rPr>
        <w:t>n</w:t>
      </w:r>
    </w:p>
    <w:p w14:paraId="738491E1" w14:textId="77777777" w:rsidR="005D6AA0" w:rsidRPr="00150252" w:rsidRDefault="005D6AA0" w:rsidP="005D6AA0">
      <w:pPr>
        <w:pStyle w:val="NormalWeb"/>
        <w:rPr>
          <w:rFonts w:asciiTheme="majorHAnsi" w:hAnsiTheme="majorHAnsi" w:cstheme="majorHAnsi"/>
          <w:color w:val="000000"/>
        </w:rPr>
      </w:pPr>
      <w:r w:rsidRPr="00150252">
        <w:rPr>
          <w:rStyle w:val="Accentuation"/>
          <w:rFonts w:asciiTheme="majorHAnsi" w:hAnsiTheme="majorHAnsi" w:cstheme="majorHAnsi"/>
          <w:color w:val="000000"/>
        </w:rPr>
        <w:t>P</w:t>
      </w:r>
      <w:r w:rsidRPr="00150252">
        <w:rPr>
          <w:rFonts w:asciiTheme="majorHAnsi" w:hAnsiTheme="majorHAnsi" w:cstheme="majorHAnsi"/>
          <w:color w:val="000000"/>
        </w:rPr>
        <w:t> = 2 [1-(1+</w:t>
      </w:r>
      <w:proofErr w:type="gramStart"/>
      <w:r w:rsidRPr="00150252">
        <w:rPr>
          <w:rFonts w:asciiTheme="majorHAnsi" w:hAnsiTheme="majorHAnsi" w:cstheme="majorHAnsi"/>
          <w:color w:val="000000"/>
        </w:rPr>
        <w:t>0,015)</w:t>
      </w:r>
      <w:r w:rsidRPr="00150252">
        <w:rPr>
          <w:rFonts w:asciiTheme="majorHAnsi" w:hAnsiTheme="majorHAnsi" w:cstheme="majorHAnsi"/>
          <w:color w:val="000000"/>
          <w:vertAlign w:val="superscript"/>
        </w:rPr>
        <w:t>-</w:t>
      </w:r>
      <w:proofErr w:type="gramEnd"/>
      <w:r w:rsidRPr="00150252">
        <w:rPr>
          <w:rFonts w:asciiTheme="majorHAnsi" w:hAnsiTheme="majorHAnsi" w:cstheme="majorHAnsi"/>
          <w:color w:val="000000"/>
          <w:vertAlign w:val="superscript"/>
        </w:rPr>
        <w:t>3</w:t>
      </w:r>
      <w:r w:rsidRPr="00150252">
        <w:rPr>
          <w:rFonts w:asciiTheme="majorHAnsi" w:hAnsiTheme="majorHAnsi" w:cstheme="majorHAnsi"/>
          <w:color w:val="000000"/>
        </w:rPr>
        <w:t>/0,015] + 100 × (1+0,015)</w:t>
      </w:r>
      <w:r w:rsidRPr="00150252">
        <w:rPr>
          <w:rFonts w:asciiTheme="majorHAnsi" w:hAnsiTheme="majorHAnsi" w:cstheme="majorHAnsi"/>
          <w:color w:val="000000"/>
          <w:vertAlign w:val="superscript"/>
        </w:rPr>
        <w:t>-3</w:t>
      </w:r>
    </w:p>
    <w:p w14:paraId="3FDD56EE" w14:textId="77777777" w:rsidR="005D6AA0" w:rsidRPr="00150252" w:rsidRDefault="005D6AA0" w:rsidP="005D6AA0">
      <w:pPr>
        <w:pStyle w:val="NormalWeb"/>
        <w:rPr>
          <w:rFonts w:asciiTheme="majorHAnsi" w:hAnsiTheme="majorHAnsi" w:cstheme="majorHAnsi"/>
          <w:color w:val="000000"/>
        </w:rPr>
      </w:pPr>
      <w:r w:rsidRPr="00150252">
        <w:rPr>
          <w:rStyle w:val="Accentuation"/>
          <w:rFonts w:asciiTheme="majorHAnsi" w:hAnsiTheme="majorHAnsi" w:cstheme="majorHAnsi"/>
          <w:color w:val="000000"/>
        </w:rPr>
        <w:t>P</w:t>
      </w:r>
      <w:r w:rsidRPr="00150252">
        <w:rPr>
          <w:rFonts w:asciiTheme="majorHAnsi" w:hAnsiTheme="majorHAnsi" w:cstheme="majorHAnsi"/>
          <w:color w:val="000000"/>
        </w:rPr>
        <w:t> = 5,8244 + 95,63170</w:t>
      </w:r>
    </w:p>
    <w:p w14:paraId="295CBB69" w14:textId="3DBC941D" w:rsidR="005D6AA0" w:rsidRDefault="005D6AA0" w:rsidP="005D6AA0">
      <w:pPr>
        <w:pStyle w:val="NormalWeb"/>
        <w:rPr>
          <w:rFonts w:asciiTheme="majorHAnsi" w:hAnsiTheme="majorHAnsi" w:cstheme="majorHAnsi"/>
          <w:color w:val="000000"/>
        </w:rPr>
      </w:pPr>
      <w:r w:rsidRPr="00150252">
        <w:rPr>
          <w:rStyle w:val="Accentuation"/>
          <w:rFonts w:asciiTheme="majorHAnsi" w:hAnsiTheme="majorHAnsi" w:cstheme="majorHAnsi"/>
          <w:color w:val="000000"/>
        </w:rPr>
        <w:t>P</w:t>
      </w:r>
      <w:r w:rsidRPr="00150252">
        <w:rPr>
          <w:rFonts w:asciiTheme="majorHAnsi" w:hAnsiTheme="majorHAnsi" w:cstheme="majorHAnsi"/>
          <w:color w:val="000000"/>
        </w:rPr>
        <w:t> = 101,4561 $</w:t>
      </w:r>
    </w:p>
    <w:p w14:paraId="068B0391" w14:textId="1E147BCA" w:rsidR="00150252" w:rsidRDefault="00150252" w:rsidP="005D6AA0">
      <w:pPr>
        <w:pStyle w:val="NormalWeb"/>
        <w:rPr>
          <w:rFonts w:asciiTheme="majorHAnsi" w:hAnsiTheme="majorHAnsi" w:cstheme="majorHAnsi"/>
          <w:color w:val="000000"/>
        </w:rPr>
      </w:pPr>
    </w:p>
    <w:p w14:paraId="55B732F4" w14:textId="79297A0E" w:rsidR="00150252" w:rsidRDefault="00150252" w:rsidP="005D6AA0">
      <w:pPr>
        <w:pStyle w:val="NormalWeb"/>
        <w:rPr>
          <w:rFonts w:asciiTheme="majorHAnsi" w:hAnsiTheme="majorHAnsi" w:cstheme="majorHAnsi"/>
          <w:color w:val="000000"/>
        </w:rPr>
      </w:pPr>
    </w:p>
    <w:p w14:paraId="473C5316" w14:textId="77777777" w:rsidR="00150252" w:rsidRPr="00150252" w:rsidRDefault="00150252" w:rsidP="005D6AA0">
      <w:pPr>
        <w:pStyle w:val="NormalWeb"/>
        <w:rPr>
          <w:rFonts w:asciiTheme="majorHAnsi" w:hAnsiTheme="majorHAnsi" w:cstheme="majorHAnsi"/>
          <w:color w:val="000000"/>
        </w:rPr>
      </w:pPr>
    </w:p>
    <w:p w14:paraId="658E618A" w14:textId="77777777" w:rsidR="005D6AA0" w:rsidRPr="00150252" w:rsidRDefault="005D6AA0" w:rsidP="005D6AA0">
      <w:pPr>
        <w:pStyle w:val="NormalWeb"/>
        <w:rPr>
          <w:rFonts w:asciiTheme="majorHAnsi" w:hAnsiTheme="majorHAnsi" w:cstheme="majorHAnsi"/>
          <w:b/>
          <w:bCs/>
          <w:color w:val="000000"/>
        </w:rPr>
      </w:pPr>
      <w:r w:rsidRPr="00150252">
        <w:rPr>
          <w:rFonts w:asciiTheme="majorHAnsi" w:hAnsiTheme="majorHAnsi" w:cstheme="majorHAnsi"/>
          <w:b/>
          <w:bCs/>
          <w:color w:val="000000"/>
        </w:rPr>
        <w:t>ii) Trouver le taux de rendement exigé </w:t>
      </w:r>
      <w:r w:rsidRPr="00150252">
        <w:rPr>
          <w:rStyle w:val="Accentuation"/>
          <w:rFonts w:asciiTheme="majorHAnsi" w:hAnsiTheme="majorHAnsi" w:cstheme="majorHAnsi"/>
          <w:b/>
          <w:bCs/>
          <w:color w:val="000000"/>
        </w:rPr>
        <w:t>r</w:t>
      </w:r>
      <w:r w:rsidRPr="00150252">
        <w:rPr>
          <w:rFonts w:asciiTheme="majorHAnsi" w:hAnsiTheme="majorHAnsi" w:cstheme="majorHAnsi"/>
          <w:b/>
          <w:bCs/>
          <w:color w:val="000000"/>
          <w:vertAlign w:val="subscript"/>
        </w:rPr>
        <w:t>2</w:t>
      </w:r>
      <w:r w:rsidRPr="00150252">
        <w:rPr>
          <w:rFonts w:asciiTheme="majorHAnsi" w:hAnsiTheme="majorHAnsi" w:cstheme="majorHAnsi"/>
          <w:b/>
          <w:bCs/>
          <w:color w:val="000000"/>
        </w:rPr>
        <w:t> spécifique au scénario:</w:t>
      </w:r>
    </w:p>
    <w:p w14:paraId="2240E664"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Paramètres: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1 </w:t>
      </w:r>
      <w:r w:rsidRPr="00150252">
        <w:rPr>
          <w:rFonts w:asciiTheme="majorHAnsi" w:hAnsiTheme="majorHAnsi" w:cstheme="majorHAnsi"/>
          <w:color w:val="000000"/>
        </w:rPr>
        <w:t>=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2 </w:t>
      </w:r>
      <w:r w:rsidRPr="00150252">
        <w:rPr>
          <w:rFonts w:asciiTheme="majorHAnsi" w:hAnsiTheme="majorHAnsi" w:cstheme="majorHAnsi"/>
          <w:color w:val="000000"/>
        </w:rPr>
        <w:t>=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3 </w:t>
      </w:r>
      <w:r w:rsidRPr="00150252">
        <w:rPr>
          <w:rFonts w:asciiTheme="majorHAnsi" w:hAnsiTheme="majorHAnsi" w:cstheme="majorHAnsi"/>
          <w:color w:val="000000"/>
        </w:rPr>
        <w:t>= 0, car tous les coupons sont suspendus. </w:t>
      </w:r>
      <w:r w:rsidRPr="00150252">
        <w:rPr>
          <w:rStyle w:val="Accentuation"/>
          <w:rFonts w:asciiTheme="majorHAnsi" w:hAnsiTheme="majorHAnsi" w:cstheme="majorHAnsi"/>
          <w:color w:val="000000"/>
        </w:rPr>
        <w:t>M</w:t>
      </w:r>
      <w:r w:rsidRPr="00150252">
        <w:rPr>
          <w:rFonts w:asciiTheme="majorHAnsi" w:hAnsiTheme="majorHAnsi" w:cstheme="majorHAnsi"/>
          <w:color w:val="000000"/>
        </w:rPr>
        <w:t> = 100 $</w:t>
      </w:r>
    </w:p>
    <w:p w14:paraId="2ED35C73" w14:textId="77777777" w:rsidR="005D6AA0" w:rsidRPr="00150252" w:rsidRDefault="005D6AA0" w:rsidP="005D6AA0">
      <w:pPr>
        <w:pStyle w:val="NormalWeb"/>
        <w:rPr>
          <w:rFonts w:asciiTheme="majorHAnsi" w:hAnsiTheme="majorHAnsi" w:cstheme="majorHAnsi"/>
          <w:color w:val="000000"/>
        </w:rPr>
      </w:pPr>
      <w:proofErr w:type="gramStart"/>
      <w:r w:rsidRPr="00150252">
        <w:rPr>
          <w:rStyle w:val="Accentuation"/>
          <w:rFonts w:asciiTheme="majorHAnsi" w:hAnsiTheme="majorHAnsi" w:cstheme="majorHAnsi"/>
          <w:color w:val="000000"/>
        </w:rPr>
        <w:t>P</w:t>
      </w:r>
      <w:r w:rsidRPr="00150252">
        <w:rPr>
          <w:rFonts w:asciiTheme="majorHAnsi" w:hAnsiTheme="majorHAnsi" w:cstheme="majorHAnsi"/>
          <w:color w:val="000000"/>
        </w:rPr>
        <w:t>  =</w:t>
      </w:r>
      <w:proofErr w:type="gramEnd"/>
      <w:r w:rsidRPr="00150252">
        <w:rPr>
          <w:rFonts w:asciiTheme="majorHAnsi" w:hAnsiTheme="majorHAnsi" w:cstheme="majorHAnsi"/>
          <w:color w:val="000000"/>
        </w:rPr>
        <w:t xml:space="preserve">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1</w:t>
      </w: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1</w:t>
      </w:r>
      <w:r w:rsidRPr="00150252">
        <w:rPr>
          <w:rFonts w:asciiTheme="majorHAnsi" w:hAnsiTheme="majorHAnsi" w:cstheme="majorHAnsi"/>
          <w:color w:val="000000"/>
        </w:rPr>
        <w:t>] +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2</w:t>
      </w:r>
      <w:r w:rsidRPr="00150252">
        <w:rPr>
          <w:rFonts w:asciiTheme="majorHAnsi" w:hAnsiTheme="majorHAnsi" w:cstheme="majorHAnsi"/>
          <w:color w:val="000000"/>
        </w:rPr>
        <w:t>] +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3 </w:t>
      </w:r>
      <w:r w:rsidRPr="00150252">
        <w:rPr>
          <w:rFonts w:asciiTheme="majorHAnsi" w:hAnsiTheme="majorHAnsi" w:cstheme="majorHAnsi"/>
          <w:color w:val="000000"/>
        </w:rPr>
        <w:t>+ </w:t>
      </w:r>
      <w:r w:rsidRPr="00150252">
        <w:rPr>
          <w:rStyle w:val="Accentuation"/>
          <w:rFonts w:asciiTheme="majorHAnsi" w:hAnsiTheme="majorHAnsi" w:cstheme="majorHAnsi"/>
          <w:color w:val="000000"/>
        </w:rPr>
        <w:t>M</w:t>
      </w: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3</w:t>
      </w:r>
      <w:r w:rsidRPr="00150252">
        <w:rPr>
          <w:rFonts w:asciiTheme="majorHAnsi" w:hAnsiTheme="majorHAnsi" w:cstheme="majorHAnsi"/>
          <w:color w:val="000000"/>
        </w:rPr>
        <w:t>]</w:t>
      </w:r>
    </w:p>
    <w:p w14:paraId="7D8E849C"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101,</w:t>
      </w:r>
      <w:proofErr w:type="gramStart"/>
      <w:r w:rsidRPr="00150252">
        <w:rPr>
          <w:rFonts w:asciiTheme="majorHAnsi" w:hAnsiTheme="majorHAnsi" w:cstheme="majorHAnsi"/>
          <w:color w:val="000000"/>
        </w:rPr>
        <w:t>4561  =</w:t>
      </w:r>
      <w:proofErr w:type="gramEnd"/>
      <w:r w:rsidRPr="00150252">
        <w:rPr>
          <w:rFonts w:asciiTheme="majorHAnsi" w:hAnsiTheme="majorHAnsi" w:cstheme="majorHAnsi"/>
          <w:color w:val="000000"/>
        </w:rPr>
        <w:t xml:space="preserve"> [0/(1+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1</w:t>
      </w:r>
      <w:r w:rsidRPr="00150252">
        <w:rPr>
          <w:rFonts w:asciiTheme="majorHAnsi" w:hAnsiTheme="majorHAnsi" w:cstheme="majorHAnsi"/>
          <w:color w:val="000000"/>
        </w:rPr>
        <w:t>] + [0/(1+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2</w:t>
      </w:r>
      <w:r w:rsidRPr="00150252">
        <w:rPr>
          <w:rFonts w:asciiTheme="majorHAnsi" w:hAnsiTheme="majorHAnsi" w:cstheme="majorHAnsi"/>
          <w:color w:val="000000"/>
        </w:rPr>
        <w:t>] + [(0+100)/(1+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3</w:t>
      </w:r>
      <w:r w:rsidRPr="00150252">
        <w:rPr>
          <w:rFonts w:asciiTheme="majorHAnsi" w:hAnsiTheme="majorHAnsi" w:cstheme="majorHAnsi"/>
          <w:color w:val="000000"/>
        </w:rPr>
        <w:t>]</w:t>
      </w:r>
    </w:p>
    <w:p w14:paraId="5F8256E5"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À l'aide de la calculatrice, on peut isoler le taux </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1</w:t>
      </w:r>
      <w:r w:rsidRPr="00150252">
        <w:rPr>
          <w:rFonts w:asciiTheme="majorHAnsi" w:hAnsiTheme="majorHAnsi" w:cstheme="majorHAnsi"/>
          <w:color w:val="000000"/>
        </w:rPr>
        <w:t> de la manière suivante:</w:t>
      </w:r>
    </w:p>
    <w:p w14:paraId="264C83B5"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FM</w:t>
      </w:r>
      <w:r w:rsidRPr="00150252">
        <w:rPr>
          <w:rFonts w:asciiTheme="majorHAnsi" w:hAnsiTheme="majorHAnsi" w:cstheme="majorHAnsi"/>
          <w:color w:val="000000"/>
          <w:vertAlign w:val="subscript"/>
        </w:rPr>
        <w:t>0</w:t>
      </w:r>
      <w:r w:rsidRPr="00150252">
        <w:rPr>
          <w:rFonts w:asciiTheme="majorHAnsi" w:hAnsiTheme="majorHAnsi" w:cstheme="majorHAnsi"/>
          <w:color w:val="000000"/>
        </w:rPr>
        <w:t>: -101,4561 </w:t>
      </w:r>
      <w:r w:rsidRPr="00150252">
        <w:rPr>
          <w:rFonts w:ascii="Segoe UI Symbol" w:hAnsi="Segoe UI Symbol" w:cs="Segoe UI Symbol"/>
          <w:color w:val="000000"/>
        </w:rPr>
        <w:t>➔</w:t>
      </w:r>
      <w:proofErr w:type="gramStart"/>
      <w:r w:rsidRPr="00150252">
        <w:rPr>
          <w:rFonts w:asciiTheme="majorHAnsi" w:hAnsiTheme="majorHAnsi" w:cstheme="majorHAnsi"/>
          <w:color w:val="000000"/>
        </w:rPr>
        <w:t> «ENT</w:t>
      </w:r>
      <w:proofErr w:type="gramEnd"/>
      <w:r w:rsidRPr="00150252">
        <w:rPr>
          <w:rFonts w:asciiTheme="majorHAnsi" w:hAnsiTheme="majorHAnsi" w:cstheme="majorHAnsi"/>
          <w:color w:val="000000"/>
        </w:rPr>
        <w:t>», vu à l’écran: « DATA SET:CF 0 »</w:t>
      </w:r>
    </w:p>
    <w:p w14:paraId="60657B89"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FM</w:t>
      </w:r>
      <w:r w:rsidRPr="00150252">
        <w:rPr>
          <w:rFonts w:asciiTheme="majorHAnsi" w:hAnsiTheme="majorHAnsi" w:cstheme="majorHAnsi"/>
          <w:color w:val="000000"/>
          <w:vertAlign w:val="subscript"/>
        </w:rPr>
        <w:t>1</w:t>
      </w:r>
      <w:r w:rsidRPr="00150252">
        <w:rPr>
          <w:rFonts w:asciiTheme="majorHAnsi" w:hAnsiTheme="majorHAnsi" w:cstheme="majorHAnsi"/>
          <w:color w:val="000000"/>
        </w:rPr>
        <w:t>: 0 </w:t>
      </w:r>
      <w:r w:rsidRPr="00150252">
        <w:rPr>
          <w:rFonts w:ascii="Segoe UI Symbol" w:hAnsi="Segoe UI Symbol" w:cs="Segoe UI Symbol"/>
          <w:color w:val="000000"/>
        </w:rPr>
        <w:t>➔</w:t>
      </w:r>
      <w:proofErr w:type="gramStart"/>
      <w:r w:rsidRPr="00150252">
        <w:rPr>
          <w:rFonts w:asciiTheme="majorHAnsi" w:hAnsiTheme="majorHAnsi" w:cstheme="majorHAnsi"/>
          <w:color w:val="000000"/>
        </w:rPr>
        <w:t> «ENT</w:t>
      </w:r>
      <w:proofErr w:type="gramEnd"/>
      <w:r w:rsidRPr="00150252">
        <w:rPr>
          <w:rFonts w:asciiTheme="majorHAnsi" w:hAnsiTheme="majorHAnsi" w:cstheme="majorHAnsi"/>
          <w:color w:val="000000"/>
        </w:rPr>
        <w:t>», vu à l’écran: « DATA SET:CF 1 »</w:t>
      </w:r>
    </w:p>
    <w:p w14:paraId="30412D3C"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FM</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 0 </w:t>
      </w:r>
      <w:r w:rsidRPr="00150252">
        <w:rPr>
          <w:rFonts w:ascii="Segoe UI Symbol" w:hAnsi="Segoe UI Symbol" w:cs="Segoe UI Symbol"/>
          <w:color w:val="000000"/>
        </w:rPr>
        <w:t>➔</w:t>
      </w:r>
      <w:proofErr w:type="gramStart"/>
      <w:r w:rsidRPr="00150252">
        <w:rPr>
          <w:rFonts w:asciiTheme="majorHAnsi" w:hAnsiTheme="majorHAnsi" w:cstheme="majorHAnsi"/>
          <w:color w:val="000000"/>
        </w:rPr>
        <w:t> «ENT</w:t>
      </w:r>
      <w:proofErr w:type="gramEnd"/>
      <w:r w:rsidRPr="00150252">
        <w:rPr>
          <w:rFonts w:asciiTheme="majorHAnsi" w:hAnsiTheme="majorHAnsi" w:cstheme="majorHAnsi"/>
          <w:color w:val="000000"/>
        </w:rPr>
        <w:t>», vu à l’écran: « DATA SET:CF 2 »</w:t>
      </w:r>
    </w:p>
    <w:p w14:paraId="4F7110F1"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FM</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 100 </w:t>
      </w:r>
      <w:r w:rsidRPr="00150252">
        <w:rPr>
          <w:rFonts w:ascii="Segoe UI Symbol" w:hAnsi="Segoe UI Symbol" w:cs="Segoe UI Symbol"/>
          <w:color w:val="000000"/>
        </w:rPr>
        <w:t>➔</w:t>
      </w:r>
      <w:proofErr w:type="gramStart"/>
      <w:r w:rsidRPr="00150252">
        <w:rPr>
          <w:rFonts w:asciiTheme="majorHAnsi" w:hAnsiTheme="majorHAnsi" w:cstheme="majorHAnsi"/>
          <w:color w:val="000000"/>
        </w:rPr>
        <w:t> «ENT</w:t>
      </w:r>
      <w:proofErr w:type="gramEnd"/>
      <w:r w:rsidRPr="00150252">
        <w:rPr>
          <w:rFonts w:asciiTheme="majorHAnsi" w:hAnsiTheme="majorHAnsi" w:cstheme="majorHAnsi"/>
          <w:color w:val="000000"/>
        </w:rPr>
        <w:t>», vu à l’écran: « DATA SET:CF 3 »</w:t>
      </w:r>
    </w:p>
    <w:p w14:paraId="3FA3C598"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 2nd F » </w:t>
      </w:r>
      <w:r w:rsidRPr="00150252">
        <w:rPr>
          <w:rFonts w:ascii="Segoe UI Symbol" w:hAnsi="Segoe UI Symbol" w:cs="Segoe UI Symbol"/>
          <w:color w:val="000000"/>
        </w:rPr>
        <w:t>➔</w:t>
      </w:r>
      <w:r w:rsidRPr="00150252">
        <w:rPr>
          <w:rFonts w:asciiTheme="majorHAnsi" w:hAnsiTheme="majorHAnsi" w:cstheme="majorHAnsi"/>
          <w:color w:val="000000"/>
        </w:rPr>
        <w:t> « Cash », vu à l’écran « RATE (I/Y) »</w:t>
      </w:r>
    </w:p>
    <w:p w14:paraId="08E01C1C"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 COMP »</w:t>
      </w:r>
    </w:p>
    <w:p w14:paraId="18A30104"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 RATE (I/Y) » = -0,481 %</w:t>
      </w:r>
    </w:p>
    <w:p w14:paraId="406ABBB0" w14:textId="77777777" w:rsidR="005D6AA0" w:rsidRPr="00150252" w:rsidRDefault="005D6AA0"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La réponse obtenue pour le rendement espéré du scénario de difficulté financière est </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 = -0,481 %.</w:t>
      </w:r>
    </w:p>
    <w:p w14:paraId="59AF227B" w14:textId="77777777" w:rsidR="005D6AA0" w:rsidRPr="00150252" w:rsidRDefault="005D6AA0" w:rsidP="005D6AA0">
      <w:pPr>
        <w:pStyle w:val="NormalWeb"/>
        <w:rPr>
          <w:rFonts w:asciiTheme="majorHAnsi" w:hAnsiTheme="majorHAnsi" w:cstheme="majorHAnsi"/>
          <w:b/>
          <w:bCs/>
          <w:color w:val="000000"/>
        </w:rPr>
      </w:pPr>
      <w:r w:rsidRPr="00150252">
        <w:rPr>
          <w:rFonts w:asciiTheme="majorHAnsi" w:hAnsiTheme="majorHAnsi" w:cstheme="majorHAnsi"/>
          <w:b/>
          <w:bCs/>
          <w:color w:val="000000"/>
        </w:rPr>
        <w:t>(c) Scénario 3: Faillite, probabilité </w:t>
      </w:r>
      <w:r w:rsidRPr="00150252">
        <w:rPr>
          <w:rStyle w:val="Accentuation"/>
          <w:rFonts w:asciiTheme="majorHAnsi" w:hAnsiTheme="majorHAnsi" w:cstheme="majorHAnsi"/>
          <w:b/>
          <w:bCs/>
          <w:color w:val="000000"/>
        </w:rPr>
        <w:t>P</w:t>
      </w:r>
      <w:r w:rsidRPr="00150252">
        <w:rPr>
          <w:rFonts w:asciiTheme="majorHAnsi" w:hAnsiTheme="majorHAnsi" w:cstheme="majorHAnsi"/>
          <w:b/>
          <w:bCs/>
          <w:color w:val="000000"/>
          <w:vertAlign w:val="subscript"/>
        </w:rPr>
        <w:t>3</w:t>
      </w:r>
      <w:r w:rsidRPr="00150252">
        <w:rPr>
          <w:rFonts w:asciiTheme="majorHAnsi" w:hAnsiTheme="majorHAnsi" w:cstheme="majorHAnsi"/>
          <w:b/>
          <w:bCs/>
          <w:color w:val="000000"/>
        </w:rPr>
        <w:t> = 25 %</w:t>
      </w:r>
    </w:p>
    <w:p w14:paraId="2ECAB6D4" w14:textId="77777777" w:rsidR="005D6AA0" w:rsidRPr="00150252" w:rsidRDefault="005D6AA0"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Paramètres: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1 </w:t>
      </w:r>
      <w:r w:rsidRPr="00150252">
        <w:rPr>
          <w:rFonts w:asciiTheme="majorHAnsi" w:hAnsiTheme="majorHAnsi" w:cstheme="majorHAnsi"/>
          <w:color w:val="000000"/>
        </w:rPr>
        <w:t>=2 $,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2 </w:t>
      </w:r>
      <w:r w:rsidRPr="00150252">
        <w:rPr>
          <w:rFonts w:asciiTheme="majorHAnsi" w:hAnsiTheme="majorHAnsi" w:cstheme="majorHAnsi"/>
          <w:color w:val="000000"/>
        </w:rPr>
        <w:t>=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3 </w:t>
      </w:r>
      <w:r w:rsidRPr="00150252">
        <w:rPr>
          <w:rFonts w:asciiTheme="majorHAnsi" w:hAnsiTheme="majorHAnsi" w:cstheme="majorHAnsi"/>
          <w:color w:val="000000"/>
        </w:rPr>
        <w:t>= 0, car les coupons ne sont pas versés. </w:t>
      </w:r>
      <w:r w:rsidRPr="00150252">
        <w:rPr>
          <w:rStyle w:val="Accentuation"/>
          <w:rFonts w:asciiTheme="majorHAnsi" w:hAnsiTheme="majorHAnsi" w:cstheme="majorHAnsi"/>
          <w:color w:val="000000"/>
        </w:rPr>
        <w:t>M</w:t>
      </w:r>
      <w:r w:rsidRPr="00150252">
        <w:rPr>
          <w:rFonts w:asciiTheme="majorHAnsi" w:hAnsiTheme="majorHAnsi" w:cstheme="majorHAnsi"/>
          <w:color w:val="000000"/>
        </w:rPr>
        <w:t> = 0 $, car la valeur nominale n'est pas payée.</w:t>
      </w:r>
    </w:p>
    <w:p w14:paraId="31D4BD4E" w14:textId="77777777" w:rsidR="005D6AA0" w:rsidRPr="00150252" w:rsidRDefault="005D6AA0" w:rsidP="005D6AA0">
      <w:pPr>
        <w:pStyle w:val="NormalWeb"/>
        <w:rPr>
          <w:rFonts w:asciiTheme="majorHAnsi" w:hAnsiTheme="majorHAnsi" w:cstheme="majorHAnsi"/>
          <w:color w:val="000000"/>
        </w:rPr>
      </w:pPr>
      <w:proofErr w:type="gramStart"/>
      <w:r w:rsidRPr="00150252">
        <w:rPr>
          <w:rStyle w:val="Accentuation"/>
          <w:rFonts w:asciiTheme="majorHAnsi" w:hAnsiTheme="majorHAnsi" w:cstheme="majorHAnsi"/>
          <w:color w:val="000000"/>
        </w:rPr>
        <w:t>P</w:t>
      </w:r>
      <w:r w:rsidRPr="00150252">
        <w:rPr>
          <w:rFonts w:asciiTheme="majorHAnsi" w:hAnsiTheme="majorHAnsi" w:cstheme="majorHAnsi"/>
          <w:color w:val="000000"/>
        </w:rPr>
        <w:t>  =</w:t>
      </w:r>
      <w:proofErr w:type="gramEnd"/>
      <w:r w:rsidRPr="00150252">
        <w:rPr>
          <w:rFonts w:asciiTheme="majorHAnsi" w:hAnsiTheme="majorHAnsi" w:cstheme="majorHAnsi"/>
          <w:color w:val="000000"/>
        </w:rPr>
        <w:t xml:space="preserve">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1</w:t>
      </w: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1</w:t>
      </w:r>
      <w:r w:rsidRPr="00150252">
        <w:rPr>
          <w:rFonts w:asciiTheme="majorHAnsi" w:hAnsiTheme="majorHAnsi" w:cstheme="majorHAnsi"/>
          <w:color w:val="000000"/>
        </w:rPr>
        <w:t>] +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2</w:t>
      </w: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2</w:t>
      </w:r>
      <w:r w:rsidRPr="00150252">
        <w:rPr>
          <w:rFonts w:asciiTheme="majorHAnsi" w:hAnsiTheme="majorHAnsi" w:cstheme="majorHAnsi"/>
          <w:color w:val="000000"/>
        </w:rPr>
        <w:t>] + [(</w:t>
      </w:r>
      <w:r w:rsidRPr="00150252">
        <w:rPr>
          <w:rStyle w:val="Accentuation"/>
          <w:rFonts w:asciiTheme="majorHAnsi" w:hAnsiTheme="majorHAnsi" w:cstheme="majorHAnsi"/>
          <w:color w:val="000000"/>
        </w:rPr>
        <w:t>C</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Style w:val="Accentuation"/>
          <w:rFonts w:asciiTheme="majorHAnsi" w:hAnsiTheme="majorHAnsi" w:cstheme="majorHAnsi"/>
          <w:color w:val="000000"/>
        </w:rPr>
        <w:t>M</w:t>
      </w: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3</w:t>
      </w:r>
      <w:r w:rsidRPr="00150252">
        <w:rPr>
          <w:rFonts w:asciiTheme="majorHAnsi" w:hAnsiTheme="majorHAnsi" w:cstheme="majorHAnsi"/>
          <w:color w:val="000000"/>
        </w:rPr>
        <w:t>]</w:t>
      </w:r>
    </w:p>
    <w:p w14:paraId="496F2E74"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101,</w:t>
      </w:r>
      <w:proofErr w:type="gramStart"/>
      <w:r w:rsidRPr="00150252">
        <w:rPr>
          <w:rFonts w:asciiTheme="majorHAnsi" w:hAnsiTheme="majorHAnsi" w:cstheme="majorHAnsi"/>
          <w:color w:val="000000"/>
        </w:rPr>
        <w:t>4561  =</w:t>
      </w:r>
      <w:proofErr w:type="gramEnd"/>
      <w:r w:rsidRPr="00150252">
        <w:rPr>
          <w:rFonts w:asciiTheme="majorHAnsi" w:hAnsiTheme="majorHAnsi" w:cstheme="majorHAnsi"/>
          <w:color w:val="000000"/>
        </w:rPr>
        <w:t xml:space="preserve"> [2/(1+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1</w:t>
      </w:r>
      <w:r w:rsidRPr="00150252">
        <w:rPr>
          <w:rFonts w:asciiTheme="majorHAnsi" w:hAnsiTheme="majorHAnsi" w:cstheme="majorHAnsi"/>
          <w:color w:val="000000"/>
        </w:rPr>
        <w:t>] + [0/(1+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2</w:t>
      </w:r>
      <w:r w:rsidRPr="00150252">
        <w:rPr>
          <w:rFonts w:asciiTheme="majorHAnsi" w:hAnsiTheme="majorHAnsi" w:cstheme="majorHAnsi"/>
          <w:color w:val="000000"/>
        </w:rPr>
        <w:t>] + [(0+0)/(1+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3</w:t>
      </w:r>
      <w:r w:rsidRPr="00150252">
        <w:rPr>
          <w:rFonts w:asciiTheme="majorHAnsi" w:hAnsiTheme="majorHAnsi" w:cstheme="majorHAnsi"/>
          <w:color w:val="000000"/>
        </w:rPr>
        <w:t>]</w:t>
      </w:r>
    </w:p>
    <w:p w14:paraId="3AD8D14B" w14:textId="77777777" w:rsidR="00150252" w:rsidRDefault="00150252" w:rsidP="005D6AA0">
      <w:pPr>
        <w:pStyle w:val="NormalWeb"/>
        <w:rPr>
          <w:rFonts w:asciiTheme="majorHAnsi" w:hAnsiTheme="majorHAnsi" w:cstheme="majorHAnsi"/>
          <w:color w:val="000000"/>
        </w:rPr>
      </w:pPr>
    </w:p>
    <w:p w14:paraId="3928AFAB" w14:textId="77777777" w:rsidR="00150252" w:rsidRDefault="00150252" w:rsidP="005D6AA0">
      <w:pPr>
        <w:pStyle w:val="NormalWeb"/>
        <w:rPr>
          <w:rFonts w:asciiTheme="majorHAnsi" w:hAnsiTheme="majorHAnsi" w:cstheme="majorHAnsi"/>
          <w:color w:val="000000"/>
        </w:rPr>
      </w:pPr>
    </w:p>
    <w:p w14:paraId="28C1D0FD" w14:textId="77777777" w:rsidR="00150252" w:rsidRDefault="00150252" w:rsidP="005D6AA0">
      <w:pPr>
        <w:pStyle w:val="NormalWeb"/>
        <w:rPr>
          <w:rFonts w:asciiTheme="majorHAnsi" w:hAnsiTheme="majorHAnsi" w:cstheme="majorHAnsi"/>
          <w:color w:val="000000"/>
        </w:rPr>
      </w:pPr>
    </w:p>
    <w:p w14:paraId="4BE14314" w14:textId="77777777" w:rsidR="00150252" w:rsidRDefault="00150252" w:rsidP="005D6AA0">
      <w:pPr>
        <w:pStyle w:val="NormalWeb"/>
        <w:rPr>
          <w:rFonts w:asciiTheme="majorHAnsi" w:hAnsiTheme="majorHAnsi" w:cstheme="majorHAnsi"/>
          <w:color w:val="000000"/>
        </w:rPr>
      </w:pPr>
    </w:p>
    <w:p w14:paraId="4955FF2B" w14:textId="2E7B510E" w:rsidR="005D6AA0" w:rsidRPr="00150252" w:rsidRDefault="005D6AA0"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Pour ce problème, on peut soit procéder à l'aide de la calculatrice ou isoler </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 directement. Dans les deux cas, la réponse obtenue est la même.</w:t>
      </w:r>
    </w:p>
    <w:p w14:paraId="032AE519"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101,4561 × (1+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w:t>
      </w:r>
      <w:r w:rsidRPr="00150252">
        <w:rPr>
          <w:rFonts w:asciiTheme="majorHAnsi" w:hAnsiTheme="majorHAnsi" w:cstheme="majorHAnsi"/>
          <w:color w:val="000000"/>
          <w:vertAlign w:val="superscript"/>
        </w:rPr>
        <w:t>1</w:t>
      </w:r>
      <w:r w:rsidRPr="00150252">
        <w:rPr>
          <w:rFonts w:asciiTheme="majorHAnsi" w:hAnsiTheme="majorHAnsi" w:cstheme="majorHAnsi"/>
          <w:color w:val="000000"/>
        </w:rPr>
        <w:t> = 2</w:t>
      </w:r>
    </w:p>
    <w:p w14:paraId="1FA3A6B5"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(1+</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 = 2/101,4561</w:t>
      </w:r>
    </w:p>
    <w:p w14:paraId="643F3131" w14:textId="77777777" w:rsidR="005D6AA0" w:rsidRPr="00150252" w:rsidRDefault="005D6AA0" w:rsidP="005D6AA0">
      <w:pPr>
        <w:pStyle w:val="NormalWeb"/>
        <w:rPr>
          <w:rFonts w:asciiTheme="majorHAnsi" w:hAnsiTheme="majorHAnsi" w:cstheme="majorHAnsi"/>
          <w:color w:val="000000"/>
        </w:rPr>
      </w:pPr>
      <w:proofErr w:type="gramStart"/>
      <w:r w:rsidRPr="00150252">
        <w:rPr>
          <w:rStyle w:val="Accentuation"/>
          <w:rFonts w:asciiTheme="majorHAnsi" w:hAnsiTheme="majorHAnsi" w:cstheme="majorHAnsi"/>
          <w:color w:val="000000"/>
        </w:rPr>
        <w:t>r</w:t>
      </w:r>
      <w:proofErr w:type="gramEnd"/>
      <w:r w:rsidRPr="00150252">
        <w:rPr>
          <w:rFonts w:asciiTheme="majorHAnsi" w:hAnsiTheme="majorHAnsi" w:cstheme="majorHAnsi"/>
          <w:color w:val="000000"/>
          <w:vertAlign w:val="subscript"/>
        </w:rPr>
        <w:t>3</w:t>
      </w:r>
      <w:r w:rsidRPr="00150252">
        <w:rPr>
          <w:rFonts w:asciiTheme="majorHAnsi" w:hAnsiTheme="majorHAnsi" w:cstheme="majorHAnsi"/>
          <w:color w:val="000000"/>
        </w:rPr>
        <w:t> = 0,01971 - 1</w:t>
      </w:r>
    </w:p>
    <w:p w14:paraId="674F018F" w14:textId="77777777" w:rsidR="005D6AA0" w:rsidRPr="00150252" w:rsidRDefault="005D6AA0" w:rsidP="005D6AA0">
      <w:pPr>
        <w:pStyle w:val="NormalWeb"/>
        <w:rPr>
          <w:rFonts w:asciiTheme="majorHAnsi" w:hAnsiTheme="majorHAnsi" w:cstheme="majorHAnsi"/>
          <w:color w:val="000000"/>
        </w:rPr>
      </w:pPr>
      <w:proofErr w:type="gramStart"/>
      <w:r w:rsidRPr="00150252">
        <w:rPr>
          <w:rStyle w:val="Accentuation"/>
          <w:rFonts w:asciiTheme="majorHAnsi" w:hAnsiTheme="majorHAnsi" w:cstheme="majorHAnsi"/>
          <w:color w:val="000000"/>
        </w:rPr>
        <w:t>r</w:t>
      </w:r>
      <w:proofErr w:type="gramEnd"/>
      <w:r w:rsidRPr="00150252">
        <w:rPr>
          <w:rFonts w:asciiTheme="majorHAnsi" w:hAnsiTheme="majorHAnsi" w:cstheme="majorHAnsi"/>
          <w:color w:val="000000"/>
          <w:vertAlign w:val="subscript"/>
        </w:rPr>
        <w:t>3</w:t>
      </w:r>
      <w:r w:rsidRPr="00150252">
        <w:rPr>
          <w:rFonts w:asciiTheme="majorHAnsi" w:hAnsiTheme="majorHAnsi" w:cstheme="majorHAnsi"/>
          <w:color w:val="000000"/>
        </w:rPr>
        <w:t> = -0,98029</w:t>
      </w:r>
    </w:p>
    <w:p w14:paraId="5CFBC634" w14:textId="77777777" w:rsidR="005D6AA0" w:rsidRPr="00150252" w:rsidRDefault="005D6AA0" w:rsidP="005D6AA0">
      <w:pPr>
        <w:pStyle w:val="NormalWeb"/>
        <w:rPr>
          <w:rFonts w:asciiTheme="majorHAnsi" w:hAnsiTheme="majorHAnsi" w:cstheme="majorHAnsi"/>
          <w:color w:val="000000"/>
        </w:rPr>
      </w:pPr>
      <w:r w:rsidRPr="00150252">
        <w:rPr>
          <w:rFonts w:asciiTheme="majorHAnsi" w:hAnsiTheme="majorHAnsi" w:cstheme="majorHAnsi"/>
          <w:color w:val="000000"/>
        </w:rPr>
        <w:t>La réponse obtenue pour le rendement espéré du scénario de faillite est </w:t>
      </w:r>
      <w:r w:rsidRPr="00150252">
        <w:rPr>
          <w:rStyle w:val="Accentuation"/>
          <w:rFonts w:asciiTheme="majorHAnsi" w:hAnsiTheme="majorHAnsi" w:cstheme="majorHAnsi"/>
          <w:color w:val="000000"/>
        </w:rPr>
        <w:t>r</w:t>
      </w:r>
      <w:r w:rsidRPr="00150252">
        <w:rPr>
          <w:rFonts w:asciiTheme="majorHAnsi" w:hAnsiTheme="majorHAnsi" w:cstheme="majorHAnsi"/>
          <w:color w:val="000000"/>
          <w:vertAlign w:val="subscript"/>
        </w:rPr>
        <w:t>3</w:t>
      </w:r>
      <w:r w:rsidRPr="00150252">
        <w:rPr>
          <w:rFonts w:asciiTheme="majorHAnsi" w:hAnsiTheme="majorHAnsi" w:cstheme="majorHAnsi"/>
          <w:color w:val="000000"/>
        </w:rPr>
        <w:t> = -98,029 %.</w:t>
      </w:r>
    </w:p>
    <w:p w14:paraId="41EFB160" w14:textId="77777777" w:rsidR="005D6AA0" w:rsidRPr="00150252" w:rsidRDefault="005D6AA0" w:rsidP="005D6AA0">
      <w:pPr>
        <w:pStyle w:val="NormalWeb"/>
        <w:rPr>
          <w:rFonts w:asciiTheme="majorHAnsi" w:hAnsiTheme="majorHAnsi" w:cstheme="majorHAnsi"/>
          <w:b/>
          <w:bCs/>
          <w:color w:val="000000"/>
        </w:rPr>
      </w:pPr>
      <w:r w:rsidRPr="00150252">
        <w:rPr>
          <w:rFonts w:asciiTheme="majorHAnsi" w:hAnsiTheme="majorHAnsi" w:cstheme="majorHAnsi"/>
          <w:b/>
          <w:bCs/>
          <w:color w:val="000000"/>
        </w:rPr>
        <w:t>(d) Calcul du taux de rendement espéré, </w:t>
      </w:r>
      <w:r w:rsidRPr="00150252">
        <w:rPr>
          <w:rStyle w:val="Accentuation"/>
          <w:rFonts w:asciiTheme="majorHAnsi" w:hAnsiTheme="majorHAnsi" w:cstheme="majorHAnsi"/>
          <w:b/>
          <w:bCs/>
          <w:color w:val="000000"/>
        </w:rPr>
        <w:t>E</w:t>
      </w:r>
      <w:r w:rsidRPr="00150252">
        <w:rPr>
          <w:rFonts w:asciiTheme="majorHAnsi" w:hAnsiTheme="majorHAnsi" w:cstheme="majorHAnsi"/>
          <w:b/>
          <w:bCs/>
          <w:color w:val="000000"/>
        </w:rPr>
        <w:t>(</w:t>
      </w:r>
      <w:proofErr w:type="spellStart"/>
      <w:r w:rsidRPr="00150252">
        <w:rPr>
          <w:rStyle w:val="Accentuation"/>
          <w:rFonts w:asciiTheme="majorHAnsi" w:hAnsiTheme="majorHAnsi" w:cstheme="majorHAnsi"/>
          <w:b/>
          <w:bCs/>
          <w:color w:val="000000"/>
        </w:rPr>
        <w:t>r</w:t>
      </w:r>
      <w:r w:rsidRPr="00150252">
        <w:rPr>
          <w:rStyle w:val="Accentuation"/>
          <w:rFonts w:asciiTheme="majorHAnsi" w:hAnsiTheme="majorHAnsi" w:cstheme="majorHAnsi"/>
          <w:b/>
          <w:bCs/>
          <w:color w:val="000000"/>
          <w:vertAlign w:val="superscript"/>
        </w:rPr>
        <w:t>corp</w:t>
      </w:r>
      <w:proofErr w:type="spellEnd"/>
      <w:r w:rsidRPr="00150252">
        <w:rPr>
          <w:rFonts w:asciiTheme="majorHAnsi" w:hAnsiTheme="majorHAnsi" w:cstheme="majorHAnsi"/>
          <w:b/>
          <w:bCs/>
          <w:color w:val="000000"/>
        </w:rPr>
        <w:t>):</w:t>
      </w:r>
    </w:p>
    <w:p w14:paraId="23748CB7" w14:textId="77777777" w:rsidR="005D6AA0" w:rsidRPr="00150252" w:rsidRDefault="005D6AA0" w:rsidP="005D6AA0">
      <w:pPr>
        <w:pStyle w:val="NormalWeb"/>
        <w:rPr>
          <w:rFonts w:asciiTheme="majorHAnsi" w:hAnsiTheme="majorHAnsi" w:cstheme="majorHAnsi"/>
          <w:color w:val="000000"/>
          <w:lang w:val="en-US"/>
        </w:rPr>
      </w:pPr>
      <w:r w:rsidRPr="00150252">
        <w:rPr>
          <w:rStyle w:val="Accentuation"/>
          <w:rFonts w:asciiTheme="majorHAnsi" w:hAnsiTheme="majorHAnsi" w:cstheme="majorHAnsi"/>
          <w:color w:val="000000"/>
          <w:lang w:val="en-US"/>
        </w:rPr>
        <w:t>E</w:t>
      </w:r>
      <w:r w:rsidRPr="00150252">
        <w:rPr>
          <w:rFonts w:asciiTheme="majorHAnsi" w:hAnsiTheme="majorHAnsi" w:cstheme="majorHAnsi"/>
          <w:color w:val="000000"/>
          <w:lang w:val="en-US"/>
        </w:rPr>
        <w:t>(</w:t>
      </w:r>
      <w:proofErr w:type="spellStart"/>
      <w:r w:rsidRPr="00150252">
        <w:rPr>
          <w:rStyle w:val="Accentuation"/>
          <w:rFonts w:asciiTheme="majorHAnsi" w:hAnsiTheme="majorHAnsi" w:cstheme="majorHAnsi"/>
          <w:color w:val="000000"/>
          <w:lang w:val="en-US"/>
        </w:rPr>
        <w:t>r</w:t>
      </w:r>
      <w:r w:rsidRPr="00150252">
        <w:rPr>
          <w:rStyle w:val="Accentuation"/>
          <w:rFonts w:asciiTheme="majorHAnsi" w:hAnsiTheme="majorHAnsi" w:cstheme="majorHAnsi"/>
          <w:color w:val="000000"/>
          <w:vertAlign w:val="superscript"/>
          <w:lang w:val="en-US"/>
        </w:rPr>
        <w:t>corp</w:t>
      </w:r>
      <w:proofErr w:type="spellEnd"/>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P</w:t>
      </w:r>
      <w:r w:rsidRPr="00150252">
        <w:rPr>
          <w:rFonts w:asciiTheme="majorHAnsi" w:hAnsiTheme="majorHAnsi" w:cstheme="majorHAnsi"/>
          <w:color w:val="000000"/>
          <w:vertAlign w:val="subscript"/>
          <w:lang w:val="en-US"/>
        </w:rPr>
        <w:t>1</w:t>
      </w:r>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r</w:t>
      </w:r>
      <w:r w:rsidRPr="00150252">
        <w:rPr>
          <w:rFonts w:asciiTheme="majorHAnsi" w:hAnsiTheme="majorHAnsi" w:cstheme="majorHAnsi"/>
          <w:color w:val="000000"/>
          <w:vertAlign w:val="subscript"/>
          <w:lang w:val="en-US"/>
        </w:rPr>
        <w:t>1</w:t>
      </w:r>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P</w:t>
      </w:r>
      <w:r w:rsidRPr="00150252">
        <w:rPr>
          <w:rFonts w:asciiTheme="majorHAnsi" w:hAnsiTheme="majorHAnsi" w:cstheme="majorHAnsi"/>
          <w:color w:val="000000"/>
          <w:vertAlign w:val="subscript"/>
          <w:lang w:val="en-US"/>
        </w:rPr>
        <w:t>2 </w:t>
      </w:r>
      <w:r w:rsidRPr="00150252">
        <w:rPr>
          <w:rFonts w:asciiTheme="majorHAnsi" w:hAnsiTheme="majorHAnsi" w:cstheme="majorHAnsi"/>
          <w:color w:val="000000"/>
          <w:lang w:val="en-US"/>
        </w:rPr>
        <w:t>× </w:t>
      </w:r>
      <w:r w:rsidRPr="00150252">
        <w:rPr>
          <w:rStyle w:val="Accentuation"/>
          <w:rFonts w:asciiTheme="majorHAnsi" w:hAnsiTheme="majorHAnsi" w:cstheme="majorHAnsi"/>
          <w:color w:val="000000"/>
          <w:lang w:val="en-US"/>
        </w:rPr>
        <w:t>r</w:t>
      </w:r>
      <w:r w:rsidRPr="00150252">
        <w:rPr>
          <w:rFonts w:asciiTheme="majorHAnsi" w:hAnsiTheme="majorHAnsi" w:cstheme="majorHAnsi"/>
          <w:color w:val="000000"/>
          <w:vertAlign w:val="subscript"/>
          <w:lang w:val="en-US"/>
        </w:rPr>
        <w:t>2</w:t>
      </w:r>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P</w:t>
      </w:r>
      <w:r w:rsidRPr="00150252">
        <w:rPr>
          <w:rFonts w:asciiTheme="majorHAnsi" w:hAnsiTheme="majorHAnsi" w:cstheme="majorHAnsi"/>
          <w:color w:val="000000"/>
          <w:vertAlign w:val="subscript"/>
          <w:lang w:val="en-US"/>
        </w:rPr>
        <w:t>3</w:t>
      </w:r>
      <w:r w:rsidRPr="00150252">
        <w:rPr>
          <w:rFonts w:asciiTheme="majorHAnsi" w:hAnsiTheme="majorHAnsi" w:cstheme="majorHAnsi"/>
          <w:color w:val="000000"/>
          <w:lang w:val="en-US"/>
        </w:rPr>
        <w:t> × </w:t>
      </w:r>
      <w:r w:rsidRPr="00150252">
        <w:rPr>
          <w:rStyle w:val="Accentuation"/>
          <w:rFonts w:asciiTheme="majorHAnsi" w:hAnsiTheme="majorHAnsi" w:cstheme="majorHAnsi"/>
          <w:color w:val="000000"/>
          <w:lang w:val="en-US"/>
        </w:rPr>
        <w:t>r</w:t>
      </w:r>
      <w:r w:rsidRPr="00150252">
        <w:rPr>
          <w:rFonts w:asciiTheme="majorHAnsi" w:hAnsiTheme="majorHAnsi" w:cstheme="majorHAnsi"/>
          <w:color w:val="000000"/>
          <w:vertAlign w:val="subscript"/>
          <w:lang w:val="en-US"/>
        </w:rPr>
        <w:t>3</w:t>
      </w:r>
      <w:r w:rsidRPr="00150252">
        <w:rPr>
          <w:rFonts w:asciiTheme="majorHAnsi" w:hAnsiTheme="majorHAnsi" w:cstheme="majorHAnsi"/>
          <w:color w:val="000000"/>
          <w:lang w:val="en-US"/>
        </w:rPr>
        <w:t>)</w:t>
      </w:r>
    </w:p>
    <w:p w14:paraId="4946FDFB" w14:textId="77777777" w:rsidR="005D6AA0" w:rsidRPr="00150252" w:rsidRDefault="005D6AA0" w:rsidP="005D6AA0">
      <w:pPr>
        <w:pStyle w:val="NormalWeb"/>
        <w:rPr>
          <w:rFonts w:asciiTheme="majorHAnsi" w:hAnsiTheme="majorHAnsi" w:cstheme="majorHAnsi"/>
          <w:color w:val="000000"/>
        </w:rPr>
      </w:pPr>
      <w:r w:rsidRPr="00150252">
        <w:rPr>
          <w:rStyle w:val="Accentuation"/>
          <w:rFonts w:asciiTheme="majorHAnsi" w:hAnsiTheme="majorHAnsi" w:cstheme="majorHAnsi"/>
          <w:color w:val="000000"/>
        </w:rPr>
        <w:t>E</w:t>
      </w:r>
      <w:r w:rsidRPr="00150252">
        <w:rPr>
          <w:rFonts w:asciiTheme="majorHAnsi" w:hAnsiTheme="majorHAnsi" w:cstheme="majorHAnsi"/>
          <w:color w:val="000000"/>
        </w:rPr>
        <w:t>(</w:t>
      </w:r>
      <w:proofErr w:type="spellStart"/>
      <w:r w:rsidRPr="00150252">
        <w:rPr>
          <w:rFonts w:asciiTheme="majorHAnsi" w:hAnsiTheme="majorHAnsi" w:cstheme="majorHAnsi"/>
          <w:color w:val="000000"/>
        </w:rPr>
        <w:t>r</w:t>
      </w:r>
      <w:r w:rsidRPr="00150252">
        <w:rPr>
          <w:rFonts w:asciiTheme="majorHAnsi" w:hAnsiTheme="majorHAnsi" w:cstheme="majorHAnsi"/>
          <w:color w:val="000000"/>
          <w:vertAlign w:val="superscript"/>
        </w:rPr>
        <w:t>corp</w:t>
      </w:r>
      <w:proofErr w:type="spellEnd"/>
      <w:r w:rsidRPr="00150252">
        <w:rPr>
          <w:rFonts w:asciiTheme="majorHAnsi" w:hAnsiTheme="majorHAnsi" w:cstheme="majorHAnsi"/>
          <w:color w:val="000000"/>
        </w:rPr>
        <w:t>) = (0,5 × 1,5 %) + (0,25 × -0,481 %) + (0,25 × -98,029 %)</w:t>
      </w:r>
    </w:p>
    <w:p w14:paraId="438A542F" w14:textId="1BD72A90" w:rsidR="005D6AA0" w:rsidRDefault="005D6AA0" w:rsidP="005D6AA0">
      <w:pPr>
        <w:pStyle w:val="NormalWeb"/>
        <w:rPr>
          <w:rFonts w:asciiTheme="majorHAnsi" w:hAnsiTheme="majorHAnsi" w:cstheme="majorHAnsi"/>
          <w:color w:val="000000"/>
        </w:rPr>
      </w:pPr>
      <w:r w:rsidRPr="00150252">
        <w:rPr>
          <w:rStyle w:val="Accentuation"/>
          <w:rFonts w:asciiTheme="majorHAnsi" w:hAnsiTheme="majorHAnsi" w:cstheme="majorHAnsi"/>
          <w:color w:val="000000"/>
        </w:rPr>
        <w:t>E</w:t>
      </w:r>
      <w:r w:rsidRPr="00150252">
        <w:rPr>
          <w:rFonts w:asciiTheme="majorHAnsi" w:hAnsiTheme="majorHAnsi" w:cstheme="majorHAnsi"/>
          <w:color w:val="000000"/>
        </w:rPr>
        <w:t>(</w:t>
      </w:r>
      <w:proofErr w:type="spellStart"/>
      <w:r w:rsidRPr="00150252">
        <w:rPr>
          <w:rStyle w:val="Accentuation"/>
          <w:rFonts w:asciiTheme="majorHAnsi" w:hAnsiTheme="majorHAnsi" w:cstheme="majorHAnsi"/>
          <w:color w:val="000000"/>
        </w:rPr>
        <w:t>r</w:t>
      </w:r>
      <w:r w:rsidRPr="00150252">
        <w:rPr>
          <w:rStyle w:val="Accentuation"/>
          <w:rFonts w:asciiTheme="majorHAnsi" w:hAnsiTheme="majorHAnsi" w:cstheme="majorHAnsi"/>
          <w:color w:val="000000"/>
          <w:vertAlign w:val="superscript"/>
        </w:rPr>
        <w:t>corp</w:t>
      </w:r>
      <w:proofErr w:type="spellEnd"/>
      <w:r w:rsidRPr="00150252">
        <w:rPr>
          <w:rFonts w:asciiTheme="majorHAnsi" w:hAnsiTheme="majorHAnsi" w:cstheme="majorHAnsi"/>
          <w:color w:val="000000"/>
        </w:rPr>
        <w:t>) = -23,878 %</w:t>
      </w:r>
    </w:p>
    <w:p w14:paraId="2888970D" w14:textId="1B17A52B" w:rsidR="00150252" w:rsidRDefault="00150252" w:rsidP="005D6AA0">
      <w:pPr>
        <w:pStyle w:val="NormalWeb"/>
        <w:rPr>
          <w:rFonts w:asciiTheme="majorHAnsi" w:hAnsiTheme="majorHAnsi" w:cstheme="majorHAnsi"/>
          <w:color w:val="000000"/>
        </w:rPr>
      </w:pPr>
    </w:p>
    <w:p w14:paraId="7528151F" w14:textId="1DBF3070" w:rsidR="00150252" w:rsidRDefault="00150252" w:rsidP="005D6AA0">
      <w:pPr>
        <w:pStyle w:val="NormalWeb"/>
        <w:rPr>
          <w:rFonts w:asciiTheme="majorHAnsi" w:hAnsiTheme="majorHAnsi" w:cstheme="majorHAnsi"/>
          <w:color w:val="000000"/>
        </w:rPr>
      </w:pPr>
    </w:p>
    <w:p w14:paraId="4AB1FB00" w14:textId="28F6FF53" w:rsidR="00150252" w:rsidRDefault="00150252" w:rsidP="005D6AA0">
      <w:pPr>
        <w:pStyle w:val="NormalWeb"/>
        <w:rPr>
          <w:rFonts w:asciiTheme="majorHAnsi" w:hAnsiTheme="majorHAnsi" w:cstheme="majorHAnsi"/>
          <w:color w:val="000000"/>
        </w:rPr>
      </w:pPr>
    </w:p>
    <w:p w14:paraId="26ADE234" w14:textId="77CBB091" w:rsidR="00150252" w:rsidRDefault="00150252" w:rsidP="005D6AA0">
      <w:pPr>
        <w:pStyle w:val="NormalWeb"/>
        <w:rPr>
          <w:rFonts w:asciiTheme="majorHAnsi" w:hAnsiTheme="majorHAnsi" w:cstheme="majorHAnsi"/>
          <w:color w:val="000000"/>
        </w:rPr>
      </w:pPr>
    </w:p>
    <w:p w14:paraId="5C41960C" w14:textId="5B262F70" w:rsidR="00150252" w:rsidRDefault="00150252" w:rsidP="005D6AA0">
      <w:pPr>
        <w:pStyle w:val="NormalWeb"/>
        <w:rPr>
          <w:rFonts w:asciiTheme="majorHAnsi" w:hAnsiTheme="majorHAnsi" w:cstheme="majorHAnsi"/>
          <w:color w:val="000000"/>
        </w:rPr>
      </w:pPr>
    </w:p>
    <w:p w14:paraId="62F6B6CC" w14:textId="2DCFAB85" w:rsidR="00150252" w:rsidRDefault="00150252" w:rsidP="005D6AA0">
      <w:pPr>
        <w:pStyle w:val="NormalWeb"/>
        <w:rPr>
          <w:rFonts w:asciiTheme="majorHAnsi" w:hAnsiTheme="majorHAnsi" w:cstheme="majorHAnsi"/>
          <w:color w:val="000000"/>
        </w:rPr>
      </w:pPr>
    </w:p>
    <w:p w14:paraId="12F3C704" w14:textId="2D2692AF" w:rsidR="00150252" w:rsidRDefault="00150252" w:rsidP="005D6AA0">
      <w:pPr>
        <w:pStyle w:val="NormalWeb"/>
        <w:rPr>
          <w:rFonts w:asciiTheme="majorHAnsi" w:hAnsiTheme="majorHAnsi" w:cstheme="majorHAnsi"/>
          <w:color w:val="000000"/>
        </w:rPr>
      </w:pPr>
    </w:p>
    <w:p w14:paraId="3BD62030" w14:textId="209D9866" w:rsidR="00150252" w:rsidRDefault="00150252" w:rsidP="005D6AA0">
      <w:pPr>
        <w:pStyle w:val="NormalWeb"/>
        <w:rPr>
          <w:rFonts w:asciiTheme="majorHAnsi" w:hAnsiTheme="majorHAnsi" w:cstheme="majorHAnsi"/>
          <w:color w:val="000000"/>
        </w:rPr>
      </w:pPr>
    </w:p>
    <w:p w14:paraId="58EC350E" w14:textId="78BC362B" w:rsidR="00150252" w:rsidRDefault="00150252" w:rsidP="005D6AA0">
      <w:pPr>
        <w:pStyle w:val="NormalWeb"/>
        <w:rPr>
          <w:rFonts w:asciiTheme="majorHAnsi" w:hAnsiTheme="majorHAnsi" w:cstheme="majorHAnsi"/>
          <w:color w:val="000000"/>
        </w:rPr>
      </w:pPr>
    </w:p>
    <w:p w14:paraId="677718E3" w14:textId="5F02B3AD" w:rsidR="00150252" w:rsidRDefault="00150252" w:rsidP="005D6AA0">
      <w:pPr>
        <w:pStyle w:val="NormalWeb"/>
        <w:rPr>
          <w:rFonts w:asciiTheme="majorHAnsi" w:hAnsiTheme="majorHAnsi" w:cstheme="majorHAnsi"/>
          <w:color w:val="000000"/>
        </w:rPr>
      </w:pPr>
    </w:p>
    <w:p w14:paraId="4DCBEA9C" w14:textId="22F42F07" w:rsidR="00150252" w:rsidRDefault="00150252" w:rsidP="005D6AA0">
      <w:pPr>
        <w:pStyle w:val="NormalWeb"/>
        <w:rPr>
          <w:rFonts w:asciiTheme="majorHAnsi" w:hAnsiTheme="majorHAnsi" w:cstheme="majorHAnsi"/>
          <w:color w:val="000000"/>
        </w:rPr>
      </w:pPr>
    </w:p>
    <w:p w14:paraId="0CBCD68B" w14:textId="084704AD" w:rsidR="00150252" w:rsidRPr="00150252" w:rsidRDefault="00150252" w:rsidP="005D6AA0">
      <w:pPr>
        <w:pStyle w:val="NormalWeb"/>
        <w:rPr>
          <w:rFonts w:asciiTheme="majorHAnsi" w:hAnsiTheme="majorHAnsi" w:cstheme="majorHAnsi"/>
          <w:b/>
          <w:bCs/>
          <w:color w:val="000000"/>
          <w:sz w:val="30"/>
          <w:szCs w:val="30"/>
        </w:rPr>
      </w:pPr>
      <w:r w:rsidRPr="00150252">
        <w:rPr>
          <w:rFonts w:asciiTheme="majorHAnsi" w:hAnsiTheme="majorHAnsi" w:cstheme="majorHAnsi"/>
          <w:b/>
          <w:bCs/>
          <w:color w:val="000000"/>
          <w:sz w:val="30"/>
          <w:szCs w:val="30"/>
        </w:rPr>
        <w:t>Exercice 2 :</w:t>
      </w:r>
    </w:p>
    <w:p w14:paraId="3F6C9522" w14:textId="4C889521"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La prime d'insolvabilité</w:t>
      </w:r>
      <w:r>
        <w:rPr>
          <w:rFonts w:asciiTheme="majorHAnsi" w:hAnsiTheme="majorHAnsi" w:cstheme="majorHAnsi"/>
          <w:color w:val="000000"/>
        </w:rPr>
        <w:t> :</w:t>
      </w:r>
    </w:p>
    <w:p w14:paraId="43A21A89"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d'insolvabilité = </w:t>
      </w:r>
      <w:proofErr w:type="spellStart"/>
      <w:r w:rsidRPr="00150252">
        <w:rPr>
          <w:rStyle w:val="Accentuation"/>
          <w:rFonts w:asciiTheme="majorHAnsi" w:hAnsiTheme="majorHAnsi" w:cstheme="majorHAnsi"/>
          <w:color w:val="000000"/>
        </w:rPr>
        <w:t>y</w:t>
      </w:r>
      <w:r w:rsidRPr="00150252">
        <w:rPr>
          <w:rStyle w:val="Accentuation"/>
          <w:rFonts w:asciiTheme="majorHAnsi" w:hAnsiTheme="majorHAnsi" w:cstheme="majorHAnsi"/>
          <w:color w:val="000000"/>
          <w:vertAlign w:val="superscript"/>
        </w:rPr>
        <w:t>corp</w:t>
      </w:r>
      <w:proofErr w:type="spellEnd"/>
      <w:r w:rsidRPr="00150252">
        <w:rPr>
          <w:rFonts w:asciiTheme="majorHAnsi" w:hAnsiTheme="majorHAnsi" w:cstheme="majorHAnsi"/>
          <w:color w:val="000000"/>
        </w:rPr>
        <w:t> - </w:t>
      </w:r>
      <w:r w:rsidRPr="00150252">
        <w:rPr>
          <w:rStyle w:val="Accentuation"/>
          <w:rFonts w:asciiTheme="majorHAnsi" w:hAnsiTheme="majorHAnsi" w:cstheme="majorHAnsi"/>
          <w:color w:val="000000"/>
        </w:rPr>
        <w:t>E</w:t>
      </w:r>
      <w:r w:rsidRPr="00150252">
        <w:rPr>
          <w:rFonts w:asciiTheme="majorHAnsi" w:hAnsiTheme="majorHAnsi" w:cstheme="majorHAnsi"/>
          <w:color w:val="000000"/>
        </w:rPr>
        <w:t>(</w:t>
      </w:r>
      <w:proofErr w:type="spellStart"/>
      <w:r w:rsidRPr="00150252">
        <w:rPr>
          <w:rStyle w:val="Accentuation"/>
          <w:rFonts w:asciiTheme="majorHAnsi" w:hAnsiTheme="majorHAnsi" w:cstheme="majorHAnsi"/>
          <w:color w:val="000000"/>
        </w:rPr>
        <w:t>r</w:t>
      </w:r>
      <w:r w:rsidRPr="00150252">
        <w:rPr>
          <w:rStyle w:val="Accentuation"/>
          <w:rFonts w:asciiTheme="majorHAnsi" w:hAnsiTheme="majorHAnsi" w:cstheme="majorHAnsi"/>
          <w:color w:val="000000"/>
          <w:vertAlign w:val="superscript"/>
        </w:rPr>
        <w:t>corp</w:t>
      </w:r>
      <w:proofErr w:type="spellEnd"/>
      <w:r w:rsidRPr="00150252">
        <w:rPr>
          <w:rFonts w:asciiTheme="majorHAnsi" w:hAnsiTheme="majorHAnsi" w:cstheme="majorHAnsi"/>
          <w:color w:val="000000"/>
        </w:rPr>
        <w:t>)</w:t>
      </w:r>
    </w:p>
    <w:p w14:paraId="3CE0C3CD"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d'insolvabilité = 1,5 % - (-23,878 %)</w:t>
      </w:r>
    </w:p>
    <w:p w14:paraId="15C454A2"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d'insolvabilité = 1,5 % + 23,878 %</w:t>
      </w:r>
    </w:p>
    <w:p w14:paraId="27EF976E"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d'insolvabilité = 25,378 %</w:t>
      </w:r>
    </w:p>
    <w:p w14:paraId="2D9122DD" w14:textId="77777777" w:rsidR="00150252" w:rsidRPr="00150252" w:rsidRDefault="00150252"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Cela indique que l'investisseur exige un rendement supplémentaire d'environ 25 % afin de pouvoir porter le risque d'insolvabilité de l'obligation corporative.</w:t>
      </w:r>
    </w:p>
    <w:p w14:paraId="5311C7EC" w14:textId="18A5472C" w:rsidR="000E2D67" w:rsidRPr="00150252" w:rsidRDefault="00150252">
      <w:pPr>
        <w:rPr>
          <w:rFonts w:asciiTheme="majorHAnsi" w:hAnsiTheme="majorHAnsi" w:cstheme="majorHAnsi"/>
        </w:rPr>
      </w:pPr>
    </w:p>
    <w:p w14:paraId="6F86EB8C" w14:textId="001DBF50" w:rsidR="00150252" w:rsidRPr="00150252" w:rsidRDefault="00150252" w:rsidP="00150252">
      <w:pPr>
        <w:pStyle w:val="NormalWeb"/>
        <w:rPr>
          <w:rFonts w:asciiTheme="majorHAnsi" w:hAnsiTheme="majorHAnsi" w:cstheme="majorHAnsi"/>
          <w:b/>
          <w:bCs/>
          <w:color w:val="000000"/>
          <w:sz w:val="30"/>
          <w:szCs w:val="30"/>
        </w:rPr>
      </w:pPr>
      <w:r w:rsidRPr="00150252">
        <w:rPr>
          <w:rFonts w:asciiTheme="majorHAnsi" w:hAnsiTheme="majorHAnsi" w:cstheme="majorHAnsi"/>
          <w:b/>
          <w:bCs/>
          <w:color w:val="000000"/>
          <w:sz w:val="30"/>
          <w:szCs w:val="30"/>
        </w:rPr>
        <w:t>Exercice 3 :</w:t>
      </w:r>
    </w:p>
    <w:p w14:paraId="6500B7E6" w14:textId="7180A6AB"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La prime de risque de crédit</w:t>
      </w:r>
    </w:p>
    <w:p w14:paraId="679BE3FE"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de risque de crédit = </w:t>
      </w:r>
      <w:proofErr w:type="spellStart"/>
      <w:r w:rsidRPr="00150252">
        <w:rPr>
          <w:rStyle w:val="Accentuation"/>
          <w:rFonts w:asciiTheme="majorHAnsi" w:hAnsiTheme="majorHAnsi" w:cstheme="majorHAnsi"/>
          <w:color w:val="000000"/>
        </w:rPr>
        <w:t>y</w:t>
      </w:r>
      <w:r w:rsidRPr="00150252">
        <w:rPr>
          <w:rStyle w:val="Accentuation"/>
          <w:rFonts w:asciiTheme="majorHAnsi" w:hAnsiTheme="majorHAnsi" w:cstheme="majorHAnsi"/>
          <w:color w:val="000000"/>
          <w:vertAlign w:val="superscript"/>
        </w:rPr>
        <w:t>corp</w:t>
      </w:r>
      <w:proofErr w:type="spellEnd"/>
      <w:r w:rsidRPr="00150252">
        <w:rPr>
          <w:rFonts w:asciiTheme="majorHAnsi" w:hAnsiTheme="majorHAnsi" w:cstheme="majorHAnsi"/>
          <w:color w:val="000000"/>
        </w:rPr>
        <w:t> – </w:t>
      </w:r>
      <w:proofErr w:type="spellStart"/>
      <w:r w:rsidRPr="00150252">
        <w:rPr>
          <w:rStyle w:val="Accentuation"/>
          <w:rFonts w:asciiTheme="majorHAnsi" w:hAnsiTheme="majorHAnsi" w:cstheme="majorHAnsi"/>
          <w:color w:val="000000"/>
        </w:rPr>
        <w:t>y</w:t>
      </w:r>
      <w:r w:rsidRPr="00150252">
        <w:rPr>
          <w:rStyle w:val="Accentuation"/>
          <w:rFonts w:asciiTheme="majorHAnsi" w:hAnsiTheme="majorHAnsi" w:cstheme="majorHAnsi"/>
          <w:color w:val="000000"/>
          <w:vertAlign w:val="superscript"/>
        </w:rPr>
        <w:t>réf</w:t>
      </w:r>
      <w:proofErr w:type="spellEnd"/>
    </w:p>
    <w:p w14:paraId="628687A0"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de risque de crédit = 1,5 % - 8 %</w:t>
      </w:r>
    </w:p>
    <w:p w14:paraId="5E0DE4BB" w14:textId="77777777" w:rsidR="00150252" w:rsidRPr="00150252" w:rsidRDefault="00150252" w:rsidP="00150252">
      <w:pPr>
        <w:pStyle w:val="NormalWeb"/>
        <w:rPr>
          <w:rFonts w:asciiTheme="majorHAnsi" w:hAnsiTheme="majorHAnsi" w:cstheme="majorHAnsi"/>
          <w:color w:val="000000"/>
        </w:rPr>
      </w:pPr>
      <w:r w:rsidRPr="00150252">
        <w:rPr>
          <w:rFonts w:asciiTheme="majorHAnsi" w:hAnsiTheme="majorHAnsi" w:cstheme="majorHAnsi"/>
          <w:color w:val="000000"/>
        </w:rPr>
        <w:t>Prime de risque de crédit = -6,5 %</w:t>
      </w:r>
    </w:p>
    <w:p w14:paraId="560CD171" w14:textId="77777777" w:rsidR="00150252" w:rsidRPr="00150252" w:rsidRDefault="00150252" w:rsidP="00150252">
      <w:pPr>
        <w:pStyle w:val="NormalWeb"/>
        <w:jc w:val="both"/>
        <w:rPr>
          <w:rFonts w:asciiTheme="majorHAnsi" w:hAnsiTheme="majorHAnsi" w:cstheme="majorHAnsi"/>
          <w:color w:val="000000"/>
        </w:rPr>
      </w:pPr>
      <w:r w:rsidRPr="00150252">
        <w:rPr>
          <w:rFonts w:asciiTheme="majorHAnsi" w:hAnsiTheme="majorHAnsi" w:cstheme="majorHAnsi"/>
          <w:color w:val="000000"/>
        </w:rPr>
        <w:t>Une prime de risque de crédit négative indique que les investisseurs exigent un rendement moindre sur un titre ayant du risque de crédit (l'obligation corporative) par rapport au titre qui n'en a pas (l'obligation gouvernementale). Si les investisseurs sont averses au risque, une telle situation ne devrait pas se produire.  </w:t>
      </w:r>
    </w:p>
    <w:p w14:paraId="17A811E4" w14:textId="77777777" w:rsidR="00150252" w:rsidRPr="00150252" w:rsidRDefault="00150252">
      <w:pPr>
        <w:rPr>
          <w:rFonts w:asciiTheme="majorHAnsi" w:hAnsiTheme="majorHAnsi" w:cstheme="majorHAnsi"/>
        </w:rPr>
      </w:pPr>
    </w:p>
    <w:sectPr w:rsidR="00150252" w:rsidRPr="0015025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E469D1"/>
    <w:multiLevelType w:val="hybridMultilevel"/>
    <w:tmpl w:val="6C94ED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AA0"/>
    <w:rsid w:val="00150252"/>
    <w:rsid w:val="005D6AA0"/>
    <w:rsid w:val="007449D8"/>
    <w:rsid w:val="0078349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DF49"/>
  <w15:chartTrackingRefBased/>
  <w15:docId w15:val="{DD84734B-99D8-F54D-95B1-5B23B8E4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D6AA0"/>
    <w:pPr>
      <w:spacing w:before="100" w:beforeAutospacing="1" w:after="100" w:afterAutospacing="1"/>
    </w:pPr>
    <w:rPr>
      <w:rFonts w:ascii="Times New Roman" w:eastAsia="Times New Roman" w:hAnsi="Times New Roman" w:cs="Times New Roman"/>
      <w:lang w:eastAsia="fr-CA"/>
    </w:rPr>
  </w:style>
  <w:style w:type="character" w:styleId="Accentuation">
    <w:name w:val="Emphasis"/>
    <w:basedOn w:val="Policepardfaut"/>
    <w:uiPriority w:val="20"/>
    <w:qFormat/>
    <w:rsid w:val="005D6A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2136663">
      <w:bodyDiv w:val="1"/>
      <w:marLeft w:val="0"/>
      <w:marRight w:val="0"/>
      <w:marTop w:val="0"/>
      <w:marBottom w:val="0"/>
      <w:divBdr>
        <w:top w:val="none" w:sz="0" w:space="0" w:color="auto"/>
        <w:left w:val="none" w:sz="0" w:space="0" w:color="auto"/>
        <w:bottom w:val="none" w:sz="0" w:space="0" w:color="auto"/>
        <w:right w:val="none" w:sz="0" w:space="0" w:color="auto"/>
      </w:divBdr>
    </w:div>
    <w:div w:id="1495029491">
      <w:bodyDiv w:val="1"/>
      <w:marLeft w:val="0"/>
      <w:marRight w:val="0"/>
      <w:marTop w:val="0"/>
      <w:marBottom w:val="0"/>
      <w:divBdr>
        <w:top w:val="none" w:sz="0" w:space="0" w:color="auto"/>
        <w:left w:val="none" w:sz="0" w:space="0" w:color="auto"/>
        <w:bottom w:val="none" w:sz="0" w:space="0" w:color="auto"/>
        <w:right w:val="none" w:sz="0" w:space="0" w:color="auto"/>
      </w:divBdr>
    </w:div>
    <w:div w:id="161186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521</Words>
  <Characters>2868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Simon-Pierre Boucher</dc:creator>
  <cp:keywords/>
  <dc:description/>
  <cp:lastModifiedBy>Simon-Pierre Boucher</cp:lastModifiedBy>
  <cp:revision>1</cp:revision>
  <dcterms:created xsi:type="dcterms:W3CDTF">2021-02-02T18:53:00Z</dcterms:created>
  <dcterms:modified xsi:type="dcterms:W3CDTF">2021-02-02T20:48:00Z</dcterms:modified>
</cp:coreProperties>
</file>