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p>
    <w:p>
      <w:pPr>
        <w:pStyle w:val="Author"/>
      </w:pPr>
      <w:r>
        <w:t xml:space="preserve">Simon</w:t>
      </w:r>
      <w:r>
        <w:t xml:space="preserve"> </w:t>
      </w:r>
      <w:r>
        <w:t xml:space="preserve">Pierre</w:t>
      </w:r>
    </w:p>
    <w:p>
      <w:pPr>
        <w:pStyle w:val="Date"/>
      </w:pPr>
      <w:r>
        <w:t xml:space="preserve">3/16/2022</w:t>
      </w:r>
    </w:p>
    <w:p>
      <w:pPr>
        <w:pStyle w:val="FirstParagraph"/>
      </w:pPr>
      <w:r>
        <w:t xml:space="preserve">Part_I: Internal_Integration</w:t>
      </w:r>
    </w:p>
    <w:p>
      <w:pPr>
        <w:pStyle w:val="BodyText"/>
      </w:pPr>
      <w:r>
        <w:t xml:space="preserve">Frequency distribution of Internal integration of the concept of green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dplyr   1.0.7</w:t>
      </w:r>
      <w:r>
        <w:br/>
      </w:r>
      <w:r>
        <w:rPr>
          <w:rStyle w:val="VerbatimChar"/>
        </w:rPr>
        <w:t xml:space="preserve">## v tibble  3.1.5     v stringr 1.4.0</w:t>
      </w:r>
      <w:r>
        <w:br/>
      </w:r>
      <w:r>
        <w:rPr>
          <w:rStyle w:val="VerbatimChar"/>
        </w:rPr>
        <w:t xml:space="preserve">## v tidyr   1.1.4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plot</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w:t>
      </w:r>
      <w:r>
        <w:rPr>
          <w:rStyle w:val="FunctionTok"/>
        </w:rPr>
        <w:t xml:space="preserve">unlist</w:t>
      </w:r>
      <w:r>
        <w:rPr>
          <w:rStyle w:val="NormalTok"/>
        </w:rPr>
        <w:t xml:space="preserve">(data_1))), </w:t>
      </w:r>
      <w:r>
        <w:rPr>
          <w:rStyle w:val="FunctionTok"/>
        </w:rPr>
        <w:t xml:space="preserve">xlab</w:t>
      </w:r>
      <w:r>
        <w:rPr>
          <w:rStyle w:val="NormalTok"/>
        </w:rPr>
        <w:t xml:space="preserve">(</w:t>
      </w:r>
      <w:r>
        <w:rPr>
          <w:rStyle w:val="StringTok"/>
        </w:rPr>
        <w:t xml:space="preserve">"Level of implementation"</w:t>
      </w:r>
      <w:r>
        <w:rPr>
          <w:rStyle w:val="NormalTok"/>
        </w:rPr>
        <w:t xml:space="preserve">), </w:t>
      </w:r>
      <w:r>
        <w:rPr>
          <w:rStyle w:val="FunctionTok"/>
        </w:rPr>
        <w:t xml:space="preserve">ylab</w:t>
      </w:r>
      <w:r>
        <w:rPr>
          <w:rStyle w:val="NormalTok"/>
        </w:rPr>
        <w:t xml:space="preserve">(</w:t>
      </w:r>
      <w:r>
        <w:rPr>
          <w:rStyle w:val="StringTok"/>
        </w:rPr>
        <w:t xml:space="preserve">"Frequence"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What is the less implemented? from the 15Th? By the mean of values we can get the results. we need this to help them or advise them to advance in their green policy.</w:t>
      </w:r>
    </w:p>
    <w:p>
      <w:pPr>
        <w:pStyle w:val="SourceCode"/>
      </w:pPr>
      <w:r>
        <w:rPr>
          <w:rStyle w:val="FunctionTok"/>
        </w:rPr>
        <w:t xml:space="preserve">library</w:t>
      </w:r>
      <w:r>
        <w:rPr>
          <w:rStyle w:val="NormalTok"/>
        </w:rPr>
        <w:t xml:space="preserve">(dplyr)</w:t>
      </w:r>
      <w:r>
        <w:br/>
      </w:r>
      <w:r>
        <w:rPr>
          <w:rStyle w:val="NormalTok"/>
        </w:rPr>
        <w:t xml:space="preserve">means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round</w:t>
      </w:r>
      <w:r>
        <w:rPr>
          <w:rStyle w:val="NormalTok"/>
        </w:rPr>
        <w:t xml:space="preserve">(</w:t>
      </w:r>
      <w:r>
        <w:rPr>
          <w:rStyle w:val="FunctionTok"/>
        </w:rPr>
        <w:t xml:space="preserve">colMeans</w:t>
      </w:r>
      <w:r>
        <w:rPr>
          <w:rStyle w:val="NormalTok"/>
        </w:rPr>
        <w:t xml:space="preserve">(data_1)))</w:t>
      </w:r>
      <w:r>
        <w:br/>
      </w:r>
      <w:r>
        <w:rPr>
          <w:rStyle w:val="NormalTok"/>
        </w:rPr>
        <w:t xml:space="preserve">means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Q=</w:t>
      </w:r>
      <w:r>
        <w:rPr>
          <w:rStyle w:val="FunctionTok"/>
        </w:rPr>
        <w:t xml:space="preserve">rownames</w:t>
      </w:r>
      <w:r>
        <w:rPr>
          <w:rStyle w:val="NormalTok"/>
        </w:rPr>
        <w:t xml:space="preserve">(means),means)</w:t>
      </w:r>
      <w:r>
        <w:br/>
      </w:r>
      <w:r>
        <w:rPr>
          <w:rStyle w:val="NormalTok"/>
        </w:rPr>
        <w:t xml:space="preserve">means</w:t>
      </w:r>
    </w:p>
    <w:p>
      <w:pPr>
        <w:pStyle w:val="SourceCode"/>
      </w:pPr>
      <w:r>
        <w:rPr>
          <w:rStyle w:val="VerbatimChar"/>
        </w:rPr>
        <w:t xml:space="preserve">##               Q round(colMeans(data_1))</w:t>
      </w:r>
      <w:r>
        <w:br/>
      </w:r>
      <w:r>
        <w:rPr>
          <w:rStyle w:val="VerbatimChar"/>
        </w:rPr>
        <w:t xml:space="preserve">## Q1_1_a   Q1_1_a                       4</w:t>
      </w:r>
      <w:r>
        <w:br/>
      </w:r>
      <w:r>
        <w:rPr>
          <w:rStyle w:val="VerbatimChar"/>
        </w:rPr>
        <w:t xml:space="preserve">## Q1_2_a   Q1_2_a                       4</w:t>
      </w:r>
      <w:r>
        <w:br/>
      </w:r>
      <w:r>
        <w:rPr>
          <w:rStyle w:val="VerbatimChar"/>
        </w:rPr>
        <w:t xml:space="preserve">## Q1_3_a   Q1_3_a                       4</w:t>
      </w:r>
      <w:r>
        <w:br/>
      </w:r>
      <w:r>
        <w:rPr>
          <w:rStyle w:val="VerbatimChar"/>
        </w:rPr>
        <w:t xml:space="preserve">## Q1_4_a   Q1_4_a                       2</w:t>
      </w:r>
      <w:r>
        <w:br/>
      </w:r>
      <w:r>
        <w:rPr>
          <w:rStyle w:val="VerbatimChar"/>
        </w:rPr>
        <w:t xml:space="preserve">## Q1_5_a   Q1_5_a                       4</w:t>
      </w:r>
      <w:r>
        <w:br/>
      </w:r>
      <w:r>
        <w:rPr>
          <w:rStyle w:val="VerbatimChar"/>
        </w:rPr>
        <w:t xml:space="preserve">## Q1_6_a   Q1_6_a                       3</w:t>
      </w:r>
      <w:r>
        <w:br/>
      </w:r>
      <w:r>
        <w:rPr>
          <w:rStyle w:val="VerbatimChar"/>
        </w:rPr>
        <w:t xml:space="preserve">## Q1_7_a   Q1_7_a                       3</w:t>
      </w:r>
      <w:r>
        <w:br/>
      </w:r>
      <w:r>
        <w:rPr>
          <w:rStyle w:val="VerbatimChar"/>
        </w:rPr>
        <w:t xml:space="preserve">## Q1_8_a   Q1_8_a                       4</w:t>
      </w:r>
      <w:r>
        <w:br/>
      </w:r>
      <w:r>
        <w:rPr>
          <w:rStyle w:val="VerbatimChar"/>
        </w:rPr>
        <w:t xml:space="preserve">## Q1_9_a   Q1_9_a                       3</w:t>
      </w:r>
      <w:r>
        <w:br/>
      </w:r>
      <w:r>
        <w:rPr>
          <w:rStyle w:val="VerbatimChar"/>
        </w:rPr>
        <w:t xml:space="preserve">## Q1_10_a Q1_10_a                       4</w:t>
      </w:r>
      <w:r>
        <w:br/>
      </w:r>
      <w:r>
        <w:rPr>
          <w:rStyle w:val="VerbatimChar"/>
        </w:rPr>
        <w:t xml:space="preserve">## Q1_11_a Q1_11_a                       4</w:t>
      </w:r>
      <w:r>
        <w:br/>
      </w:r>
      <w:r>
        <w:rPr>
          <w:rStyle w:val="VerbatimChar"/>
        </w:rPr>
        <w:t xml:space="preserve">## Q1_12_a Q1_12_a                       4</w:t>
      </w:r>
      <w:r>
        <w:br/>
      </w:r>
      <w:r>
        <w:rPr>
          <w:rStyle w:val="VerbatimChar"/>
        </w:rPr>
        <w:t xml:space="preserve">## Q1_13_a Q1_13_a                       4</w:t>
      </w:r>
      <w:r>
        <w:br/>
      </w:r>
      <w:r>
        <w:rPr>
          <w:rStyle w:val="VerbatimChar"/>
        </w:rPr>
        <w:t xml:space="preserve">## Q1_14_a Q1_14_a                       3</w:t>
      </w:r>
      <w:r>
        <w:br/>
      </w:r>
      <w:r>
        <w:rPr>
          <w:rStyle w:val="VerbatimChar"/>
        </w:rPr>
        <w:t xml:space="preserve">## Q1_15_a Q1_15_a                       3</w:t>
      </w:r>
    </w:p>
    <w:p>
      <w:pPr>
        <w:pStyle w:val="FirstParagraph"/>
      </w:pPr>
      <w:r>
        <w:t xml:space="preserve">From the analysis, the participants have integrated the green comcept in their business but they</w:t>
      </w:r>
      <w:r>
        <w:t xml:space="preserve"> </w:t>
      </w:r>
      <w:r>
        <w:rPr>
          <w:iCs/>
          <w:i/>
        </w:rPr>
        <w:t xml:space="preserve">rarely emphasis</w:t>
      </w:r>
      <w:r>
        <w:t xml:space="preserve"> </w:t>
      </w:r>
      <w:r>
        <w:t xml:space="preserve">on the green concept when it comes to business strategies which reward top management based on successful achievement of environmental goals.</w:t>
      </w:r>
    </w:p>
    <w:p>
      <w:pPr>
        <w:pStyle w:val="BodyText"/>
      </w:pPr>
      <w:r>
        <w:t xml:space="preserve">Part_II:_Supplier_integration</w:t>
      </w:r>
      <w:r>
        <w:t xml:space="preserve"> </w:t>
      </w:r>
      <w:r>
        <w:t xml:space="preserve">Frequency distribution of Supplier_integration of the concept of green</w:t>
      </w:r>
    </w:p>
    <w:p>
      <w:pPr>
        <w:pStyle w:val="SourceCode"/>
      </w:pPr>
      <w:r>
        <w:rPr>
          <w:rStyle w:val="FunctionTok"/>
        </w:rPr>
        <w:t xml:space="preserve">plot</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w:t>
      </w:r>
      <w:r>
        <w:rPr>
          <w:rStyle w:val="FunctionTok"/>
        </w:rPr>
        <w:t xml:space="preserve">unlist</w:t>
      </w:r>
      <w:r>
        <w:rPr>
          <w:rStyle w:val="NormalTok"/>
        </w:rPr>
        <w:t xml:space="preserve">(data_2))), </w:t>
      </w:r>
      <w:r>
        <w:rPr>
          <w:rStyle w:val="FunctionTok"/>
        </w:rPr>
        <w:t xml:space="preserve">xlab</w:t>
      </w:r>
      <w:r>
        <w:rPr>
          <w:rStyle w:val="NormalTok"/>
        </w:rPr>
        <w:t xml:space="preserve">(</w:t>
      </w:r>
      <w:r>
        <w:rPr>
          <w:rStyle w:val="StringTok"/>
        </w:rPr>
        <w:t xml:space="preserve">"Level of implementation"</w:t>
      </w:r>
      <w:r>
        <w:rPr>
          <w:rStyle w:val="NormalTok"/>
        </w:rPr>
        <w:t xml:space="preserve">), </w:t>
      </w:r>
      <w:r>
        <w:rPr>
          <w:rStyle w:val="FunctionTok"/>
        </w:rPr>
        <w:t xml:space="preserve">ylab</w:t>
      </w:r>
      <w:r>
        <w:rPr>
          <w:rStyle w:val="NormalTok"/>
        </w:rPr>
        <w:t xml:space="preserve">(</w:t>
      </w:r>
      <w:r>
        <w:rPr>
          <w:rStyle w:val="StringTok"/>
        </w:rPr>
        <w:t xml:space="preserve">"Frequence"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Most of the respondant do not implement the green concept when it comes to Supplier_integration.</w:t>
      </w:r>
      <w:r>
        <w:t xml:space="preserve"> </w:t>
      </w:r>
      <w:r>
        <w:t xml:space="preserve">Let’s see inside</w:t>
      </w:r>
    </w:p>
    <w:p>
      <w:pPr>
        <w:pStyle w:val="SourceCode"/>
      </w:pPr>
      <w:r>
        <w:rPr>
          <w:rStyle w:val="NormalTok"/>
        </w:rPr>
        <w:t xml:space="preserve">means_2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round</w:t>
      </w:r>
      <w:r>
        <w:rPr>
          <w:rStyle w:val="NormalTok"/>
        </w:rPr>
        <w:t xml:space="preserve">(</w:t>
      </w:r>
      <w:r>
        <w:rPr>
          <w:rStyle w:val="FunctionTok"/>
        </w:rPr>
        <w:t xml:space="preserve">colMeans</w:t>
      </w:r>
      <w:r>
        <w:rPr>
          <w:rStyle w:val="NormalTok"/>
        </w:rPr>
        <w:t xml:space="preserve">(data_2)))</w:t>
      </w:r>
      <w:r>
        <w:br/>
      </w:r>
      <w:r>
        <w:rPr>
          <w:rStyle w:val="NormalTok"/>
        </w:rPr>
        <w:t xml:space="preserve">means_2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Q=</w:t>
      </w:r>
      <w:r>
        <w:rPr>
          <w:rStyle w:val="FunctionTok"/>
        </w:rPr>
        <w:t xml:space="preserve">rownames</w:t>
      </w:r>
      <w:r>
        <w:rPr>
          <w:rStyle w:val="NormalTok"/>
        </w:rPr>
        <w:t xml:space="preserve">(means_2),means_2)</w:t>
      </w:r>
      <w:r>
        <w:br/>
      </w:r>
      <w:r>
        <w:rPr>
          <w:rStyle w:val="NormalTok"/>
        </w:rPr>
        <w:t xml:space="preserve">means_2</w:t>
      </w:r>
    </w:p>
    <w:p>
      <w:pPr>
        <w:pStyle w:val="SourceCode"/>
      </w:pPr>
      <w:r>
        <w:rPr>
          <w:rStyle w:val="VerbatimChar"/>
        </w:rPr>
        <w:t xml:space="preserve">##               Q round(colMeans(data_2))</w:t>
      </w:r>
      <w:r>
        <w:br/>
      </w:r>
      <w:r>
        <w:rPr>
          <w:rStyle w:val="VerbatimChar"/>
        </w:rPr>
        <w:t xml:space="preserve">## Q2_1_a   Q2_1_a                       3</w:t>
      </w:r>
      <w:r>
        <w:br/>
      </w:r>
      <w:r>
        <w:rPr>
          <w:rStyle w:val="VerbatimChar"/>
        </w:rPr>
        <w:t xml:space="preserve">## Q2_2_a   Q2_2_a                       3</w:t>
      </w:r>
      <w:r>
        <w:br/>
      </w:r>
      <w:r>
        <w:rPr>
          <w:rStyle w:val="VerbatimChar"/>
        </w:rPr>
        <w:t xml:space="preserve">## Q2_3_a   Q2_3_a                       4</w:t>
      </w:r>
      <w:r>
        <w:br/>
      </w:r>
      <w:r>
        <w:rPr>
          <w:rStyle w:val="VerbatimChar"/>
        </w:rPr>
        <w:t xml:space="preserve">## Q2_4_a   Q2_4_a                       3</w:t>
      </w:r>
      <w:r>
        <w:br/>
      </w:r>
      <w:r>
        <w:rPr>
          <w:rStyle w:val="VerbatimChar"/>
        </w:rPr>
        <w:t xml:space="preserve">## Q2_5_a   Q2_5_a                       3</w:t>
      </w:r>
      <w:r>
        <w:br/>
      </w:r>
      <w:r>
        <w:rPr>
          <w:rStyle w:val="VerbatimChar"/>
        </w:rPr>
        <w:t xml:space="preserve">## Q2_6_a   Q2_6_a                       3</w:t>
      </w:r>
      <w:r>
        <w:br/>
      </w:r>
      <w:r>
        <w:rPr>
          <w:rStyle w:val="VerbatimChar"/>
        </w:rPr>
        <w:t xml:space="preserve">## Q2_7_a   Q2_7_a                       3</w:t>
      </w:r>
      <w:r>
        <w:br/>
      </w:r>
      <w:r>
        <w:rPr>
          <w:rStyle w:val="VerbatimChar"/>
        </w:rPr>
        <w:t xml:space="preserve">## Q2_8_a   Q2_8_a                       2</w:t>
      </w:r>
      <w:r>
        <w:br/>
      </w:r>
      <w:r>
        <w:rPr>
          <w:rStyle w:val="VerbatimChar"/>
        </w:rPr>
        <w:t xml:space="preserve">## Q2_9_a   Q2_9_a                       2</w:t>
      </w:r>
      <w:r>
        <w:br/>
      </w:r>
      <w:r>
        <w:rPr>
          <w:rStyle w:val="VerbatimChar"/>
        </w:rPr>
        <w:t xml:space="preserve">## Q2_10_a Q2_10_a                       2</w:t>
      </w:r>
      <w:r>
        <w:br/>
      </w:r>
      <w:r>
        <w:rPr>
          <w:rStyle w:val="VerbatimChar"/>
        </w:rPr>
        <w:t xml:space="preserve">## Q2_11_a Q2_11_a                       2</w:t>
      </w:r>
      <w:r>
        <w:br/>
      </w:r>
      <w:r>
        <w:rPr>
          <w:rStyle w:val="VerbatimChar"/>
        </w:rPr>
        <w:t xml:space="preserve">## Q2_12_a Q2_12_a                       2</w:t>
      </w:r>
      <w:r>
        <w:br/>
      </w:r>
      <w:r>
        <w:rPr>
          <w:rStyle w:val="VerbatimChar"/>
        </w:rPr>
        <w:t xml:space="preserve">## Q2_13_a Q2_13_a                       2</w:t>
      </w:r>
      <w:r>
        <w:br/>
      </w:r>
      <w:r>
        <w:rPr>
          <w:rStyle w:val="VerbatimChar"/>
        </w:rPr>
        <w:t xml:space="preserve">## Q2_14_a Q2_14_a                       2</w:t>
      </w:r>
      <w:r>
        <w:br/>
      </w:r>
      <w:r>
        <w:rPr>
          <w:rStyle w:val="VerbatimChar"/>
        </w:rPr>
        <w:t xml:space="preserve">## Q2_15_a Q2_15_a                       3</w:t>
      </w:r>
      <w:r>
        <w:br/>
      </w:r>
      <w:r>
        <w:rPr>
          <w:rStyle w:val="VerbatimChar"/>
        </w:rPr>
        <w:t xml:space="preserve">## Q2_16_a Q2_16_a                       3</w:t>
      </w:r>
      <w:r>
        <w:br/>
      </w:r>
      <w:r>
        <w:rPr>
          <w:rStyle w:val="VerbatimChar"/>
        </w:rPr>
        <w:t xml:space="preserve">## Q2_17_a Q2_17_a                       3</w:t>
      </w:r>
      <w:r>
        <w:br/>
      </w:r>
      <w:r>
        <w:rPr>
          <w:rStyle w:val="VerbatimChar"/>
        </w:rPr>
        <w:t xml:space="preserve">## Q2_18_a Q2_18_a                       3</w:t>
      </w:r>
      <w:r>
        <w:br/>
      </w:r>
      <w:r>
        <w:rPr>
          <w:rStyle w:val="VerbatimChar"/>
        </w:rPr>
        <w:t xml:space="preserve">## Q2_19_a Q2_19_a                       3</w:t>
      </w:r>
      <w:r>
        <w:br/>
      </w:r>
      <w:r>
        <w:rPr>
          <w:rStyle w:val="VerbatimChar"/>
        </w:rPr>
        <w:t xml:space="preserve">## Q2_20_a Q2_20_a                       3</w:t>
      </w:r>
    </w:p>
    <w:p>
      <w:pPr>
        <w:pStyle w:val="FirstParagraph"/>
      </w:pPr>
      <w:r>
        <w:t xml:space="preserve">The only one thing they use to do well with their supliers is to exchange information about cleaner production and cleaner technologies with supliers. For the rest they did it rarely or sometimes.</w:t>
      </w:r>
    </w:p>
    <w:p>
      <w:pPr>
        <w:pStyle w:val="BodyText"/>
      </w:pPr>
      <w:r>
        <w:t xml:space="preserve">Part III</w:t>
      </w:r>
    </w:p>
    <w:p>
      <w:pPr>
        <w:pStyle w:val="SourceCode"/>
      </w:pPr>
      <w:r>
        <w:rPr>
          <w:rStyle w:val="FunctionTok"/>
        </w:rPr>
        <w:t xml:space="preserve">plot</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w:t>
      </w:r>
      <w:r>
        <w:rPr>
          <w:rStyle w:val="FunctionTok"/>
        </w:rPr>
        <w:t xml:space="preserve">unlist</w:t>
      </w:r>
      <w:r>
        <w:rPr>
          <w:rStyle w:val="NormalTok"/>
        </w:rPr>
        <w:t xml:space="preserve">(data_3))), </w:t>
      </w:r>
      <w:r>
        <w:rPr>
          <w:rStyle w:val="FunctionTok"/>
        </w:rPr>
        <w:t xml:space="preserve">xlab</w:t>
      </w:r>
      <w:r>
        <w:rPr>
          <w:rStyle w:val="NormalTok"/>
        </w:rPr>
        <w:t xml:space="preserve">(</w:t>
      </w:r>
      <w:r>
        <w:rPr>
          <w:rStyle w:val="StringTok"/>
        </w:rPr>
        <w:t xml:space="preserve">"Level of implementation"</w:t>
      </w:r>
      <w:r>
        <w:rPr>
          <w:rStyle w:val="NormalTok"/>
        </w:rPr>
        <w:t xml:space="preserve">), </w:t>
      </w:r>
      <w:r>
        <w:rPr>
          <w:rStyle w:val="FunctionTok"/>
        </w:rPr>
        <w:t xml:space="preserve">ylab</w:t>
      </w:r>
      <w:r>
        <w:rPr>
          <w:rStyle w:val="NormalTok"/>
        </w:rPr>
        <w:t xml:space="preserve">(</w:t>
      </w:r>
      <w:r>
        <w:rPr>
          <w:rStyle w:val="StringTok"/>
        </w:rPr>
        <w:t xml:space="preserve">"Frequence"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They integrate the green concept with their customers sometimes. No need to go deeper here.</w:t>
      </w:r>
    </w:p>
    <w:p>
      <w:pPr>
        <w:pStyle w:val="BodyText"/>
      </w:pPr>
      <w:r>
        <w:rPr>
          <w:iCs/>
          <w:i/>
        </w:rPr>
        <w:t xml:space="preserve">Part Iv:</w:t>
      </w:r>
      <w:r>
        <w:t xml:space="preserve"> </w:t>
      </w:r>
      <w:r>
        <w:t xml:space="preserve">Stakeholder coordination engagement</w:t>
      </w:r>
    </w:p>
    <w:p>
      <w:pPr>
        <w:pStyle w:val="SourceCode"/>
      </w:pPr>
      <w:r>
        <w:rPr>
          <w:rStyle w:val="FunctionTok"/>
        </w:rPr>
        <w:t xml:space="preserve">plot</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w:t>
      </w:r>
      <w:r>
        <w:rPr>
          <w:rStyle w:val="FunctionTok"/>
        </w:rPr>
        <w:t xml:space="preserve">unlist</w:t>
      </w:r>
      <w:r>
        <w:rPr>
          <w:rStyle w:val="NormalTok"/>
        </w:rPr>
        <w:t xml:space="preserve">(data_4))), </w:t>
      </w:r>
      <w:r>
        <w:rPr>
          <w:rStyle w:val="FunctionTok"/>
        </w:rPr>
        <w:t xml:space="preserve">xlab</w:t>
      </w:r>
      <w:r>
        <w:rPr>
          <w:rStyle w:val="NormalTok"/>
        </w:rPr>
        <w:t xml:space="preserve">(</w:t>
      </w:r>
      <w:r>
        <w:rPr>
          <w:rStyle w:val="StringTok"/>
        </w:rPr>
        <w:t xml:space="preserve">"Level of implementation"</w:t>
      </w:r>
      <w:r>
        <w:rPr>
          <w:rStyle w:val="NormalTok"/>
        </w:rPr>
        <w:t xml:space="preserve">), </w:t>
      </w:r>
      <w:r>
        <w:rPr>
          <w:rStyle w:val="FunctionTok"/>
        </w:rPr>
        <w:t xml:space="preserve">ylab</w:t>
      </w:r>
      <w:r>
        <w:rPr>
          <w:rStyle w:val="NormalTok"/>
        </w:rPr>
        <w:t xml:space="preserve">(</w:t>
      </w:r>
      <w:r>
        <w:rPr>
          <w:rStyle w:val="StringTok"/>
        </w:rPr>
        <w:t xml:space="preserve">"Frequence"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Part V: Environnemental management pratices</w:t>
      </w:r>
    </w:p>
    <w:p>
      <w:pPr>
        <w:pStyle w:val="SourceCode"/>
      </w:pPr>
      <w:r>
        <w:rPr>
          <w:rStyle w:val="FunctionTok"/>
        </w:rPr>
        <w:t xml:space="preserve">plot</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w:t>
      </w:r>
      <w:r>
        <w:rPr>
          <w:rStyle w:val="FunctionTok"/>
        </w:rPr>
        <w:t xml:space="preserve">unlist</w:t>
      </w:r>
      <w:r>
        <w:rPr>
          <w:rStyle w:val="NormalTok"/>
        </w:rPr>
        <w:t xml:space="preserve">(data_5))), </w:t>
      </w:r>
      <w:r>
        <w:rPr>
          <w:rStyle w:val="FunctionTok"/>
        </w:rPr>
        <w:t xml:space="preserve">xlab</w:t>
      </w:r>
      <w:r>
        <w:rPr>
          <w:rStyle w:val="NormalTok"/>
        </w:rPr>
        <w:t xml:space="preserve">(</w:t>
      </w:r>
      <w:r>
        <w:rPr>
          <w:rStyle w:val="StringTok"/>
        </w:rPr>
        <w:t xml:space="preserve">"Level of implementation"</w:t>
      </w:r>
      <w:r>
        <w:rPr>
          <w:rStyle w:val="NormalTok"/>
        </w:rPr>
        <w:t xml:space="preserve">), </w:t>
      </w:r>
      <w:r>
        <w:rPr>
          <w:rStyle w:val="FunctionTok"/>
        </w:rPr>
        <w:t xml:space="preserve">ylab</w:t>
      </w:r>
      <w:r>
        <w:rPr>
          <w:rStyle w:val="NormalTok"/>
        </w:rPr>
        <w:t xml:space="preserve">(</w:t>
      </w:r>
      <w:r>
        <w:rPr>
          <w:rStyle w:val="StringTok"/>
        </w:rPr>
        <w:t xml:space="preserve">"Frequence"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Part VI: Company business performance</w:t>
      </w:r>
    </w:p>
    <w:p>
      <w:pPr>
        <w:pStyle w:val="SourceCode"/>
      </w:pPr>
      <w:r>
        <w:rPr>
          <w:rStyle w:val="FunctionTok"/>
        </w:rPr>
        <w:t xml:space="preserve">plot</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w:t>
      </w:r>
      <w:r>
        <w:rPr>
          <w:rStyle w:val="FunctionTok"/>
        </w:rPr>
        <w:t xml:space="preserve">unlist</w:t>
      </w:r>
      <w:r>
        <w:rPr>
          <w:rStyle w:val="NormalTok"/>
        </w:rPr>
        <w:t xml:space="preserve">(data_6))), </w:t>
      </w:r>
      <w:r>
        <w:rPr>
          <w:rStyle w:val="FunctionTok"/>
        </w:rPr>
        <w:t xml:space="preserve">xlab</w:t>
      </w:r>
      <w:r>
        <w:rPr>
          <w:rStyle w:val="NormalTok"/>
        </w:rPr>
        <w:t xml:space="preserve">(</w:t>
      </w:r>
      <w:r>
        <w:rPr>
          <w:rStyle w:val="StringTok"/>
        </w:rPr>
        <w:t xml:space="preserve">"Level of implementation"</w:t>
      </w:r>
      <w:r>
        <w:rPr>
          <w:rStyle w:val="NormalTok"/>
        </w:rPr>
        <w:t xml:space="preserve">), </w:t>
      </w:r>
      <w:r>
        <w:rPr>
          <w:rStyle w:val="FunctionTok"/>
        </w:rPr>
        <w:t xml:space="preserve">ylab</w:t>
      </w:r>
      <w:r>
        <w:rPr>
          <w:rStyle w:val="NormalTok"/>
        </w:rPr>
        <w:t xml:space="preserve">(</w:t>
      </w:r>
      <w:r>
        <w:rPr>
          <w:rStyle w:val="StringTok"/>
        </w:rPr>
        <w:t xml:space="preserve">"Frequence"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Part Vii Company environnement performance acheived in the past two years</w:t>
      </w:r>
    </w:p>
    <w:p>
      <w:pPr>
        <w:pStyle w:val="SourceCode"/>
      </w:pPr>
      <w:r>
        <w:rPr>
          <w:rStyle w:val="FunctionTok"/>
        </w:rPr>
        <w:t xml:space="preserve">plot</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w:t>
      </w:r>
      <w:r>
        <w:rPr>
          <w:rStyle w:val="FunctionTok"/>
        </w:rPr>
        <w:t xml:space="preserve">unlist</w:t>
      </w:r>
      <w:r>
        <w:rPr>
          <w:rStyle w:val="NormalTok"/>
        </w:rPr>
        <w:t xml:space="preserve">(data_7))), </w:t>
      </w:r>
      <w:r>
        <w:rPr>
          <w:rStyle w:val="FunctionTok"/>
        </w:rPr>
        <w:t xml:space="preserve">xlab</w:t>
      </w:r>
      <w:r>
        <w:rPr>
          <w:rStyle w:val="NormalTok"/>
        </w:rPr>
        <w:t xml:space="preserve">(</w:t>
      </w:r>
      <w:r>
        <w:rPr>
          <w:rStyle w:val="StringTok"/>
        </w:rPr>
        <w:t xml:space="preserve">"Level of implementation"</w:t>
      </w:r>
      <w:r>
        <w:rPr>
          <w:rStyle w:val="NormalTok"/>
        </w:rPr>
        <w:t xml:space="preserve">), </w:t>
      </w:r>
      <w:r>
        <w:rPr>
          <w:rStyle w:val="FunctionTok"/>
        </w:rPr>
        <w:t xml:space="preserve">ylab</w:t>
      </w:r>
      <w:r>
        <w:rPr>
          <w:rStyle w:val="NormalTok"/>
        </w:rPr>
        <w:t xml:space="preserve">(</w:t>
      </w:r>
      <w:r>
        <w:rPr>
          <w:rStyle w:val="StringTok"/>
        </w:rPr>
        <w:t xml:space="preserve">"Frequence"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Part Viii: Company environnement performance</w:t>
      </w:r>
    </w:p>
    <w:p>
      <w:pPr>
        <w:pStyle w:val="SourceCode"/>
      </w:pPr>
      <w:r>
        <w:rPr>
          <w:rStyle w:val="FunctionTok"/>
        </w:rPr>
        <w:t xml:space="preserve">plot</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w:t>
      </w:r>
      <w:r>
        <w:rPr>
          <w:rStyle w:val="FunctionTok"/>
        </w:rPr>
        <w:t xml:space="preserve">unlist</w:t>
      </w:r>
      <w:r>
        <w:rPr>
          <w:rStyle w:val="NormalTok"/>
        </w:rPr>
        <w:t xml:space="preserve">(data_8))), </w:t>
      </w:r>
      <w:r>
        <w:rPr>
          <w:rStyle w:val="FunctionTok"/>
        </w:rPr>
        <w:t xml:space="preserve">xlab</w:t>
      </w:r>
      <w:r>
        <w:rPr>
          <w:rStyle w:val="NormalTok"/>
        </w:rPr>
        <w:t xml:space="preserve">(</w:t>
      </w:r>
      <w:r>
        <w:rPr>
          <w:rStyle w:val="StringTok"/>
        </w:rPr>
        <w:t xml:space="preserve">"Level of implementation"</w:t>
      </w:r>
      <w:r>
        <w:rPr>
          <w:rStyle w:val="NormalTok"/>
        </w:rPr>
        <w:t xml:space="preserve">), </w:t>
      </w:r>
      <w:r>
        <w:rPr>
          <w:rStyle w:val="FunctionTok"/>
        </w:rPr>
        <w:t xml:space="preserve">ylab</w:t>
      </w:r>
      <w:r>
        <w:rPr>
          <w:rStyle w:val="NormalTok"/>
        </w:rPr>
        <w:t xml:space="preserve">(</w:t>
      </w:r>
      <w:r>
        <w:rPr>
          <w:rStyle w:val="StringTok"/>
        </w:rPr>
        <w:t xml:space="preserve">"Frequence"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Simon Pierre</dc:creator>
  <cp:keywords/>
  <dcterms:created xsi:type="dcterms:W3CDTF">2022-03-17T06:52:08Z</dcterms:created>
  <dcterms:modified xsi:type="dcterms:W3CDTF">2022-03-17T06:52:08Z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3/16/2022</vt:lpwstr>
  </property>
  <property fmtid="{D5CDD505-2E9C-101B-9397-08002B2CF9AE}" pid="3" name="output">
    <vt:lpwstr/>
  </property>
</Properties>
</file>