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E6" w:rsidRDefault="001050E6" w:rsidP="001050E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>Thoracic Surgery, binary survival – data description</w:t>
      </w:r>
      <w:bookmarkStart w:id="0" w:name="_GoBack"/>
      <w:bookmarkEnd w:id="0"/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1050E6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Creators: Marek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Lubicz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(1), Konrad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Pawelczyk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(2), Adam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Rzechonek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(2), Jerzy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Kolodziej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(2)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 xml:space="preserve">-- (1) Wroclaw University of Technology,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wybrzeze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Wyspianskiego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27, 50-370, Wroclaw, Poland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 xml:space="preserve">-- (2) Wroclaw Medical University,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wybrzeze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L.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Pasteura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1, 50-367 Wroclaw, Poland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 xml:space="preserve">Donor: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Maciej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Zieba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  <w:u w:val="single"/>
        </w:rPr>
        <w:t>maciej.zieba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1050E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1050E6">
        <w:rPr>
          <w:rFonts w:ascii="Arial" w:eastAsia="Times New Roman" w:hAnsi="Arial" w:cs="Arial"/>
          <w:color w:val="123654"/>
          <w:sz w:val="20"/>
          <w:szCs w:val="20"/>
          <w:u w:val="single"/>
        </w:rPr>
        <w:t> pwr.wroc.pl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), Jakub M.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Tomczak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  <w:u w:val="single"/>
        </w:rPr>
        <w:t>jakub.tomczak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1050E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1050E6">
        <w:rPr>
          <w:rFonts w:ascii="Arial" w:eastAsia="Times New Roman" w:hAnsi="Arial" w:cs="Arial"/>
          <w:color w:val="123654"/>
          <w:sz w:val="20"/>
          <w:szCs w:val="20"/>
          <w:u w:val="single"/>
        </w:rPr>
        <w:t> pwr.wroc.pl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t>), (+48) 71 320 44 53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Date: November, 2013</w:t>
      </w:r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1050E6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050E6">
        <w:rPr>
          <w:rFonts w:ascii="Arial" w:eastAsia="Times New Roman" w:hAnsi="Arial" w:cs="Arial"/>
          <w:color w:val="123654"/>
          <w:sz w:val="20"/>
          <w:szCs w:val="20"/>
        </w:rPr>
        <w:t>The data was collected retrospectively at Wroclaw Thoracic Surgery Centre for patients who underwent major lung resections for primary lung cancer in the years 2007â€“2011. The Centre is associated with the Department of Thoracic Surgery of the Medical University of Wroclaw and Lower-Silesian Centre for Pulmonary Diseases, Poland, while the research database constitutes a part of the National Lung Cancer Registry, administered by the Institute of Tuberculosis and Pulmonary Diseases in Warsaw, Poland.</w:t>
      </w:r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1050E6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050E6">
        <w:rPr>
          <w:rFonts w:ascii="Arial" w:eastAsia="Times New Roman" w:hAnsi="Arial" w:cs="Arial"/>
          <w:color w:val="123654"/>
          <w:sz w:val="20"/>
          <w:szCs w:val="20"/>
        </w:rPr>
        <w:t>1. DGN: Diagnosis - specific combination of ICD-10 codes for primary and secondary as well multiple tumours if any (DGN3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,DGN2,DGN4,DGN6,DGN5,DGN8,DGN1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2. PRE4: Forced vital capacity - FVC (numeric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3. PRE5: Volume that has been exhaled at the end of the first second of forced expiration - FEV1 (numeric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 xml:space="preserve">4. PRE6: Performance status -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Zubrod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scale (PRZ2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,PRZ1,PRZ0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5. PRE7: Pain before surgery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6. PRE8: Haemoptysis before surgery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7. PRE9: Dyspnoea before surgery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8. PRE10: Cough before surgery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9. PRE11: Weakness before surgery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10. PRE14: T in clinical TNM - size of the original tumour, from OC11 (smallest) to OC14 (largest) (OC11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,OC14,OC12,OC13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11. PRE17: Type 2 DM - diabetes mellitus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12. PRE19: MI up to 6 months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13. PRE25: PAD - peripheral arterial diseases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14. PRE30: Smoking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15. PRE32: Asthma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,F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16. AGE: Age at surgery (numeric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)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17. Risk1Y: 1 year survival period - (T</w:t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)rue</w:t>
      </w:r>
      <w:proofErr w:type="gram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value if died (T,F)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Class Distribution: the class value (Risk1Y) is binary valued.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gram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Risk1Y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70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400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Summary Statistics: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Binary Attributes Distribution: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PRE7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31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439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PRE8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lastRenderedPageBreak/>
        <w:t>T 68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402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PRE9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31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439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PRE10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323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147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PRE11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78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392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PRE17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35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435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PRE19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2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468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PRE25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8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462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PRE30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386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84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PRE32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T 368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 2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Nominal Attributes Distribution: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DGN3 349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DGN2 52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DGN4 47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DGN6 4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DGN5 15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DGN8 2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DGN1 1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PRE6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PRZ2 27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PRZ1 313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PRZ0 130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PRE14 Value: Number of Instances: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OC11 177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OC14 17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OC12 257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OC13 19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Numeric Attributes Statistics: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Min Max Mean SD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PRE4: 1.4 6.3 3.3 0.9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PRE5: 0.96 86.3 4.6 11.8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AGE: 21 87 52.5 8.7</w:t>
      </w:r>
      <w:proofErr w:type="gramEnd"/>
    </w:p>
    <w:p w:rsidR="001050E6" w:rsidRPr="001050E6" w:rsidRDefault="001050E6" w:rsidP="0010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0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1050E6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:rsidR="001050E6" w:rsidRPr="001050E6" w:rsidRDefault="001050E6" w:rsidP="001050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ZiÄ™ba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, M.,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Tomczak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, J. M.,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Lubicz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, M., &amp;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ÅšwiÄ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>…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tek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, J. (2013). Boosted SVM for extracting rules from imbalanced data in application to prediction of the post-operative life expectancy in the lung 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lastRenderedPageBreak/>
        <w:t>cancer patients. Applied Soft Computing. </w:t>
      </w:r>
      <w:hyperlink r:id="rId4" w:history="1">
        <w:r w:rsidRPr="001050E6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>- Results: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 xml:space="preserve">-- Boosted SVM for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for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imbalanced data gained the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Gmean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value equal 0.657,</w:t>
      </w:r>
      <w:r w:rsidRPr="001050E6">
        <w:rPr>
          <w:rFonts w:ascii="Arial" w:eastAsia="Times New Roman" w:hAnsi="Arial" w:cs="Arial"/>
          <w:color w:val="123654"/>
          <w:sz w:val="20"/>
          <w:szCs w:val="20"/>
        </w:rPr>
        <w:br/>
        <w:t xml:space="preserve">-- Decision rules induced using Boosted SVM as an oracle gained the </w:t>
      </w:r>
      <w:proofErr w:type="spellStart"/>
      <w:r w:rsidRPr="001050E6">
        <w:rPr>
          <w:rFonts w:ascii="Arial" w:eastAsia="Times New Roman" w:hAnsi="Arial" w:cs="Arial"/>
          <w:color w:val="123654"/>
          <w:sz w:val="20"/>
          <w:szCs w:val="20"/>
        </w:rPr>
        <w:t>Gmean</w:t>
      </w:r>
      <w:proofErr w:type="spellEnd"/>
      <w:r w:rsidRPr="001050E6">
        <w:rPr>
          <w:rFonts w:ascii="Arial" w:eastAsia="Times New Roman" w:hAnsi="Arial" w:cs="Arial"/>
          <w:color w:val="123654"/>
          <w:sz w:val="20"/>
          <w:szCs w:val="20"/>
        </w:rPr>
        <w:t xml:space="preserve"> value equal 0.648.</w:t>
      </w:r>
    </w:p>
    <w:p w:rsidR="00007F6E" w:rsidRPr="001050E6" w:rsidRDefault="00007F6E" w:rsidP="001050E6"/>
    <w:sectPr w:rsidR="00007F6E" w:rsidRPr="0010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B"/>
    <w:rsid w:val="00007F6E"/>
    <w:rsid w:val="001050E6"/>
    <w:rsid w:val="00152E8E"/>
    <w:rsid w:val="006A510B"/>
    <w:rsid w:val="00D2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D0F4"/>
  <w15:chartTrackingRefBased/>
  <w15:docId w15:val="{10B65C06-4111-4997-A88F-17525CB2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6A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6A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16/j.bbr.2011.03.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Freitas</dc:creator>
  <cp:keywords/>
  <dc:description/>
  <cp:lastModifiedBy>Alex Freitas</cp:lastModifiedBy>
  <cp:revision>2</cp:revision>
  <dcterms:created xsi:type="dcterms:W3CDTF">2021-03-01T17:27:00Z</dcterms:created>
  <dcterms:modified xsi:type="dcterms:W3CDTF">2021-03-01T17:27:00Z</dcterms:modified>
</cp:coreProperties>
</file>