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7E585E8F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r>
        <w:t>woerterbuch</w:t>
      </w:r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>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</w:t>
            </w:r>
            <w:r>
              <w:rPr>
                <w:rFonts w:ascii="Courier New" w:hAnsi="Courier New" w:cs="Courier New"/>
              </w:rPr>
              <w:t>values</w:t>
            </w:r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>Summe von zwei Zahlen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"Hallo"</w:t>
            </w:r>
            <w:r>
              <w:rPr>
                <w:rFonts w:ascii="Courier New" w:hAnsi="Courier New" w:cs="Courier New"/>
              </w:rPr>
              <w:t xml:space="preserve"> == </w:t>
            </w:r>
            <w:r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 xml:space="preserve">"Hallo" </w:t>
            </w:r>
            <w:r>
              <w:rPr>
                <w:rFonts w:ascii="Courier New" w:hAnsi="Courier New" w:cs="Courier New"/>
              </w:rPr>
              <w:t xml:space="preserve">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</w:t>
      </w:r>
      <w:r>
        <w:t>start, 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</w:t>
            </w:r>
            <w:r>
              <w:rPr>
                <w:rFonts w:ascii="Courier New" w:hAnsi="Courier New" w:cs="Courier New"/>
              </w:rPr>
              <w:t xml:space="preserve">2, </w:t>
            </w:r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</w:t>
      </w:r>
      <w:r>
        <w:t>, step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, 10</w:t>
            </w:r>
            <w:r>
              <w:rPr>
                <w:rFonts w:ascii="Courier New" w:hAnsi="Courier New" w:cs="Courier New"/>
              </w:rPr>
              <w:t>, 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 xml:space="preserve">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74805CC9" w:rsidR="005C4EE4" w:rsidRPr="005C4EE4" w:rsidRDefault="00767F2A" w:rsidP="00767F2A">
      <w:pPr>
        <w:pStyle w:val="berschrift3"/>
      </w:pPr>
      <w:r>
        <w:t xml:space="preserve">Ist die Bedingung "wahr", werden die </w:t>
      </w:r>
      <w:r w:rsidR="00A7473F">
        <w:t xml:space="preserve">Programmzeilen </w:t>
      </w:r>
      <w:r>
        <w:t>darunter</w:t>
      </w:r>
      <w:r w:rsidR="00A7473F">
        <w:t xml:space="preserve"> ausgeführt</w:t>
      </w:r>
      <w:r w:rsidR="00EC186B">
        <w:t>.</w:t>
      </w:r>
      <w:r w:rsidR="00A7473F">
        <w:t xml:space="preserve">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</w:t>
            </w:r>
            <w:r>
              <w:rPr>
                <w:rFonts w:ascii="Courier New" w:hAnsi="Courier New" w:cs="Courier New"/>
              </w:rPr>
              <w:t>if wert == 4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44C56094" w14:textId="158F1AFF" w:rsidR="001D28AF" w:rsidRPr="001D28AF" w:rsidRDefault="009F2B58" w:rsidP="001D28AF">
      <w:r>
        <w:t xml:space="preserve"> </w:t>
      </w:r>
    </w:p>
    <w:p w14:paraId="6FD8BAAF" w14:textId="56A8109B" w:rsidR="00887747" w:rsidRPr="007234AB" w:rsidRDefault="00887747" w:rsidP="005244D9">
      <w:pPr>
        <w:pStyle w:val="berschrift3"/>
      </w:pPr>
    </w:p>
    <w:p w14:paraId="3BF7EB47" w14:textId="77777777" w:rsidR="00AB2524" w:rsidRPr="00131459" w:rsidRDefault="00AB2524" w:rsidP="00131459"/>
    <w:sectPr w:rsidR="00AB2524" w:rsidRPr="00131459" w:rsidSect="00757FC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0E032" w14:textId="77777777" w:rsidR="00E0059B" w:rsidRDefault="00E0059B" w:rsidP="00757FCC">
      <w:pPr>
        <w:spacing w:after="0" w:line="240" w:lineRule="auto"/>
      </w:pPr>
      <w:r>
        <w:separator/>
      </w:r>
    </w:p>
  </w:endnote>
  <w:endnote w:type="continuationSeparator" w:id="0">
    <w:p w14:paraId="7416BB49" w14:textId="77777777" w:rsidR="00E0059B" w:rsidRDefault="00E0059B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C7348A5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FAAD9" w14:textId="77777777" w:rsidR="00E0059B" w:rsidRDefault="00E0059B" w:rsidP="00757FCC">
      <w:pPr>
        <w:spacing w:after="0" w:line="240" w:lineRule="auto"/>
      </w:pPr>
      <w:r>
        <w:separator/>
      </w:r>
    </w:p>
  </w:footnote>
  <w:footnote w:type="continuationSeparator" w:id="0">
    <w:p w14:paraId="4B088D2A" w14:textId="77777777" w:rsidR="00E0059B" w:rsidRDefault="00E0059B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0"/>
  </w:num>
  <w:num w:numId="2" w16cid:durableId="190159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33E5C"/>
    <w:rsid w:val="00042E97"/>
    <w:rsid w:val="000516F1"/>
    <w:rsid w:val="00092905"/>
    <w:rsid w:val="00096AAB"/>
    <w:rsid w:val="000C0DF4"/>
    <w:rsid w:val="00131459"/>
    <w:rsid w:val="0013163F"/>
    <w:rsid w:val="001324E3"/>
    <w:rsid w:val="00132740"/>
    <w:rsid w:val="001338A3"/>
    <w:rsid w:val="001A34F6"/>
    <w:rsid w:val="001D28AF"/>
    <w:rsid w:val="001F1794"/>
    <w:rsid w:val="00237F78"/>
    <w:rsid w:val="00274A26"/>
    <w:rsid w:val="00280466"/>
    <w:rsid w:val="002C660F"/>
    <w:rsid w:val="00304AB2"/>
    <w:rsid w:val="00310220"/>
    <w:rsid w:val="003106FA"/>
    <w:rsid w:val="0033354F"/>
    <w:rsid w:val="00354A18"/>
    <w:rsid w:val="0036014E"/>
    <w:rsid w:val="00392573"/>
    <w:rsid w:val="00396E7B"/>
    <w:rsid w:val="003B2165"/>
    <w:rsid w:val="003B7AED"/>
    <w:rsid w:val="003D5148"/>
    <w:rsid w:val="003D575D"/>
    <w:rsid w:val="003F0762"/>
    <w:rsid w:val="003F464F"/>
    <w:rsid w:val="004454AE"/>
    <w:rsid w:val="00463E0F"/>
    <w:rsid w:val="00472043"/>
    <w:rsid w:val="00487D06"/>
    <w:rsid w:val="004A116E"/>
    <w:rsid w:val="004B4B25"/>
    <w:rsid w:val="004C02A6"/>
    <w:rsid w:val="004C56BD"/>
    <w:rsid w:val="004E3FDE"/>
    <w:rsid w:val="004E518C"/>
    <w:rsid w:val="005244D9"/>
    <w:rsid w:val="005504C1"/>
    <w:rsid w:val="005604AA"/>
    <w:rsid w:val="005818AE"/>
    <w:rsid w:val="005B014B"/>
    <w:rsid w:val="005B65BB"/>
    <w:rsid w:val="005C4EE4"/>
    <w:rsid w:val="005D12DD"/>
    <w:rsid w:val="00600A51"/>
    <w:rsid w:val="0060729C"/>
    <w:rsid w:val="00624696"/>
    <w:rsid w:val="00646E4B"/>
    <w:rsid w:val="00655878"/>
    <w:rsid w:val="00674F92"/>
    <w:rsid w:val="0069413D"/>
    <w:rsid w:val="006D09D2"/>
    <w:rsid w:val="006D6B27"/>
    <w:rsid w:val="00710D85"/>
    <w:rsid w:val="007156AB"/>
    <w:rsid w:val="007234AB"/>
    <w:rsid w:val="00757FCC"/>
    <w:rsid w:val="00765DB1"/>
    <w:rsid w:val="00767F2A"/>
    <w:rsid w:val="00773D58"/>
    <w:rsid w:val="007F45C7"/>
    <w:rsid w:val="00815764"/>
    <w:rsid w:val="00887747"/>
    <w:rsid w:val="008D4E13"/>
    <w:rsid w:val="0091265C"/>
    <w:rsid w:val="00954FAC"/>
    <w:rsid w:val="00967E6F"/>
    <w:rsid w:val="0098485D"/>
    <w:rsid w:val="009877A8"/>
    <w:rsid w:val="0099116B"/>
    <w:rsid w:val="00992E36"/>
    <w:rsid w:val="009A48AC"/>
    <w:rsid w:val="009A73E0"/>
    <w:rsid w:val="009C2D90"/>
    <w:rsid w:val="009D1EAB"/>
    <w:rsid w:val="009F2B58"/>
    <w:rsid w:val="00A46098"/>
    <w:rsid w:val="00A65F8B"/>
    <w:rsid w:val="00A7473F"/>
    <w:rsid w:val="00AA62B2"/>
    <w:rsid w:val="00AB0E34"/>
    <w:rsid w:val="00AB2524"/>
    <w:rsid w:val="00AB31B2"/>
    <w:rsid w:val="00AF1351"/>
    <w:rsid w:val="00B84064"/>
    <w:rsid w:val="00BD398E"/>
    <w:rsid w:val="00BF0D57"/>
    <w:rsid w:val="00BF5288"/>
    <w:rsid w:val="00C12265"/>
    <w:rsid w:val="00C849CC"/>
    <w:rsid w:val="00C91588"/>
    <w:rsid w:val="00C964D8"/>
    <w:rsid w:val="00CE7A19"/>
    <w:rsid w:val="00CF70BF"/>
    <w:rsid w:val="00D03439"/>
    <w:rsid w:val="00D17FDB"/>
    <w:rsid w:val="00D46702"/>
    <w:rsid w:val="00D9291C"/>
    <w:rsid w:val="00DA023D"/>
    <w:rsid w:val="00DA7351"/>
    <w:rsid w:val="00DC7E86"/>
    <w:rsid w:val="00DE0E76"/>
    <w:rsid w:val="00E0059B"/>
    <w:rsid w:val="00E05C02"/>
    <w:rsid w:val="00E1070B"/>
    <w:rsid w:val="00E11A92"/>
    <w:rsid w:val="00E57E74"/>
    <w:rsid w:val="00E61D82"/>
    <w:rsid w:val="00E719E9"/>
    <w:rsid w:val="00E82537"/>
    <w:rsid w:val="00EB7552"/>
    <w:rsid w:val="00EC186B"/>
    <w:rsid w:val="00ED607D"/>
    <w:rsid w:val="00EE71DD"/>
    <w:rsid w:val="00EF3EFD"/>
    <w:rsid w:val="00F20436"/>
    <w:rsid w:val="00F76EF8"/>
    <w:rsid w:val="00F84B01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1368</Words>
  <Characters>8623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78</cp:revision>
  <dcterms:created xsi:type="dcterms:W3CDTF">2025-04-22T10:56:00Z</dcterms:created>
  <dcterms:modified xsi:type="dcterms:W3CDTF">2025-04-24T20:29:00Z</dcterms:modified>
</cp:coreProperties>
</file>