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7B4" w:rsidRDefault="00AC14C7" w:rsidP="00AC14C7">
      <w:pPr>
        <w:pStyle w:val="ListParagraph"/>
        <w:numPr>
          <w:ilvl w:val="0"/>
          <w:numId w:val="1"/>
        </w:numPr>
      </w:pPr>
      <w:proofErr w:type="spellStart"/>
      <w:r>
        <w:t>Highscore</w:t>
      </w:r>
      <w:proofErr w:type="spellEnd"/>
      <w:r>
        <w:t xml:space="preserve"> lista </w:t>
      </w:r>
      <w:proofErr w:type="gramStart"/>
      <w:r>
        <w:t>megvalósítása :</w:t>
      </w:r>
      <w:proofErr w:type="gramEnd"/>
      <w:r>
        <w:t xml:space="preserve"> menüben </w:t>
      </w:r>
      <w:proofErr w:type="spellStart"/>
      <w:r>
        <w:t>highscore</w:t>
      </w:r>
      <w:proofErr w:type="spellEnd"/>
      <w:r>
        <w:t xml:space="preserve"> gombra kattintva felugró menüben jelenjen meg az legjobb 10 eredmény, csökkenő pontsorrendben</w:t>
      </w:r>
      <w:r w:rsidR="001D2DB2">
        <w:t>. Ezt a listát a játék végén karban is kell tartani.</w:t>
      </w:r>
    </w:p>
    <w:p w:rsidR="00AC14C7" w:rsidRDefault="001D2DB2" w:rsidP="00AC14C7">
      <w:pPr>
        <w:pStyle w:val="ListParagraph"/>
        <w:numPr>
          <w:ilvl w:val="0"/>
          <w:numId w:val="1"/>
        </w:numPr>
      </w:pPr>
      <w:r>
        <w:t>Új</w:t>
      </w:r>
      <w:r w:rsidR="00AC14C7">
        <w:t xml:space="preserve"> játék indulásakor felugró ablakban kérje be a játékos nevét, amit a </w:t>
      </w:r>
      <w:proofErr w:type="spellStart"/>
      <w:r w:rsidR="00AC14C7">
        <w:t>logicban</w:t>
      </w:r>
      <w:proofErr w:type="spellEnd"/>
      <w:r w:rsidR="00AC14C7">
        <w:t xml:space="preserve"> tároljunk el a játék </w:t>
      </w:r>
      <w:r>
        <w:t xml:space="preserve">során, a végén ezt tesszük le, a </w:t>
      </w:r>
      <w:proofErr w:type="spellStart"/>
      <w:r>
        <w:t>highscore</w:t>
      </w:r>
      <w:proofErr w:type="spellEnd"/>
      <w:r>
        <w:t xml:space="preserve"> listába. Amennyiben a megmaradt </w:t>
      </w:r>
      <w:proofErr w:type="spellStart"/>
      <w:r>
        <w:t>coinok</w:t>
      </w:r>
      <w:proofErr w:type="spellEnd"/>
      <w:r>
        <w:t xml:space="preserve"> száma nagyobb, mint a 10listában lévő játékosok akármelyikéé.</w:t>
      </w:r>
      <w:r w:rsidRPr="001D2DB2">
        <w:t xml:space="preserve"> </w:t>
      </w:r>
      <w:r>
        <w:t>A név bekérése csak akkor történik meg ha a név még nincs megadva.</w:t>
      </w:r>
    </w:p>
    <w:p w:rsidR="001D2DB2" w:rsidRDefault="001D2DB2" w:rsidP="001D2DB2">
      <w:pPr>
        <w:pStyle w:val="ListParagraph"/>
        <w:numPr>
          <w:ilvl w:val="0"/>
          <w:numId w:val="1"/>
        </w:numPr>
      </w:pPr>
      <w:proofErr w:type="spellStart"/>
      <w:r>
        <w:t>LoadGamekor</w:t>
      </w:r>
      <w:proofErr w:type="spellEnd"/>
      <w:r>
        <w:t xml:space="preserve"> </w:t>
      </w:r>
      <w:r>
        <w:t xml:space="preserve">is bekéri a nevet, aminek megfelelő mentést keres. Ha talál akkor betölti azt. A név bekérése csak akkor történik meg ha a név még nincs megadva. </w:t>
      </w:r>
    </w:p>
    <w:p w:rsidR="001D2DB2" w:rsidRDefault="001D2DB2" w:rsidP="00AC14C7">
      <w:pPr>
        <w:pStyle w:val="ListParagraph"/>
        <w:numPr>
          <w:ilvl w:val="0"/>
          <w:numId w:val="1"/>
        </w:numPr>
      </w:pPr>
      <w:r>
        <w:t xml:space="preserve">Kilépéskor a játékos nevét az általa megszerzett </w:t>
      </w:r>
      <w:proofErr w:type="spellStart"/>
      <w:r>
        <w:t>coinokat</w:t>
      </w:r>
      <w:proofErr w:type="spellEnd"/>
      <w:r>
        <w:t xml:space="preserve"> és a </w:t>
      </w:r>
      <w:proofErr w:type="spellStart"/>
      <w:r>
        <w:t>GameModelt</w:t>
      </w:r>
      <w:proofErr w:type="spellEnd"/>
      <w:r>
        <w:t xml:space="preserve"> le kell </w:t>
      </w:r>
      <w:proofErr w:type="spellStart"/>
      <w:r>
        <w:t>meniteni</w:t>
      </w:r>
      <w:proofErr w:type="spellEnd"/>
      <w:r>
        <w:t xml:space="preserve"> és a névvel egyedivé tenni.</w:t>
      </w:r>
      <w:r w:rsidR="0013302F">
        <w:t xml:space="preserve"> A megvalósítás módja egy </w:t>
      </w:r>
      <w:proofErr w:type="spellStart"/>
      <w:r w:rsidR="0013302F">
        <w:t>logic</w:t>
      </w:r>
      <w:proofErr w:type="spellEnd"/>
      <w:r w:rsidR="0013302F">
        <w:t xml:space="preserve"> </w:t>
      </w:r>
      <w:proofErr w:type="spellStart"/>
      <w:r w:rsidR="0013302F">
        <w:t>osztályyon</w:t>
      </w:r>
      <w:proofErr w:type="spellEnd"/>
      <w:r w:rsidR="0013302F">
        <w:t xml:space="preserve"> belül egy privát osztályban történik, amely tárolja a </w:t>
      </w:r>
      <w:proofErr w:type="spellStart"/>
      <w:r w:rsidR="0013302F">
        <w:t>castle</w:t>
      </w:r>
      <w:proofErr w:type="spellEnd"/>
      <w:r w:rsidR="0013302F">
        <w:t xml:space="preserve"> </w:t>
      </w:r>
      <w:proofErr w:type="spellStart"/>
      <w:r w:rsidR="0013302F">
        <w:t>HPt</w:t>
      </w:r>
      <w:proofErr w:type="spellEnd"/>
      <w:r w:rsidR="0013302F">
        <w:t xml:space="preserve"> a </w:t>
      </w:r>
      <w:proofErr w:type="spellStart"/>
      <w:r w:rsidR="0013302F">
        <w:t>username-et</w:t>
      </w:r>
      <w:proofErr w:type="spellEnd"/>
      <w:r w:rsidR="0013302F">
        <w:t xml:space="preserve"> és a </w:t>
      </w:r>
      <w:proofErr w:type="spellStart"/>
      <w:r w:rsidR="0013302F">
        <w:t>coint</w:t>
      </w:r>
      <w:proofErr w:type="spellEnd"/>
      <w:r w:rsidR="0013302F">
        <w:t xml:space="preserve">. A </w:t>
      </w:r>
      <w:proofErr w:type="spellStart"/>
      <w:r w:rsidR="0013302F">
        <w:t>username-et</w:t>
      </w:r>
      <w:proofErr w:type="spellEnd"/>
      <w:r w:rsidR="0013302F">
        <w:t xml:space="preserve"> a </w:t>
      </w:r>
      <w:proofErr w:type="spellStart"/>
      <w:r w:rsidR="0013302F">
        <w:t>menuben</w:t>
      </w:r>
      <w:proofErr w:type="spellEnd"/>
      <w:r w:rsidR="0013302F">
        <w:t xml:space="preserve"> is tárolni kell.</w:t>
      </w:r>
    </w:p>
    <w:p w:rsidR="001D2DB2" w:rsidRDefault="001D2DB2" w:rsidP="00AC14C7">
      <w:pPr>
        <w:pStyle w:val="ListParagraph"/>
        <w:numPr>
          <w:ilvl w:val="0"/>
          <w:numId w:val="1"/>
        </w:numPr>
      </w:pPr>
      <w:r>
        <w:t>Meg kell valósítani, hogy adott számú katona várba érkezése után a játék érjen véget.</w:t>
      </w:r>
    </w:p>
    <w:p w:rsidR="00D81DE6" w:rsidRDefault="00D81DE6" w:rsidP="00AC14C7">
      <w:pPr>
        <w:pStyle w:val="ListParagraph"/>
        <w:numPr>
          <w:ilvl w:val="0"/>
          <w:numId w:val="1"/>
        </w:numPr>
      </w:pPr>
      <w:r>
        <w:t>Kastély élet számláló (egy katona egy életet vesz el beérkezéskor)</w:t>
      </w:r>
    </w:p>
    <w:p w:rsidR="0013302F" w:rsidRDefault="0013302F" w:rsidP="00AC14C7">
      <w:pPr>
        <w:pStyle w:val="ListParagraph"/>
        <w:numPr>
          <w:ilvl w:val="0"/>
          <w:numId w:val="1"/>
        </w:numPr>
      </w:pPr>
      <w:r>
        <w:t>Toronyupgrade megvalósítása, ahol a költség exponenciálisan, az értékek lapított lineáris görbe mentén nőnek. A tornyot lehessen lerombolni ingyen.</w:t>
      </w:r>
    </w:p>
    <w:p w:rsidR="0013302F" w:rsidRDefault="0013302F" w:rsidP="00AC14C7">
      <w:pPr>
        <w:pStyle w:val="ListParagraph"/>
        <w:numPr>
          <w:ilvl w:val="0"/>
          <w:numId w:val="1"/>
        </w:numPr>
      </w:pPr>
      <w:r>
        <w:t xml:space="preserve">Torony választó menü, tehát a már megvalósított választó általi választás vizuális megjelenítése. </w:t>
      </w:r>
      <w:bookmarkStart w:id="0" w:name="_GoBack"/>
      <w:bookmarkEnd w:id="0"/>
    </w:p>
    <w:sectPr w:rsidR="001330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9C7" w:rsidRDefault="008F29C7" w:rsidP="008F29C7">
      <w:r>
        <w:separator/>
      </w:r>
    </w:p>
  </w:endnote>
  <w:endnote w:type="continuationSeparator" w:id="0">
    <w:p w:rsidR="008F29C7" w:rsidRDefault="008F29C7" w:rsidP="008F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C7" w:rsidRDefault="008F2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C7" w:rsidRDefault="008F29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C7" w:rsidRDefault="008F2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9C7" w:rsidRDefault="008F29C7" w:rsidP="008F29C7">
      <w:r>
        <w:separator/>
      </w:r>
    </w:p>
  </w:footnote>
  <w:footnote w:type="continuationSeparator" w:id="0">
    <w:p w:rsidR="008F29C7" w:rsidRDefault="008F29C7" w:rsidP="008F2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C7" w:rsidRDefault="008F2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C7" w:rsidRDefault="008F29C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4f7e4c8293b697087bae0076" descr="{&quot;HashCode&quot;:-55753024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F29C7" w:rsidRPr="008F29C7" w:rsidRDefault="008F29C7" w:rsidP="008F29C7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8F29C7">
                            <w:rPr>
                              <w:rFonts w:ascii="Calibri" w:hAnsi="Calibri" w:cs="Calibri"/>
                              <w:color w:val="00000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f7e4c8293b697087bae0076" o:spid="_x0000_s1026" type="#_x0000_t202" alt="{&quot;HashCode&quot;:-55753024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" o:allowincell="f" filled="f" stroked="f" strokeweight=".5pt">
              <v:fill o:detectmouseclick="t"/>
              <v:textbox inset=",0,20pt,0">
                <w:txbxContent>
                  <w:p w:rsidR="008F29C7" w:rsidRPr="008F29C7" w:rsidRDefault="008F29C7" w:rsidP="008F29C7">
                    <w:pPr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8F29C7">
                      <w:rPr>
                        <w:rFonts w:ascii="Calibri" w:hAnsi="Calibri" w:cs="Calibri"/>
                        <w:color w:val="00000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C7" w:rsidRDefault="008F2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10FD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C7"/>
    <w:rsid w:val="0013302F"/>
    <w:rsid w:val="001D2DB2"/>
    <w:rsid w:val="00293219"/>
    <w:rsid w:val="004F7045"/>
    <w:rsid w:val="008F29C7"/>
    <w:rsid w:val="00A33907"/>
    <w:rsid w:val="00AC14C7"/>
    <w:rsid w:val="00AD3F02"/>
    <w:rsid w:val="00D8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E89EB"/>
  <w15:chartTrackingRefBased/>
  <w15:docId w15:val="{411AE23B-E916-44C4-BF72-6BD2DC7A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Body Tex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D3F02"/>
  </w:style>
  <w:style w:type="paragraph" w:styleId="Heading1">
    <w:name w:val="heading 1"/>
    <w:basedOn w:val="Normal"/>
    <w:next w:val="Normal"/>
    <w:link w:val="Heading1Char"/>
    <w:qFormat/>
    <w:rsid w:val="00AD3F02"/>
    <w:pPr>
      <w:keepNext/>
      <w:keepLines/>
      <w:tabs>
        <w:tab w:val="left" w:pos="425"/>
      </w:tabs>
      <w:suppressAutoHyphens/>
      <w:spacing w:before="720" w:after="120" w:line="320" w:lineRule="atLeast"/>
      <w:outlineLvl w:val="0"/>
    </w:pPr>
    <w:rPr>
      <w:rFonts w:eastAsiaTheme="majorEastAsia" w:cstheme="majorBid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D3F02"/>
    <w:pPr>
      <w:keepNext/>
      <w:keepLines/>
      <w:tabs>
        <w:tab w:val="left" w:pos="567"/>
      </w:tabs>
      <w:suppressAutoHyphens/>
      <w:spacing w:before="360" w:after="120" w:line="280" w:lineRule="atLeast"/>
      <w:ind w:left="567" w:hanging="567"/>
      <w:outlineLvl w:val="1"/>
    </w:pPr>
    <w:rPr>
      <w:rFonts w:eastAsia="Times New Roman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D3F02"/>
    <w:pPr>
      <w:keepNext/>
      <w:keepLines/>
      <w:tabs>
        <w:tab w:val="left" w:pos="709"/>
      </w:tabs>
      <w:suppressAutoHyphens/>
      <w:spacing w:before="240" w:after="120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link w:val="Heading4Char"/>
    <w:qFormat/>
    <w:rsid w:val="00AD3F02"/>
    <w:pPr>
      <w:keepNext/>
      <w:keepLines/>
      <w:tabs>
        <w:tab w:val="left" w:pos="851"/>
      </w:tabs>
      <w:suppressAutoHyphens/>
      <w:spacing w:before="180" w:after="60"/>
      <w:outlineLvl w:val="3"/>
    </w:pPr>
    <w:rPr>
      <w:rFonts w:eastAsia="Times New Roman"/>
      <w:b/>
      <w:i/>
    </w:rPr>
  </w:style>
  <w:style w:type="paragraph" w:styleId="Heading5">
    <w:name w:val="heading 5"/>
    <w:basedOn w:val="Heading4"/>
    <w:next w:val="Normal"/>
    <w:link w:val="Heading5Char"/>
    <w:qFormat/>
    <w:rsid w:val="00AD3F02"/>
    <w:pPr>
      <w:spacing w:after="0" w:line="240" w:lineRule="exact"/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AD3F02"/>
    <w:p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AD3F02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">
    <w:name w:val="Item"/>
    <w:basedOn w:val="Normal"/>
    <w:next w:val="Normal"/>
    <w:rsid w:val="00AD3F02"/>
    <w:pPr>
      <w:tabs>
        <w:tab w:val="left" w:pos="284"/>
      </w:tabs>
      <w:ind w:left="284" w:hanging="284"/>
    </w:pPr>
    <w:rPr>
      <w:rFonts w:eastAsia="Times New Roman"/>
    </w:rPr>
  </w:style>
  <w:style w:type="paragraph" w:customStyle="1" w:styleId="NumberedItem">
    <w:name w:val="Numbered Item"/>
    <w:basedOn w:val="Item"/>
    <w:rsid w:val="00AD3F02"/>
    <w:pPr>
      <w:ind w:left="283" w:hanging="283"/>
    </w:pPr>
  </w:style>
  <w:style w:type="paragraph" w:customStyle="1" w:styleId="BulletItem">
    <w:name w:val="Bullet Item"/>
    <w:basedOn w:val="Item"/>
    <w:rsid w:val="00AD3F02"/>
    <w:pPr>
      <w:ind w:left="283" w:hanging="283"/>
    </w:pPr>
  </w:style>
  <w:style w:type="paragraph" w:customStyle="1" w:styleId="Equation">
    <w:name w:val="Equation"/>
    <w:basedOn w:val="Normal"/>
    <w:rsid w:val="00AD3F02"/>
    <w:pPr>
      <w:tabs>
        <w:tab w:val="center" w:pos="3261"/>
        <w:tab w:val="left" w:pos="6379"/>
      </w:tabs>
    </w:pPr>
    <w:rPr>
      <w:rFonts w:eastAsia="Times New Roman"/>
    </w:rPr>
  </w:style>
  <w:style w:type="paragraph" w:customStyle="1" w:styleId="Runninghead-left">
    <w:name w:val="Running head - left"/>
    <w:basedOn w:val="Normal"/>
    <w:rsid w:val="00AD3F02"/>
    <w:pPr>
      <w:tabs>
        <w:tab w:val="left" w:pos="680"/>
      </w:tabs>
      <w:spacing w:line="240" w:lineRule="exact"/>
    </w:pPr>
    <w:rPr>
      <w:rFonts w:eastAsia="Times New Roman"/>
      <w:sz w:val="18"/>
    </w:rPr>
  </w:style>
  <w:style w:type="paragraph" w:customStyle="1" w:styleId="Petit-entireparagraphindented">
    <w:name w:val="Petit - entire paragraph indented"/>
    <w:basedOn w:val="Normal"/>
    <w:next w:val="Normal"/>
    <w:rsid w:val="00AD3F02"/>
    <w:pPr>
      <w:spacing w:line="220" w:lineRule="atLeast"/>
      <w:ind w:left="567"/>
    </w:pPr>
    <w:rPr>
      <w:rFonts w:eastAsia="Times New Roman"/>
      <w:sz w:val="18"/>
    </w:rPr>
  </w:style>
  <w:style w:type="paragraph" w:customStyle="1" w:styleId="Petit-notindented">
    <w:name w:val="Petit - not indented"/>
    <w:basedOn w:val="Petit-entireparagraphindented"/>
    <w:rsid w:val="00AD3F02"/>
    <w:pPr>
      <w:ind w:left="0"/>
    </w:pPr>
  </w:style>
  <w:style w:type="paragraph" w:customStyle="1" w:styleId="Legend">
    <w:name w:val="Legend"/>
    <w:basedOn w:val="Normal"/>
    <w:rsid w:val="00AD3F02"/>
    <w:pPr>
      <w:keepLines/>
      <w:tabs>
        <w:tab w:val="left" w:pos="284"/>
      </w:tabs>
      <w:spacing w:after="240" w:line="200" w:lineRule="atLeast"/>
    </w:pPr>
    <w:rPr>
      <w:rFonts w:eastAsia="Times New Roman"/>
      <w:sz w:val="18"/>
    </w:rPr>
  </w:style>
  <w:style w:type="paragraph" w:customStyle="1" w:styleId="References">
    <w:name w:val="References"/>
    <w:basedOn w:val="Normal"/>
    <w:rsid w:val="00AD3F02"/>
    <w:pPr>
      <w:spacing w:line="220" w:lineRule="atLeast"/>
      <w:ind w:left="284" w:hanging="284"/>
    </w:pPr>
    <w:rPr>
      <w:rFonts w:eastAsia="Times New Roman"/>
      <w:b/>
    </w:rPr>
  </w:style>
  <w:style w:type="paragraph" w:customStyle="1" w:styleId="Tabletitle">
    <w:name w:val="Table title"/>
    <w:rsid w:val="00AD3F02"/>
    <w:pPr>
      <w:keepNext/>
      <w:keepLines/>
      <w:tabs>
        <w:tab w:val="left" w:pos="284"/>
      </w:tabs>
      <w:spacing w:before="120" w:after="120" w:line="200" w:lineRule="atLeast"/>
      <w:jc w:val="both"/>
    </w:pPr>
    <w:rPr>
      <w:rFonts w:eastAsia="Times New Roman"/>
      <w:noProof/>
      <w:sz w:val="18"/>
      <w:lang w:val="en-GB"/>
    </w:rPr>
  </w:style>
  <w:style w:type="paragraph" w:customStyle="1" w:styleId="Runninghead-right">
    <w:name w:val="Running head - right"/>
    <w:basedOn w:val="Runninghead-left"/>
    <w:rsid w:val="00AD3F02"/>
    <w:pPr>
      <w:tabs>
        <w:tab w:val="clear" w:pos="680"/>
        <w:tab w:val="right" w:pos="5954"/>
        <w:tab w:val="right" w:pos="6634"/>
      </w:tabs>
    </w:pPr>
  </w:style>
  <w:style w:type="paragraph" w:customStyle="1" w:styleId="Author">
    <w:name w:val="Author"/>
    <w:basedOn w:val="Normal"/>
    <w:next w:val="Normal"/>
    <w:rsid w:val="00AD3F02"/>
    <w:pPr>
      <w:spacing w:before="600"/>
    </w:pPr>
    <w:rPr>
      <w:rFonts w:eastAsia="Times New Roman"/>
      <w:b/>
      <w:sz w:val="24"/>
    </w:rPr>
  </w:style>
  <w:style w:type="paragraph" w:customStyle="1" w:styleId="Address">
    <w:name w:val="Address"/>
    <w:basedOn w:val="Normal"/>
    <w:next w:val="Normal"/>
    <w:rsid w:val="00AD3F02"/>
    <w:rPr>
      <w:rFonts w:eastAsia="Times New Roman"/>
    </w:rPr>
  </w:style>
  <w:style w:type="paragraph" w:customStyle="1" w:styleId="Summary">
    <w:name w:val="Summary"/>
    <w:basedOn w:val="Normal"/>
    <w:next w:val="Normal"/>
    <w:rsid w:val="00AD3F02"/>
    <w:pPr>
      <w:spacing w:before="720" w:line="220" w:lineRule="atLeast"/>
    </w:pPr>
    <w:rPr>
      <w:rFonts w:eastAsia="Times New Roman"/>
      <w:i/>
    </w:rPr>
  </w:style>
  <w:style w:type="paragraph" w:customStyle="1" w:styleId="Keywords">
    <w:name w:val="Keywords"/>
    <w:basedOn w:val="Normal"/>
    <w:next w:val="Heading1"/>
    <w:rsid w:val="00AD3F02"/>
    <w:pPr>
      <w:spacing w:before="240" w:line="220" w:lineRule="atLeast"/>
    </w:pPr>
    <w:rPr>
      <w:rFonts w:eastAsia="Times New Roman"/>
      <w:i/>
      <w:sz w:val="18"/>
    </w:rPr>
  </w:style>
  <w:style w:type="character" w:customStyle="1" w:styleId="Heading1Char">
    <w:name w:val="Heading 1 Char"/>
    <w:basedOn w:val="DefaultParagraphFont"/>
    <w:link w:val="Heading1"/>
    <w:rsid w:val="00AD3F02"/>
    <w:rPr>
      <w:rFonts w:ascii="Times New Roman" w:eastAsiaTheme="majorEastAsia" w:hAnsi="Times New Roman" w:cstheme="majorBidi"/>
      <w:b/>
      <w:noProof/>
      <w:sz w:val="28"/>
      <w:szCs w:val="20"/>
      <w:lang w:val="en-GB"/>
    </w:rPr>
  </w:style>
  <w:style w:type="paragraph" w:customStyle="1" w:styleId="Style1">
    <w:name w:val="Style1"/>
    <w:basedOn w:val="BodyText2"/>
    <w:rsid w:val="00AD3F02"/>
    <w:rPr>
      <w:rFonts w:eastAsia="Times New Roman"/>
      <w:bCs/>
    </w:rPr>
  </w:style>
  <w:style w:type="paragraph" w:styleId="BodyText2">
    <w:name w:val="Body Text 2"/>
    <w:basedOn w:val="Normal"/>
    <w:link w:val="BodyText2Char"/>
    <w:rsid w:val="00AD3F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D3F02"/>
    <w:rPr>
      <w:rFonts w:ascii="Times New Roman" w:hAnsi="Times New Roman"/>
      <w:noProof/>
      <w:sz w:val="20"/>
      <w:szCs w:val="20"/>
      <w:lang w:val="en-GB"/>
    </w:rPr>
  </w:style>
  <w:style w:type="paragraph" w:customStyle="1" w:styleId="Conclusions">
    <w:name w:val="Conclusions"/>
    <w:basedOn w:val="Normal"/>
    <w:rsid w:val="00AD3F02"/>
    <w:rPr>
      <w:rFonts w:eastAsia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AD3F02"/>
    <w:rPr>
      <w:rFonts w:ascii="Times New Roman" w:eastAsia="Times New Roman" w:hAnsi="Times New Roman" w:cs="Times New Roman"/>
      <w:b/>
      <w:noProof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D3F02"/>
    <w:rPr>
      <w:rFonts w:ascii="Times New Roman" w:eastAsia="Times New Roman" w:hAnsi="Times New Roman" w:cs="Times New Roman"/>
      <w:b/>
      <w:noProof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AD3F02"/>
    <w:rPr>
      <w:rFonts w:ascii="Times New Roman" w:eastAsia="Times New Roman" w:hAnsi="Times New Roman" w:cs="Times New Roman"/>
      <w:b/>
      <w:i/>
      <w:noProof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AD3F02"/>
    <w:rPr>
      <w:rFonts w:ascii="Times New Roman" w:eastAsia="Times New Roman" w:hAnsi="Times New Roman" w:cs="Times New Roman"/>
      <w:b/>
      <w:i/>
      <w:noProof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AD3F02"/>
    <w:rPr>
      <w:rFonts w:ascii="Times New Roman" w:eastAsia="Times New Roman" w:hAnsi="Times New Roman" w:cs="Times New Roman"/>
      <w:b/>
      <w:i/>
      <w:noProof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AD3F02"/>
    <w:rPr>
      <w:rFonts w:ascii="Times New Roman" w:eastAsia="Times New Roman" w:hAnsi="Times New Roman" w:cs="Times New Roman"/>
      <w:b/>
      <w:i/>
      <w:noProof/>
      <w:sz w:val="20"/>
      <w:szCs w:val="20"/>
      <w:lang w:val="en-GB"/>
    </w:rPr>
  </w:style>
  <w:style w:type="paragraph" w:styleId="FootnoteText">
    <w:name w:val="footnote text"/>
    <w:aliases w:val="Footnote,Fußnote"/>
    <w:basedOn w:val="Normal"/>
    <w:link w:val="FootnoteTextChar"/>
    <w:semiHidden/>
    <w:rsid w:val="00AD3F02"/>
    <w:pPr>
      <w:tabs>
        <w:tab w:val="left" w:pos="397"/>
      </w:tabs>
      <w:spacing w:line="200" w:lineRule="atLeast"/>
      <w:ind w:left="397" w:hanging="397"/>
    </w:pPr>
    <w:rPr>
      <w:rFonts w:eastAsia="Times New Roman"/>
      <w:sz w:val="18"/>
    </w:rPr>
  </w:style>
  <w:style w:type="character" w:customStyle="1" w:styleId="FootnoteTextChar">
    <w:name w:val="Footnote Text Char"/>
    <w:aliases w:val="Footnote Char,Fußnote Char"/>
    <w:basedOn w:val="DefaultParagraphFont"/>
    <w:link w:val="FootnoteText"/>
    <w:semiHidden/>
    <w:rsid w:val="00AD3F02"/>
    <w:rPr>
      <w:rFonts w:ascii="Times New Roman" w:eastAsia="Times New Roman" w:hAnsi="Times New Roman" w:cs="Times New Roman"/>
      <w:noProof/>
      <w:sz w:val="18"/>
      <w:szCs w:val="20"/>
      <w:lang w:val="en-GB"/>
    </w:rPr>
  </w:style>
  <w:style w:type="paragraph" w:styleId="Header">
    <w:name w:val="header"/>
    <w:basedOn w:val="Normal"/>
    <w:link w:val="HeaderChar"/>
    <w:rsid w:val="00AD3F02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AD3F02"/>
    <w:rPr>
      <w:rFonts w:ascii="Times New Roman" w:eastAsia="Times New Roman" w:hAnsi="Times New Roman" w:cs="Times New Roman"/>
      <w:noProof/>
      <w:sz w:val="20"/>
      <w:szCs w:val="20"/>
      <w:lang w:val="en-GB"/>
    </w:rPr>
  </w:style>
  <w:style w:type="paragraph" w:styleId="Footer">
    <w:name w:val="footer"/>
    <w:basedOn w:val="Normal"/>
    <w:link w:val="FooterChar"/>
    <w:rsid w:val="00AD3F02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AD3F02"/>
    <w:rPr>
      <w:rFonts w:ascii="Times New Roman" w:eastAsia="Times New Roman" w:hAnsi="Times New Roman" w:cs="Times New Roman"/>
      <w:noProof/>
      <w:sz w:val="20"/>
      <w:szCs w:val="20"/>
      <w:lang w:val="en-GB"/>
    </w:rPr>
  </w:style>
  <w:style w:type="character" w:styleId="FootnoteReference">
    <w:name w:val="footnote reference"/>
    <w:aliases w:val="Footnote Reference Number"/>
    <w:basedOn w:val="DefaultParagraphFont"/>
    <w:semiHidden/>
    <w:rsid w:val="00AD3F02"/>
    <w:rPr>
      <w:rFonts w:ascii="Times New Roman" w:hAnsi="Times New Roman"/>
      <w:color w:val="auto"/>
      <w:spacing w:val="0"/>
      <w:kern w:val="0"/>
      <w:position w:val="0"/>
      <w:sz w:val="20"/>
      <w:u w:val="none"/>
      <w:vertAlign w:val="superscript"/>
    </w:rPr>
  </w:style>
  <w:style w:type="character" w:styleId="PageNumber">
    <w:name w:val="page number"/>
    <w:basedOn w:val="DefaultParagraphFont"/>
    <w:rsid w:val="00AD3F02"/>
    <w:rPr>
      <w:rFonts w:ascii="Times New Roman" w:hAnsi="Times New Roman"/>
      <w:sz w:val="18"/>
    </w:rPr>
  </w:style>
  <w:style w:type="paragraph" w:styleId="Title">
    <w:name w:val="Title"/>
    <w:basedOn w:val="Heading1"/>
    <w:next w:val="Normal"/>
    <w:link w:val="TitleChar"/>
    <w:qFormat/>
    <w:rsid w:val="00AD3F02"/>
    <w:pPr>
      <w:spacing w:before="0" w:after="0"/>
      <w:outlineLvl w:val="9"/>
    </w:pPr>
    <w:rPr>
      <w:rFonts w:eastAsia="Times New Roman" w:cs="Times New Roman"/>
      <w:sz w:val="32"/>
    </w:rPr>
  </w:style>
  <w:style w:type="character" w:customStyle="1" w:styleId="TitleChar">
    <w:name w:val="Title Char"/>
    <w:basedOn w:val="DefaultParagraphFont"/>
    <w:link w:val="Title"/>
    <w:rsid w:val="00AD3F02"/>
    <w:rPr>
      <w:rFonts w:ascii="Times New Roman" w:eastAsia="Times New Roman" w:hAnsi="Times New Roman" w:cs="Times New Roman"/>
      <w:b/>
      <w:noProof/>
      <w:sz w:val="32"/>
      <w:szCs w:val="20"/>
      <w:lang w:val="en-GB"/>
    </w:rPr>
  </w:style>
  <w:style w:type="paragraph" w:styleId="BalloonText">
    <w:name w:val="Balloon Text"/>
    <w:basedOn w:val="Normal"/>
    <w:link w:val="BalloonTextChar"/>
    <w:semiHidden/>
    <w:rsid w:val="00AD3F02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D3F02"/>
    <w:rPr>
      <w:rFonts w:ascii="Tahoma" w:eastAsia="Times New Roman" w:hAnsi="Tahoma" w:cs="Tahoma"/>
      <w:noProof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C1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172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Deák László Szilamér</dc:creator>
  <cp:keywords/>
  <dc:description/>
  <cp:lastModifiedBy>Deák László Szilamér</cp:lastModifiedBy>
  <cp:revision>1</cp:revision>
  <dcterms:created xsi:type="dcterms:W3CDTF">2020-05-07T17:59:00Z</dcterms:created>
  <dcterms:modified xsi:type="dcterms:W3CDTF">2020-05-07T18:48:00Z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167c36-b4d5-4e4e-bd61-39632ce73ec8_Enabled">
    <vt:lpwstr>true</vt:lpwstr>
  </property>
  <property fmtid="{D5CDD505-2E9C-101B-9397-08002B2CF9AE}" pid="3" name="MSIP_Label_d0167c36-b4d5-4e4e-bd61-39632ce73ec8_SetDate">
    <vt:lpwstr>2020-05-07T18:46:03Z</vt:lpwstr>
  </property>
  <property fmtid="{D5CDD505-2E9C-101B-9397-08002B2CF9AE}" pid="4" name="MSIP_Label_d0167c36-b4d5-4e4e-bd61-39632ce73ec8_Method">
    <vt:lpwstr>Privileged</vt:lpwstr>
  </property>
  <property fmtid="{D5CDD505-2E9C-101B-9397-08002B2CF9AE}" pid="5" name="MSIP_Label_d0167c36-b4d5-4e4e-bd61-39632ce73ec8_Name">
    <vt:lpwstr>Open</vt:lpwstr>
  </property>
  <property fmtid="{D5CDD505-2E9C-101B-9397-08002B2CF9AE}" pid="6" name="MSIP_Label_d0167c36-b4d5-4e4e-bd61-39632ce73ec8_SiteId">
    <vt:lpwstr>169bbd4f-4054-49cd-a5c7-0244ab23e3a8</vt:lpwstr>
  </property>
  <property fmtid="{D5CDD505-2E9C-101B-9397-08002B2CF9AE}" pid="7" name="MSIP_Label_d0167c36-b4d5-4e4e-bd61-39632ce73ec8_ActionId">
    <vt:lpwstr>ab1187e7-22ae-4778-ba43-00009c5b46df</vt:lpwstr>
  </property>
  <property fmtid="{D5CDD505-2E9C-101B-9397-08002B2CF9AE}" pid="8" name="MSIP_Label_d0167c36-b4d5-4e4e-bd61-39632ce73ec8_ContentBits">
    <vt:lpwstr>1</vt:lpwstr>
  </property>
</Properties>
</file>