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r w:rsidR="00781351">
        <w:fldChar w:fldCharType="begin"/>
      </w:r>
      <w:r w:rsidR="00781351">
        <w:instrText xml:space="preserve"> REF ReportTitle </w:instrText>
      </w:r>
      <w:r w:rsidR="00781351">
        <w:fldChar w:fldCharType="separate"/>
      </w:r>
      <w:r w:rsidR="00E42232">
        <w:t>Design of an Ultrasonic Ranging Method for use in an Indoor Location System</w:t>
      </w:r>
      <w:r w:rsidR="00781351">
        <w:fldChar w:fldCharType="end"/>
      </w:r>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fldSimple w:instr=" REF ReportAuthor  \* MERGEFORMAT ">
        <w:r w:rsidR="00EA1EBC">
          <w:t>Simon King</w:t>
        </w:r>
      </w:fldSimple>
    </w:p>
    <w:p w:rsidR="002E776B" w:rsidRDefault="002E776B">
      <w:pPr>
        <w:pStyle w:val="BlockText"/>
      </w:pPr>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2" w:name="Degree"/>
      <w:r w:rsidR="00EA1EBC">
        <w:t>MSc Advanced Software Engineering</w:t>
      </w:r>
      <w:bookmarkEnd w:id="2"/>
      <w:r>
        <w:fldChar w:fldCharType="end"/>
      </w:r>
      <w:fldSimple w:instr=" REF Degree \* MERGEFORMAT ">
        <w:r w:rsidR="00EA1EBC">
          <w:t>MSc Advanced Software Engineering</w:t>
        </w:r>
      </w:fldSimple>
      <w:r>
        <w:t xml:space="preserve"> with the supervision of </w:t>
      </w:r>
      <w:r>
        <w:fldChar w:fldCharType="begin"/>
      </w:r>
      <w:r>
        <w:instrText xml:space="preserve"> ASK Supervisor "Please enter your supervisor's full name." \* MERGEFORMAT </w:instrText>
      </w:r>
      <w:r>
        <w:fldChar w:fldCharType="separate"/>
      </w:r>
      <w:bookmarkStart w:id="3" w:name="Supervisor"/>
      <w:r w:rsidR="00EA1EBC">
        <w:t>Assoc. Prof. Chris Bleakley</w:t>
      </w:r>
      <w:bookmarkEnd w:id="3"/>
      <w:r>
        <w:fldChar w:fldCharType="end"/>
      </w:r>
      <w:r w:rsidR="00C3793B">
        <w:rPr>
          <w:rFonts w:ascii="Arial" w:hAnsi="Arial" w:cs="Arial"/>
          <w:color w:val="222222"/>
          <w:sz w:val="19"/>
          <w:szCs w:val="19"/>
          <w:shd w:val="clear" w:color="auto" w:fill="FFFFFF"/>
        </w:rPr>
        <w:t>Assoc. Prof. Chris Bleakley.</w:t>
      </w:r>
    </w:p>
    <w:p w:rsidR="002E776B" w:rsidRDefault="00A54391">
      <w:pPr>
        <w:pStyle w:val="BlockText"/>
      </w:pPr>
      <w:r>
        <w:rPr>
          <w:noProof/>
        </w:rPr>
        <mc:AlternateContent>
          <mc:Choice Requires="wpc">
            <w:drawing>
              <wp:inline distT="0" distB="0" distL="0" distR="0">
                <wp:extent cx="22860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718"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776B" w:rsidRDefault="002E776B">
                              <w:r>
                                <w:fldChar w:fldCharType="begin"/>
                              </w:r>
                              <w:r w:rsidR="0008204A">
                                <w:instrText xml:space="preserve"> INCLUDEPICTURE "C:\\Users\\Simon\\Downloads\\logo.bmp" \* MERGEFORMAT </w:instrText>
                              </w:r>
                              <w:r>
                                <w:fldChar w:fldCharType="separate"/>
                              </w:r>
                              <w:r w:rsidR="00781351">
                                <w:fldChar w:fldCharType="begin"/>
                              </w:r>
                              <w:r w:rsidR="00781351">
                                <w:instrText xml:space="preserve"> INCLUDEPICTURE  "C:\\Users\\simon.king\\Downloads\\logo.bmp" \* MERGEFORMATINET </w:instrText>
                              </w:r>
                              <w:r w:rsidR="00781351">
                                <w:fldChar w:fldCharType="separate"/>
                              </w:r>
                              <w:r w:rsidR="00AE0CCD">
                                <w:fldChar w:fldCharType="begin"/>
                              </w:r>
                              <w:r w:rsidR="00AE0CCD">
                                <w:instrText xml:space="preserve"> </w:instrText>
                              </w:r>
                              <w:r w:rsidR="00AE0CCD">
                                <w:instrText>INCLUDEPICTURE  "C:\\Users\\Simon\\Downloads\\logo.bmp" \* MERGEFO</w:instrText>
                              </w:r>
                              <w:r w:rsidR="00AE0CCD">
                                <w:instrText>RMATINET</w:instrText>
                              </w:r>
                              <w:r w:rsidR="00AE0CCD">
                                <w:instrText xml:space="preserve"> </w:instrText>
                              </w:r>
                              <w:r w:rsidR="00AE0CCD">
                                <w:fldChar w:fldCharType="separate"/>
                              </w:r>
                              <w:r w:rsidR="00AE0CC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25pt;height:128.25pt">
                                    <v:imagedata r:id="rId9" r:href="rId10"/>
                                  </v:shape>
                                </w:pict>
                              </w:r>
                              <w:r w:rsidR="00AE0CCD">
                                <w:fldChar w:fldCharType="end"/>
                              </w:r>
                              <w:r w:rsidR="00781351">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180pt;height:146.35pt;mso-position-horizontal-relative:char;mso-position-vertical-relative:line" coordsize="2286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">
                <v:shape id="_x0000_s1027" type="#_x0000_t75" style="position:absolute;width:2286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7;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2E776B" w:rsidRDefault="002E776B">
                        <w:r>
                          <w:fldChar w:fldCharType="begin"/>
                        </w:r>
                        <w:r w:rsidR="0008204A">
                          <w:instrText xml:space="preserve"> INCLUDEPICTURE "C:\\Users\\Simon\\Downloads\\logo.bmp" \* MERGEFORMAT </w:instrText>
                        </w:r>
                        <w:r>
                          <w:fldChar w:fldCharType="separate"/>
                        </w:r>
                        <w:r w:rsidR="00781351">
                          <w:fldChar w:fldCharType="begin"/>
                        </w:r>
                        <w:r w:rsidR="00781351">
                          <w:instrText xml:space="preserve"> INCLUDEPICTURE  "C:\\Users\\simon.king\\Downloads\\logo.bmp" \* MERGEFORMATINET </w:instrText>
                        </w:r>
                        <w:r w:rsidR="00781351">
                          <w:fldChar w:fldCharType="separate"/>
                        </w:r>
                        <w:r w:rsidR="00AE0CCD">
                          <w:fldChar w:fldCharType="begin"/>
                        </w:r>
                        <w:r w:rsidR="00AE0CCD">
                          <w:instrText xml:space="preserve"> </w:instrText>
                        </w:r>
                        <w:r w:rsidR="00AE0CCD">
                          <w:instrText>INCLUDEPICTURE  "C:\\Users\\Simon\\Downloads\\logo.bmp" \* MERGEFO</w:instrText>
                        </w:r>
                        <w:r w:rsidR="00AE0CCD">
                          <w:instrText>RMATINET</w:instrText>
                        </w:r>
                        <w:r w:rsidR="00AE0CCD">
                          <w:instrText xml:space="preserve"> </w:instrText>
                        </w:r>
                        <w:r w:rsidR="00AE0CCD">
                          <w:fldChar w:fldCharType="separate"/>
                        </w:r>
                        <w:r w:rsidR="00AE0CCD">
                          <w:pict>
                            <v:shape id="_x0000_i1026" type="#_x0000_t75" style="width:152.25pt;height:128.25pt">
                              <v:imagedata r:id="rId9" r:href="rId11"/>
                            </v:shape>
                          </w:pict>
                        </w:r>
                        <w:r w:rsidR="00AE0CCD">
                          <w:fldChar w:fldCharType="end"/>
                        </w:r>
                        <w:r w:rsidR="00781351">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876799">
        <w:rPr>
          <w:noProof/>
        </w:rPr>
        <w:t>21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2E776B">
      <w:pPr>
        <w:pStyle w:val="AbstractHeading"/>
        <w:jc w:val="left"/>
      </w:pPr>
      <w:bookmarkStart w:id="4" w:name="_Toc22034052"/>
      <w:r>
        <w:lastRenderedPageBreak/>
        <w:t>Project Specification</w:t>
      </w:r>
    </w:p>
    <w:p w:rsidR="002E776B" w:rsidRDefault="002E776B">
      <w:pPr>
        <w:jc w:val="left"/>
      </w:pPr>
      <w:r>
        <w:t>Your project specification</w:t>
      </w:r>
      <w:r w:rsidR="00B51142">
        <w:t>/description</w:t>
      </w:r>
      <w:r>
        <w:t xml:space="preserve"> goes here.</w:t>
      </w:r>
      <w:r>
        <w:br w:type="page"/>
      </w:r>
      <w:r>
        <w:rPr>
          <w:rStyle w:val="Heading1Char"/>
        </w:rPr>
        <w:lastRenderedPageBreak/>
        <w:t>Abstract</w:t>
      </w:r>
      <w:bookmarkEnd w:id="4"/>
    </w:p>
    <w:p w:rsidR="002E776B" w:rsidRDefault="002E776B">
      <w:r>
        <w:t xml:space="preserve">This document serves as a style guide for </w:t>
      </w:r>
      <w:r w:rsidR="000A2AB8">
        <w:t xml:space="preserve">MSc ASE </w:t>
      </w:r>
      <w:r>
        <w:t xml:space="preserve">project reports. It does not tell you how to write your </w:t>
      </w:r>
      <w:r w:rsidR="000A2AB8">
        <w:t>report</w:t>
      </w:r>
      <w:r>
        <w:t xml:space="preserve">, or what </w:t>
      </w:r>
      <w:r w:rsidR="000A2AB8">
        <w:t xml:space="preserve">it </w:t>
      </w:r>
      <w:r>
        <w:t xml:space="preserve">should contain. It explains how </w:t>
      </w:r>
      <w:r w:rsidR="000A2AB8">
        <w:t xml:space="preserve">it </w:t>
      </w:r>
      <w:r>
        <w:t xml:space="preserve">should be formatted and typeset. Please refer to your project guidelines document for information about report sizes and contents. </w:t>
      </w:r>
      <w:r>
        <w:rPr>
          <w:b/>
          <w:bCs/>
          <w:i/>
          <w:iCs/>
        </w:rPr>
        <w:t>NOTE: in your report, you should replace this with an appropriate Abstract for your project report.</w:t>
      </w:r>
    </w:p>
    <w:p w:rsidR="002E776B" w:rsidRDefault="002E776B">
      <w:pPr>
        <w:sectPr w:rsidR="002E776B">
          <w:headerReference w:type="default" r:id="rId12"/>
          <w:footerReference w:type="default" r:id="rId13"/>
          <w:pgSz w:w="12240" w:h="15840"/>
          <w:pgMar w:top="1440" w:right="1800" w:bottom="1440" w:left="1800" w:header="720" w:footer="720" w:gutter="0"/>
          <w:cols w:space="720"/>
          <w:docGrid w:linePitch="360"/>
        </w:sectPr>
      </w:pP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5" w:name="_Toc22034053"/>
      <w:bookmarkStart w:id="6" w:name="_Toc22034087"/>
    </w:p>
    <w:p w:rsidR="002E776B" w:rsidRDefault="002E776B">
      <w:pPr>
        <w:pStyle w:val="AbstractHeading"/>
      </w:pPr>
      <w:r>
        <w:lastRenderedPageBreak/>
        <w:t>Table of Contents</w:t>
      </w:r>
    </w:p>
    <w:p w:rsidR="003E591C" w:rsidRPr="008039F1" w:rsidRDefault="002E776B">
      <w:pPr>
        <w:pStyle w:val="TOC1"/>
        <w:rPr>
          <w:rFonts w:ascii="Calibri" w:hAnsi="Calibri"/>
          <w:bCs w:val="0"/>
          <w:noProof/>
          <w:szCs w:val="22"/>
          <w:lang w:val="en-IE" w:eastAsia="en-IE"/>
        </w:rPr>
      </w:pPr>
      <w:r>
        <w:fldChar w:fldCharType="begin"/>
      </w:r>
      <w:r>
        <w:instrText xml:space="preserve"> TOC \o "3-3" \h \z \t "Heading 1,1,Heading 2,2" </w:instrText>
      </w:r>
      <w:r>
        <w:fldChar w:fldCharType="separate"/>
      </w:r>
      <w:hyperlink w:anchor="_Toc511775269" w:history="1">
        <w:r w:rsidR="003E591C" w:rsidRPr="0064511B">
          <w:rPr>
            <w:rStyle w:val="Hyperlink"/>
            <w:noProof/>
          </w:rPr>
          <w:t>1</w:t>
        </w:r>
        <w:r w:rsidR="003E591C" w:rsidRPr="008039F1">
          <w:rPr>
            <w:rFonts w:ascii="Calibri" w:hAnsi="Calibri"/>
            <w:bCs w:val="0"/>
            <w:noProof/>
            <w:szCs w:val="22"/>
            <w:lang w:val="en-IE" w:eastAsia="en-IE"/>
          </w:rPr>
          <w:tab/>
        </w:r>
        <w:r w:rsidR="003E591C" w:rsidRPr="0064511B">
          <w:rPr>
            <w:rStyle w:val="Hyperlink"/>
            <w:noProof/>
          </w:rPr>
          <w:t>Introduction</w:t>
        </w:r>
        <w:r w:rsidR="003E591C">
          <w:rPr>
            <w:noProof/>
            <w:webHidden/>
          </w:rPr>
          <w:tab/>
        </w:r>
        <w:r w:rsidR="003E591C">
          <w:rPr>
            <w:noProof/>
            <w:webHidden/>
          </w:rPr>
          <w:fldChar w:fldCharType="begin"/>
        </w:r>
        <w:r w:rsidR="003E591C">
          <w:rPr>
            <w:noProof/>
            <w:webHidden/>
          </w:rPr>
          <w:instrText xml:space="preserve"> PAGEREF _Toc511775269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AE0CCD">
      <w:pPr>
        <w:pStyle w:val="TOC1"/>
        <w:rPr>
          <w:rFonts w:ascii="Calibri" w:hAnsi="Calibri"/>
          <w:bCs w:val="0"/>
          <w:noProof/>
          <w:szCs w:val="22"/>
          <w:lang w:val="en-IE" w:eastAsia="en-IE"/>
        </w:rPr>
      </w:pPr>
      <w:hyperlink w:anchor="_Toc511775270" w:history="1">
        <w:r w:rsidR="003E591C" w:rsidRPr="0064511B">
          <w:rPr>
            <w:rStyle w:val="Hyperlink"/>
            <w:noProof/>
          </w:rPr>
          <w:t>2</w:t>
        </w:r>
        <w:r w:rsidR="003E591C" w:rsidRPr="008039F1">
          <w:rPr>
            <w:rFonts w:ascii="Calibri" w:hAnsi="Calibri"/>
            <w:bCs w:val="0"/>
            <w:noProof/>
            <w:szCs w:val="22"/>
            <w:lang w:val="en-IE" w:eastAsia="en-IE"/>
          </w:rPr>
          <w:tab/>
        </w:r>
        <w:r w:rsidR="003E591C" w:rsidRPr="0064511B">
          <w:rPr>
            <w:rStyle w:val="Hyperlink"/>
            <w:noProof/>
          </w:rPr>
          <w:t xml:space="preserve">Indoor </w:t>
        </w:r>
        <w:r w:rsidR="00DF3806">
          <w:rPr>
            <w:rStyle w:val="Hyperlink"/>
            <w:noProof/>
          </w:rPr>
          <w:t>Localisation</w:t>
        </w:r>
        <w:r w:rsidR="003E591C" w:rsidRPr="0064511B">
          <w:rPr>
            <w:rStyle w:val="Hyperlink"/>
            <w:noProof/>
          </w:rPr>
          <w:t xml:space="preserve"> System</w:t>
        </w:r>
        <w:r w:rsidR="003E591C">
          <w:rPr>
            <w:noProof/>
            <w:webHidden/>
          </w:rPr>
          <w:tab/>
        </w:r>
        <w:r w:rsidR="003E591C">
          <w:rPr>
            <w:noProof/>
            <w:webHidden/>
          </w:rPr>
          <w:fldChar w:fldCharType="begin"/>
        </w:r>
        <w:r w:rsidR="003E591C">
          <w:rPr>
            <w:noProof/>
            <w:webHidden/>
          </w:rPr>
          <w:instrText xml:space="preserve"> PAGEREF _Toc511775270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AE0CCD">
      <w:pPr>
        <w:pStyle w:val="TOC2"/>
        <w:tabs>
          <w:tab w:val="left" w:pos="1083"/>
          <w:tab w:val="right" w:leader="dot" w:pos="8630"/>
        </w:tabs>
        <w:rPr>
          <w:rFonts w:ascii="Calibri" w:hAnsi="Calibri"/>
          <w:noProof/>
          <w:sz w:val="22"/>
          <w:szCs w:val="22"/>
          <w:lang w:eastAsia="en-IE"/>
        </w:rPr>
      </w:pPr>
      <w:hyperlink w:anchor="_Toc511775271" w:history="1">
        <w:r w:rsidR="003E591C" w:rsidRPr="0064511B">
          <w:rPr>
            <w:rStyle w:val="Hyperlink"/>
            <w:noProof/>
          </w:rPr>
          <w:t>2.1</w:t>
        </w:r>
        <w:r w:rsidR="003E591C" w:rsidRPr="008039F1">
          <w:rPr>
            <w:rFonts w:ascii="Calibri" w:hAnsi="Calibri"/>
            <w:noProof/>
            <w:sz w:val="22"/>
            <w:szCs w:val="22"/>
            <w:lang w:eastAsia="en-IE"/>
          </w:rPr>
          <w:tab/>
        </w:r>
        <w:r w:rsidR="003E591C" w:rsidRPr="0064511B">
          <w:rPr>
            <w:rStyle w:val="Hyperlink"/>
            <w:noProof/>
          </w:rPr>
          <w:t>Measuring distances using audio</w:t>
        </w:r>
        <w:r w:rsidR="003E591C">
          <w:rPr>
            <w:noProof/>
            <w:webHidden/>
          </w:rPr>
          <w:tab/>
        </w:r>
        <w:r w:rsidR="003E591C">
          <w:rPr>
            <w:noProof/>
            <w:webHidden/>
          </w:rPr>
          <w:fldChar w:fldCharType="begin"/>
        </w:r>
        <w:r w:rsidR="003E591C">
          <w:rPr>
            <w:noProof/>
            <w:webHidden/>
          </w:rPr>
          <w:instrText xml:space="preserve"> PAGEREF _Toc511775271 \h </w:instrText>
        </w:r>
        <w:r w:rsidR="003E591C">
          <w:rPr>
            <w:noProof/>
            <w:webHidden/>
          </w:rPr>
        </w:r>
        <w:r w:rsidR="003E591C">
          <w:rPr>
            <w:noProof/>
            <w:webHidden/>
          </w:rPr>
          <w:fldChar w:fldCharType="separate"/>
        </w:r>
        <w:r w:rsidR="003E591C">
          <w:rPr>
            <w:noProof/>
            <w:webHidden/>
          </w:rPr>
          <w:t>7</w:t>
        </w:r>
        <w:r w:rsidR="003E591C">
          <w:rPr>
            <w:noProof/>
            <w:webHidden/>
          </w:rPr>
          <w:fldChar w:fldCharType="end"/>
        </w:r>
      </w:hyperlink>
    </w:p>
    <w:p w:rsidR="003E591C" w:rsidRPr="008039F1" w:rsidRDefault="00AE0CCD">
      <w:pPr>
        <w:pStyle w:val="TOC2"/>
        <w:tabs>
          <w:tab w:val="left" w:pos="1083"/>
          <w:tab w:val="right" w:leader="dot" w:pos="8630"/>
        </w:tabs>
        <w:rPr>
          <w:rFonts w:ascii="Calibri" w:hAnsi="Calibri"/>
          <w:noProof/>
          <w:sz w:val="22"/>
          <w:szCs w:val="22"/>
          <w:lang w:eastAsia="en-IE"/>
        </w:rPr>
      </w:pPr>
      <w:hyperlink w:anchor="_Toc511775272" w:history="1">
        <w:r w:rsidR="003E591C" w:rsidRPr="0064511B">
          <w:rPr>
            <w:rStyle w:val="Hyperlink"/>
            <w:noProof/>
          </w:rPr>
          <w:t>2.2</w:t>
        </w:r>
        <w:r w:rsidR="003E591C" w:rsidRPr="008039F1">
          <w:rPr>
            <w:rFonts w:ascii="Calibri" w:hAnsi="Calibri"/>
            <w:noProof/>
            <w:sz w:val="22"/>
            <w:szCs w:val="22"/>
            <w:lang w:eastAsia="en-IE"/>
          </w:rPr>
          <w:tab/>
        </w:r>
        <w:r w:rsidR="003E591C" w:rsidRPr="0064511B">
          <w:rPr>
            <w:rStyle w:val="Hyperlink"/>
            <w:noProof/>
          </w:rPr>
          <w:t>Other methods of measurement</w:t>
        </w:r>
        <w:r w:rsidR="003E591C">
          <w:rPr>
            <w:noProof/>
            <w:webHidden/>
          </w:rPr>
          <w:tab/>
        </w:r>
        <w:r w:rsidR="003E591C">
          <w:rPr>
            <w:noProof/>
            <w:webHidden/>
          </w:rPr>
          <w:fldChar w:fldCharType="begin"/>
        </w:r>
        <w:r w:rsidR="003E591C">
          <w:rPr>
            <w:noProof/>
            <w:webHidden/>
          </w:rPr>
          <w:instrText xml:space="preserve"> PAGEREF _Toc511775272 \h </w:instrText>
        </w:r>
        <w:r w:rsidR="003E591C">
          <w:rPr>
            <w:noProof/>
            <w:webHidden/>
          </w:rPr>
        </w:r>
        <w:r w:rsidR="003E591C">
          <w:rPr>
            <w:noProof/>
            <w:webHidden/>
          </w:rPr>
          <w:fldChar w:fldCharType="separate"/>
        </w:r>
        <w:r w:rsidR="003E591C">
          <w:rPr>
            <w:noProof/>
            <w:webHidden/>
          </w:rPr>
          <w:t>8</w:t>
        </w:r>
        <w:r w:rsidR="003E591C">
          <w:rPr>
            <w:noProof/>
            <w:webHidden/>
          </w:rPr>
          <w:fldChar w:fldCharType="end"/>
        </w:r>
      </w:hyperlink>
    </w:p>
    <w:p w:rsidR="003E591C" w:rsidRPr="008039F1" w:rsidRDefault="00AE0CCD">
      <w:pPr>
        <w:pStyle w:val="TOC1"/>
        <w:rPr>
          <w:rFonts w:ascii="Calibri" w:hAnsi="Calibri"/>
          <w:bCs w:val="0"/>
          <w:noProof/>
          <w:szCs w:val="22"/>
          <w:lang w:val="en-IE" w:eastAsia="en-IE"/>
        </w:rPr>
      </w:pPr>
      <w:hyperlink w:anchor="_Toc511775273" w:history="1">
        <w:r w:rsidR="003E591C" w:rsidRPr="0064511B">
          <w:rPr>
            <w:rStyle w:val="Hyperlink"/>
            <w:noProof/>
          </w:rPr>
          <w:t>3</w:t>
        </w:r>
        <w:r w:rsidR="003E591C" w:rsidRPr="008039F1">
          <w:rPr>
            <w:rFonts w:ascii="Calibri" w:hAnsi="Calibri"/>
            <w:bCs w:val="0"/>
            <w:noProof/>
            <w:szCs w:val="22"/>
            <w:lang w:val="en-IE" w:eastAsia="en-IE"/>
          </w:rPr>
          <w:tab/>
        </w:r>
        <w:r w:rsidR="003E591C" w:rsidRPr="0064511B">
          <w:rPr>
            <w:rStyle w:val="Hyperlink"/>
            <w:noProof/>
          </w:rPr>
          <w:t>Synchronisation</w:t>
        </w:r>
        <w:r w:rsidR="003E591C">
          <w:rPr>
            <w:noProof/>
            <w:webHidden/>
          </w:rPr>
          <w:tab/>
        </w:r>
        <w:r w:rsidR="003E591C">
          <w:rPr>
            <w:noProof/>
            <w:webHidden/>
          </w:rPr>
          <w:fldChar w:fldCharType="begin"/>
        </w:r>
        <w:r w:rsidR="003E591C">
          <w:rPr>
            <w:noProof/>
            <w:webHidden/>
          </w:rPr>
          <w:instrText xml:space="preserve"> PAGEREF _Toc511775273 \h </w:instrText>
        </w:r>
        <w:r w:rsidR="003E591C">
          <w:rPr>
            <w:noProof/>
            <w:webHidden/>
          </w:rPr>
        </w:r>
        <w:r w:rsidR="003E591C">
          <w:rPr>
            <w:noProof/>
            <w:webHidden/>
          </w:rPr>
          <w:fldChar w:fldCharType="separate"/>
        </w:r>
        <w:r w:rsidR="003E591C">
          <w:rPr>
            <w:noProof/>
            <w:webHidden/>
          </w:rPr>
          <w:t>10</w:t>
        </w:r>
        <w:r w:rsidR="003E591C">
          <w:rPr>
            <w:noProof/>
            <w:webHidden/>
          </w:rPr>
          <w:fldChar w:fldCharType="end"/>
        </w:r>
      </w:hyperlink>
    </w:p>
    <w:p w:rsidR="003E591C" w:rsidRPr="008039F1" w:rsidRDefault="00AE0CCD">
      <w:pPr>
        <w:pStyle w:val="TOC1"/>
        <w:rPr>
          <w:rFonts w:ascii="Calibri" w:hAnsi="Calibri"/>
          <w:bCs w:val="0"/>
          <w:noProof/>
          <w:szCs w:val="22"/>
          <w:lang w:val="en-IE" w:eastAsia="en-IE"/>
        </w:rPr>
      </w:pPr>
      <w:hyperlink w:anchor="_Toc511775274" w:history="1">
        <w:r w:rsidR="003E591C" w:rsidRPr="0064511B">
          <w:rPr>
            <w:rStyle w:val="Hyperlink"/>
            <w:noProof/>
          </w:rPr>
          <w:t>4</w:t>
        </w:r>
        <w:r w:rsidR="003E591C" w:rsidRPr="008039F1">
          <w:rPr>
            <w:rFonts w:ascii="Calibri" w:hAnsi="Calibri"/>
            <w:bCs w:val="0"/>
            <w:noProof/>
            <w:szCs w:val="22"/>
            <w:lang w:val="en-IE" w:eastAsia="en-IE"/>
          </w:rPr>
          <w:tab/>
        </w:r>
        <w:r w:rsidR="003E591C" w:rsidRPr="0064511B">
          <w:rPr>
            <w:rStyle w:val="Hyperlink"/>
            <w:noProof/>
          </w:rPr>
          <w:t>Synchronisation Signals</w:t>
        </w:r>
        <w:r w:rsidR="003E591C">
          <w:rPr>
            <w:noProof/>
            <w:webHidden/>
          </w:rPr>
          <w:tab/>
        </w:r>
        <w:r w:rsidR="003E591C">
          <w:rPr>
            <w:noProof/>
            <w:webHidden/>
          </w:rPr>
          <w:fldChar w:fldCharType="begin"/>
        </w:r>
        <w:r w:rsidR="003E591C">
          <w:rPr>
            <w:noProof/>
            <w:webHidden/>
          </w:rPr>
          <w:instrText xml:space="preserve"> PAGEREF _Toc511775274 \h </w:instrText>
        </w:r>
        <w:r w:rsidR="003E591C">
          <w:rPr>
            <w:noProof/>
            <w:webHidden/>
          </w:rPr>
        </w:r>
        <w:r w:rsidR="003E591C">
          <w:rPr>
            <w:noProof/>
            <w:webHidden/>
          </w:rPr>
          <w:fldChar w:fldCharType="separate"/>
        </w:r>
        <w:r w:rsidR="003E591C">
          <w:rPr>
            <w:noProof/>
            <w:webHidden/>
          </w:rPr>
          <w:t>11</w:t>
        </w:r>
        <w:r w:rsidR="003E591C">
          <w:rPr>
            <w:noProof/>
            <w:webHidden/>
          </w:rPr>
          <w:fldChar w:fldCharType="end"/>
        </w:r>
      </w:hyperlink>
    </w:p>
    <w:p w:rsidR="003E591C" w:rsidRPr="008039F1" w:rsidRDefault="00AE0CCD">
      <w:pPr>
        <w:pStyle w:val="TOC1"/>
        <w:rPr>
          <w:rFonts w:ascii="Calibri" w:hAnsi="Calibri"/>
          <w:bCs w:val="0"/>
          <w:noProof/>
          <w:szCs w:val="22"/>
          <w:lang w:val="en-IE" w:eastAsia="en-IE"/>
        </w:rPr>
      </w:pPr>
      <w:hyperlink w:anchor="_Toc511775275" w:history="1">
        <w:r w:rsidR="003E591C" w:rsidRPr="0064511B">
          <w:rPr>
            <w:rStyle w:val="Hyperlink"/>
            <w:noProof/>
          </w:rPr>
          <w:t>5</w:t>
        </w:r>
        <w:r w:rsidR="003E591C" w:rsidRPr="008039F1">
          <w:rPr>
            <w:rFonts w:ascii="Calibri" w:hAnsi="Calibri"/>
            <w:bCs w:val="0"/>
            <w:noProof/>
            <w:szCs w:val="22"/>
            <w:lang w:val="en-IE" w:eastAsia="en-IE"/>
          </w:rPr>
          <w:tab/>
        </w:r>
        <w:r w:rsidR="003E591C" w:rsidRPr="0064511B">
          <w:rPr>
            <w:rStyle w:val="Hyperlink"/>
            <w:noProof/>
          </w:rPr>
          <w:t>System Design</w:t>
        </w:r>
        <w:r w:rsidR="003E591C">
          <w:rPr>
            <w:noProof/>
            <w:webHidden/>
          </w:rPr>
          <w:tab/>
        </w:r>
        <w:r w:rsidR="003E591C">
          <w:rPr>
            <w:noProof/>
            <w:webHidden/>
          </w:rPr>
          <w:fldChar w:fldCharType="begin"/>
        </w:r>
        <w:r w:rsidR="003E591C">
          <w:rPr>
            <w:noProof/>
            <w:webHidden/>
          </w:rPr>
          <w:instrText xml:space="preserve"> PAGEREF _Toc511775275 \h </w:instrText>
        </w:r>
        <w:r w:rsidR="003E591C">
          <w:rPr>
            <w:noProof/>
            <w:webHidden/>
          </w:rPr>
        </w:r>
        <w:r w:rsidR="003E591C">
          <w:rPr>
            <w:noProof/>
            <w:webHidden/>
          </w:rPr>
          <w:fldChar w:fldCharType="separate"/>
        </w:r>
        <w:r w:rsidR="003E591C">
          <w:rPr>
            <w:noProof/>
            <w:webHidden/>
          </w:rPr>
          <w:t>13</w:t>
        </w:r>
        <w:r w:rsidR="003E591C">
          <w:rPr>
            <w:noProof/>
            <w:webHidden/>
          </w:rPr>
          <w:fldChar w:fldCharType="end"/>
        </w:r>
      </w:hyperlink>
    </w:p>
    <w:p w:rsidR="003E591C" w:rsidRPr="008039F1" w:rsidRDefault="00AE0CCD">
      <w:pPr>
        <w:pStyle w:val="TOC1"/>
        <w:rPr>
          <w:rFonts w:ascii="Calibri" w:hAnsi="Calibri"/>
          <w:bCs w:val="0"/>
          <w:noProof/>
          <w:szCs w:val="22"/>
          <w:lang w:val="en-IE" w:eastAsia="en-IE"/>
        </w:rPr>
      </w:pPr>
      <w:hyperlink w:anchor="_Toc511775276" w:history="1">
        <w:r w:rsidR="003E591C" w:rsidRPr="0064511B">
          <w:rPr>
            <w:rStyle w:val="Hyperlink"/>
            <w:noProof/>
          </w:rPr>
          <w:t>6</w:t>
        </w:r>
        <w:r w:rsidR="003E591C" w:rsidRPr="008039F1">
          <w:rPr>
            <w:rFonts w:ascii="Calibri" w:hAnsi="Calibri"/>
            <w:bCs w:val="0"/>
            <w:noProof/>
            <w:szCs w:val="22"/>
            <w:lang w:val="en-IE" w:eastAsia="en-IE"/>
          </w:rPr>
          <w:tab/>
        </w:r>
        <w:r w:rsidR="003E591C" w:rsidRPr="0064511B">
          <w:rPr>
            <w:rStyle w:val="Hyperlink"/>
            <w:noProof/>
          </w:rPr>
          <w:t>Conclusions</w:t>
        </w:r>
        <w:r w:rsidR="003E591C">
          <w:rPr>
            <w:noProof/>
            <w:webHidden/>
          </w:rPr>
          <w:tab/>
        </w:r>
        <w:r w:rsidR="003E591C">
          <w:rPr>
            <w:noProof/>
            <w:webHidden/>
          </w:rPr>
          <w:fldChar w:fldCharType="begin"/>
        </w:r>
        <w:r w:rsidR="003E591C">
          <w:rPr>
            <w:noProof/>
            <w:webHidden/>
          </w:rPr>
          <w:instrText xml:space="preserve"> PAGEREF _Toc511775276 \h </w:instrText>
        </w:r>
        <w:r w:rsidR="003E591C">
          <w:rPr>
            <w:noProof/>
            <w:webHidden/>
          </w:rPr>
        </w:r>
        <w:r w:rsidR="003E591C">
          <w:rPr>
            <w:noProof/>
            <w:webHidden/>
          </w:rPr>
          <w:fldChar w:fldCharType="separate"/>
        </w:r>
        <w:r w:rsidR="003E591C">
          <w:rPr>
            <w:noProof/>
            <w:webHidden/>
          </w:rPr>
          <w:t>14</w:t>
        </w:r>
        <w:r w:rsidR="003E591C">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7" w:name="_Toc511775269"/>
      <w:bookmarkStart w:id="8" w:name="_Toc505462019"/>
      <w:bookmarkEnd w:id="5"/>
      <w:bookmarkEnd w:id="6"/>
      <w:r w:rsidRPr="00EA1EBC">
        <w:lastRenderedPageBreak/>
        <w:t>Introduction</w:t>
      </w:r>
      <w:bookmarkEnd w:id="7"/>
    </w:p>
    <w:p w:rsidR="00C81C6E" w:rsidRDefault="00876799" w:rsidP="00C81C6E">
      <w:pPr>
        <w:rPr>
          <w:lang w:val="en-GB"/>
        </w:rPr>
      </w:pPr>
      <w:r>
        <w:rPr>
          <w:lang w:val="en-GB"/>
        </w:rPr>
        <w:t>WORDS</w:t>
      </w:r>
    </w:p>
    <w:p w:rsidR="00876799" w:rsidRPr="00C81C6E" w:rsidRDefault="00876799" w:rsidP="00C81C6E">
      <w:pPr>
        <w:rPr>
          <w:lang w:val="en-GB"/>
        </w:rPr>
      </w:pPr>
      <w:r w:rsidRPr="00876799">
        <w:rPr>
          <w:lang w:val="en-GB"/>
        </w:rPr>
        <w:t>The rest of the chapters are organised as follows:</w:t>
      </w:r>
    </w:p>
    <w:p w:rsidR="00EA1EBC" w:rsidRPr="00EA1EBC" w:rsidRDefault="00EA1EBC" w:rsidP="00EA1EBC">
      <w:pPr>
        <w:pStyle w:val="Heading1"/>
      </w:pPr>
      <w:bookmarkStart w:id="9" w:name="_Toc511775270"/>
      <w:r w:rsidRPr="00EA1EBC">
        <w:t xml:space="preserve">Indoor </w:t>
      </w:r>
      <w:r w:rsidR="00DF3806">
        <w:t>Localisation</w:t>
      </w:r>
      <w:r w:rsidRPr="00EA1EBC">
        <w:t xml:space="preserve"> System</w:t>
      </w:r>
      <w:bookmarkEnd w:id="8"/>
      <w:bookmarkEnd w:id="9"/>
    </w:p>
    <w:p w:rsidR="00EA1EBC" w:rsidRPr="00EA1EBC"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We focus on a solution that uses ultrasonic audio signals to attempt to locate a device with millimetre accuracy. There is no system that can be used for all applications under all environmental conditions</w:t>
      </w:r>
      <w:r w:rsidR="0068216D">
        <w:t xml:space="preserve"> but from</w:t>
      </w:r>
      <w:r w:rsidRPr="00EA1EBC">
        <w:t xml:space="preserve"> the point of view of usability and accuracy, it is preferable to use a system that performs </w:t>
      </w:r>
      <w:r w:rsidR="00DF3806">
        <w:t>localisation</w:t>
      </w:r>
      <w:r w:rsidRPr="00EA1EBC">
        <w:t xml:space="preserve"> by using the propagation delay time of electromagnetic waves, based on a principle like that used in GPS</w:t>
      </w:r>
      <w:r w:rsidR="00010FC2">
        <w:t>.</w:t>
      </w:r>
    </w:p>
    <w:p w:rsidR="006C2456" w:rsidRDefault="00EA1EBC" w:rsidP="00EA1EBC">
      <w:pPr>
        <w:rPr>
          <w:szCs w:val="22"/>
        </w:rPr>
      </w:pPr>
      <w:r w:rsidRPr="00EA1EBC">
        <w:t xml:space="preserve">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w:t>
      </w:r>
      <w:proofErr w:type="gramStart"/>
      <w:r w:rsidRPr="00EA1EBC">
        <w:t>time</w:t>
      </w:r>
      <w:proofErr w:type="gramEnd"/>
      <w:r w:rsidRPr="00EA1EBC">
        <w:t xml:space="preserv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F380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As the radio waves travel at speeds 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  </w:t>
      </w:r>
      <w:r w:rsidR="00914505">
        <w:br/>
      </w:r>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w:t>
      </w:r>
      <w:r w:rsidRPr="00EA1EBC">
        <w:lastRenderedPageBreak/>
        <w:t xml:space="preserve">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four factors:  </w:t>
      </w:r>
      <w:r>
        <w:t>a</w:t>
      </w:r>
      <w:r w:rsidRPr="00EA1EBC">
        <w:t>ccuracy of the range measurements, location errors of the anchor nodes and 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DF3806" w:rsidRDefault="00DF3806" w:rsidP="00DF3806">
      <w:pPr>
        <w:spacing w:before="0" w:after="0"/>
      </w:pPr>
    </w:p>
    <w:p w:rsidR="00DF3806" w:rsidRDefault="00DF3806" w:rsidP="00DF3806">
      <w:pPr>
        <w:pStyle w:val="Heading1"/>
      </w:pPr>
      <w:r>
        <w:t>State of the Art</w:t>
      </w:r>
    </w:p>
    <w:p w:rsidR="00913EB3" w:rsidRDefault="00E66D68" w:rsidP="00DF3806">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913EB3" w:rsidRDefault="00913EB3" w:rsidP="00DF3806">
      <w:pPr>
        <w:spacing w:before="0" w:after="0"/>
      </w:pPr>
    </w:p>
    <w:p w:rsidR="00A47FB9" w:rsidRDefault="00A47FB9" w:rsidP="00A47FB9">
      <w:pPr>
        <w:spacing w:before="0" w:after="0"/>
      </w:pPr>
      <w:r>
        <w:t xml:space="preserve">The system proposed in [intranav]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w:t>
      </w:r>
      <w:proofErr w:type="gramStart"/>
      <w:r w:rsidR="00E81733">
        <w:t>similar to</w:t>
      </w:r>
      <w:proofErr w:type="gramEnd"/>
      <w:r w:rsidR="00E81733">
        <w:t xml:space="preserve"> the LIDAR system, the devices required to implement </w:t>
      </w:r>
      <w:r w:rsidR="005F5E9B">
        <w:t xml:space="preserve">are not widely available. </w:t>
      </w:r>
    </w:p>
    <w:p w:rsidR="00DF3806" w:rsidRPr="00DF3806" w:rsidRDefault="00DF3806" w:rsidP="00DF3806">
      <w:pPr>
        <w:spacing w:before="0" w:after="0"/>
        <w:rPr>
          <w:rFonts w:ascii="Calibri" w:hAnsi="Calibri" w:cs="Calibri"/>
          <w:color w:val="000000"/>
          <w:szCs w:val="22"/>
          <w:lang w:eastAsia="en-IE"/>
        </w:rPr>
      </w:pPr>
      <w:r>
        <w:t xml:space="preserve">In </w:t>
      </w:r>
      <w:r w:rsidRPr="00EA1EBC">
        <w:t>[</w:t>
      </w:r>
      <w:r w:rsidRPr="00DF3806">
        <w:rPr>
          <w:rFonts w:ascii="Calibri" w:hAnsi="Calibri" w:cs="Calibri"/>
          <w:color w:val="000000"/>
          <w:szCs w:val="22"/>
          <w:lang w:eastAsia="en-IE"/>
        </w:rPr>
        <w:t>Design and Implementation of a Fully Distributed Ultrasonic</w:t>
      </w:r>
      <w:r w:rsidRPr="00EA1EBC">
        <w:t xml:space="preserve">] proposes an indoor </w:t>
      </w:r>
      <w:r>
        <w:t>localisation</w:t>
      </w:r>
      <w:r w:rsidRPr="00EA1EBC">
        <w:t xml:space="preserve"> which is realized with as few initial references as possible, based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Pr="00EA1EBC">
        <w:br/>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0" w:name="_Toc505462020"/>
      <w:bookmarkStart w:id="11" w:name="_Toc511775271"/>
      <w:r>
        <w:br w:type="page"/>
      </w:r>
    </w:p>
    <w:p w:rsidR="00EA1EBC" w:rsidRPr="00EA1EBC" w:rsidRDefault="00EA1EBC" w:rsidP="00386FED">
      <w:pPr>
        <w:pStyle w:val="Heading1"/>
      </w:pPr>
      <w:r w:rsidRPr="00EA1EBC">
        <w:lastRenderedPageBreak/>
        <w:t>Measuring distances using audio</w:t>
      </w:r>
      <w:bookmarkEnd w:id="10"/>
      <w:bookmarkEnd w:id="11"/>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A54391" w:rsidP="00EA1EBC">
      <m:oMathPara>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EA1EBC" w:rsidRPr="00EA1EBC"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w:t>
      </w:r>
      <w:proofErr w:type="gramStart"/>
      <w:r w:rsidRPr="00EA1EBC">
        <w:t>air.</w:t>
      </w:r>
      <w:proofErr w:type="gramEnd"/>
      <w:r w:rsidRPr="00EA1EBC">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w:r w:rsidRPr="00EA1EBC">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 xml:space="preserve">The accuracy of the distance measurement depends on the accuracy of the measurements of the TOF and the speed of sound in air.  Choosing the measurement technique of the TOF depends on </w:t>
      </w:r>
      <w:proofErr w:type="gramStart"/>
      <w:r w:rsidRPr="00EA1EBC">
        <w:t>a number of</w:t>
      </w:r>
      <w:proofErr w:type="gramEnd"/>
      <w:r w:rsidRPr="00EA1EBC">
        <w:t xml:space="preserve">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7E5DEE">
      <w:pPr>
        <w:pStyle w:val="Heading2"/>
      </w:pPr>
      <w:bookmarkStart w:id="12" w:name="_Toc505462021"/>
      <w:r w:rsidRPr="00EA1EBC">
        <w:t>Time Domain methods with single frequency signals</w:t>
      </w:r>
      <w:bookmarkEnd w:id="12"/>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w:t>
      </w:r>
      <w:proofErr w:type="gramStart"/>
      <w:r w:rsidRPr="00EA1EBC">
        <w:t>calculations, and</w:t>
      </w:r>
      <w:proofErr w:type="gramEnd"/>
      <w:r w:rsidRPr="00EA1EBC">
        <w:t xml:space="preserve">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lastRenderedPageBreak/>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3" w:name="_Toc505462022"/>
      <w:bookmarkStart w:id="14" w:name="_Toc511775272"/>
      <w:r w:rsidRPr="00EA1EBC">
        <w:t>Other methods of measurement</w:t>
      </w:r>
      <w:bookmarkEnd w:id="13"/>
      <w:bookmarkEnd w:id="14"/>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[20].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[30]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w:t>
      </w:r>
      <w:proofErr w:type="gramStart"/>
      <w:r w:rsidRPr="00EA1EBC">
        <w:t>a distance of 10m</w:t>
      </w:r>
      <w:proofErr w:type="gramEnd"/>
      <w:r w:rsidRPr="00EA1EBC">
        <w:t xml:space="preserve">,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w:t>
      </w:r>
      <w:r w:rsidRPr="00EA1EBC">
        <w:lastRenderedPageBreak/>
        <w:t>noise or multi-path interference, inaccuracies in the measurement of the locations of the fixed devices.</w:t>
      </w:r>
    </w:p>
    <w:p w:rsidR="00EA1EBC" w:rsidRDefault="00EA1EBC" w:rsidP="00EA1EBC">
      <w:r w:rsidRPr="00EA1EBC">
        <w:t>Angle of Arrival (AoA) is used to determine the direction a received signal arrives at an array. It is measure</w:t>
      </w:r>
      <w:r w:rsidR="00C9254A">
        <w:t>d</w:t>
      </w:r>
      <w:bookmarkStart w:id="15" w:name="_GoBack"/>
      <w:bookmarkEnd w:id="15"/>
      <w:r w:rsidRPr="00EA1EBC">
        <w:t xml:space="preserve">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3E591C" w:rsidRPr="00EA1EBC" w:rsidRDefault="003E591C" w:rsidP="003E591C">
      <w:pPr>
        <w:pStyle w:val="Heading1"/>
      </w:pPr>
      <w:r>
        <w:t>Signal Design</w:t>
      </w:r>
    </w:p>
    <w:p w:rsidR="00922907" w:rsidRDefault="006D4C6E" w:rsidP="00EA1EBC">
      <w:r>
        <w:t xml:space="preserve">When generating the ultrasonic signal that will be used for the ranging measurements, there are </w:t>
      </w:r>
      <w:proofErr w:type="gramStart"/>
      <w:r>
        <w:t>a number of</w:t>
      </w:r>
      <w:proofErr w:type="gramEnd"/>
      <w:r>
        <w:t xml:space="preserve">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w:t>
      </w:r>
      <w:r w:rsidR="002A465D">
        <w:t xml:space="preserve">phone </w:t>
      </w:r>
      <w:r>
        <w:t xml:space="preserve">devices </w:t>
      </w:r>
      <w:r w:rsidR="002A465D">
        <w:t>support sample rates of 44.1kHz and 48kHz, which would set the maximum frequency at 22-24kHz</w:t>
      </w:r>
      <w:r w:rsidR="00C331B0">
        <w:t>, according the Nyquist sampling theorem</w:t>
      </w:r>
      <w:r w:rsidR="002A465D">
        <w:t>. More specialized sound cards are available with sample rates up to 192kHz</w:t>
      </w:r>
      <w:r w:rsidR="00922907">
        <w:t>, but this work uses a 48kHz sampling rate. To try and avoid introducing noise from aliasing, the signal frequencies</w:t>
      </w:r>
      <w:r w:rsidR="00C331B0">
        <w:t xml:space="preserve"> should not be too close to the upper limit imposed by the sample rate.</w:t>
      </w:r>
      <w:r w:rsidR="00922907">
        <w:t xml:space="preserve"> </w:t>
      </w:r>
      <w:r w:rsidR="00C331B0">
        <w:t xml:space="preserve">Within a system using a </w:t>
      </w:r>
      <w:r w:rsidR="00922907">
        <w:t>single US tone</w:t>
      </w:r>
      <w:r w:rsidR="00C331B0">
        <w:t xml:space="preserve"> the frequency can safely be anywhere for 20-23.5kHz.</w:t>
      </w:r>
      <w:r w:rsidR="000A6E4A">
        <w:t xml:space="preserve"> It has also been shown in [FIND THE PAPER WITH THE SLOPED TONE SHAPE], that gradually sloping the amplitude of the beginning and end sent signals removes an unwanted audible clicking which is produced with </w:t>
      </w:r>
      <w:r w:rsidR="00F3469D">
        <w:t xml:space="preserve">sharp changes in amplitude. </w:t>
      </w:r>
    </w:p>
    <w:p w:rsidR="00C331B0" w:rsidRDefault="00C331B0" w:rsidP="00EA1EBC">
      <w:r>
        <w:t>Another characteristic the signal should have is good a</w:t>
      </w:r>
      <w:r w:rsidR="000A6E4A">
        <w:t xml:space="preserve">utocorrelation properties. </w:t>
      </w:r>
      <w:r w:rsidR="00F3469D">
        <w:t xml:space="preserve">Signal detection in real world environments is susceptible to noise, so simple methods like threshold detection tend to product a lot of false positives. </w:t>
      </w:r>
      <w:r w:rsidR="00D1787A">
        <w:t xml:space="preserve">The cross-correlation between a transmitted signal and the delayed received signal produces a maximum peak </w:t>
      </w:r>
      <w:r w:rsidR="00146E58">
        <w:t>when the original signal overlaps directly with the delayed version of itself</w:t>
      </w:r>
      <w:proofErr w:type="gramStart"/>
      <w:r w:rsidR="00146E58">
        <w:t xml:space="preserve">. </w:t>
      </w:r>
      <w:proofErr w:type="gramEnd"/>
      <w:r w:rsidR="00146E58">
        <w:t>By finding the lag time of this maximum, we can determine the propagation delay between sender and receiver</w:t>
      </w:r>
      <w:r w:rsidR="00DE11FE">
        <w:t xml:space="preserve">. The </w:t>
      </w:r>
      <w:r w:rsidR="00DE11FE">
        <w:t>cross-correlation</w:t>
      </w:r>
      <w:r w:rsidR="00DE11FE">
        <w:t xml:space="preserve"> of narrowband signals have a distinctive ‘triangular’ shape</w:t>
      </w:r>
      <w:r w:rsidR="001E67AA">
        <w:t>, with wide sidebands around the peak value</w:t>
      </w:r>
      <w:r w:rsidR="00146E58">
        <w:t>. However, in noisy environments, it is possible for erroneous local maxima to be detected. By using</w:t>
      </w:r>
      <w:r w:rsidR="00ED39B2">
        <w:t xml:space="preserve"> a frequency modulated</w:t>
      </w:r>
      <w:r w:rsidR="0084431E">
        <w:t xml:space="preserve"> signal</w:t>
      </w:r>
      <w:r w:rsidR="000508DA">
        <w:t>, such as a linear chirp, we can improve the shape of the autocorrelation result, which allows for better detection, even in noisy environments.</w:t>
      </w:r>
      <w:r w:rsidR="0084431E">
        <w:t xml:space="preserve"> The linear chirp signal increases, or decreases, in frequency.</w:t>
      </w:r>
      <w:r w:rsidR="000508DA">
        <w:t xml:space="preserve"> </w:t>
      </w:r>
      <w:r w:rsidR="001E67AA">
        <w:t>Comparing the narrowband correlation result</w:t>
      </w:r>
      <w:r w:rsidR="0084431E">
        <w:t xml:space="preserve"> with that of the linear chirp, we see the peak value is the same, but the side bands have been greatly reduced. </w:t>
      </w:r>
      <w:r w:rsidR="001E67AA">
        <w:t xml:space="preserve">This process is known as pulse compression. </w:t>
      </w:r>
    </w:p>
    <w:p w:rsidR="001E67AA" w:rsidRPr="00EA1EBC" w:rsidRDefault="001E67AA" w:rsidP="001E67AA">
      <w:r w:rsidRPr="00EA1EBC">
        <w:t xml:space="preserve">There are signals with autocorrelation properties which mitigate against this.  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detection. Pseudo-random noise (PRN) sequences also display similar autocorrelation properties. At zero time-delay there is a peak, and at non-zero time-delays the values are very small.  These PRN </w:t>
      </w:r>
      <w:r w:rsidRPr="00EA1EBC">
        <w:lastRenderedPageBreak/>
        <w:t>signals also carry timing information as well, which is extremely useful in distributed systems to coordinating device transmissions.</w:t>
      </w:r>
    </w:p>
    <w:p w:rsidR="001E67AA" w:rsidRPr="00EA1EBC" w:rsidRDefault="001E67AA" w:rsidP="001E67AA">
      <w:r w:rsidRPr="00EA1EBC">
        <w:t xml:space="preserve"> In wireless transmission, a PRN sequence is used in setting up connections to detect and synchronise devices. A wireless access point will transmit a synchronisation signal. A matched filter in devices check incoming frames for this PRN sequence and aligns its local clock to the access point’s and sends back a signal, which the access point then scans for the PRN sequence, detecting the devices timing and instructs the device to adjust its transmit timing to account for round trip propagation. </w:t>
      </w:r>
    </w:p>
    <w:p w:rsidR="001E67AA" w:rsidRPr="00EA1EBC" w:rsidRDefault="001E67AA" w:rsidP="001E67AA">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PRN sequence has a periodic autocorrelation of </w:t>
      </w:r>
      <m:oMath>
        <m:sSub>
          <m:sSubPr>
            <m:ctrlPr>
              <w:rPr>
                <w:rFonts w:ascii="Cambria Math" w:eastAsia="Calibri" w:hAnsi="Cambria Math"/>
                <w:i/>
                <w:szCs w:val="22"/>
              </w:rPr>
            </m:ctrlPr>
          </m:sSubPr>
          <m:e>
            <m:r>
              <w:rPr>
                <w:rFonts w:ascii="Cambria Math" w:eastAsia="Calibri" w:hAnsi="Cambria Math"/>
                <w:szCs w:val="22"/>
              </w:rPr>
              <m:t>γ</m:t>
            </m:r>
          </m:e>
          <m:sub>
            <m:r>
              <w:rPr>
                <w:rFonts w:ascii="Cambria Math" w:eastAsia="Calibri" w:hAnsi="Cambria Math"/>
                <w:szCs w:val="22"/>
              </w:rPr>
              <m:t>PN</m:t>
            </m:r>
          </m:sub>
        </m:sSub>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m:t>
        </m:r>
        <m:d>
          <m:dPr>
            <m:begChr m:val="{"/>
            <m:endChr m:val=""/>
            <m:ctrlPr>
              <w:rPr>
                <w:rFonts w:ascii="Cambria Math" w:eastAsia="Calibri" w:hAnsi="Cambria Math"/>
                <w:i/>
                <w:szCs w:val="22"/>
              </w:rPr>
            </m:ctrlPr>
          </m:dPr>
          <m:e>
            <m:eqArr>
              <m:eqArrPr>
                <m:ctrlPr>
                  <w:rPr>
                    <w:rFonts w:ascii="Cambria Math" w:eastAsia="Calibri" w:hAnsi="Cambria Math"/>
                    <w:i/>
                    <w:szCs w:val="22"/>
                  </w:rPr>
                </m:ctrlPr>
              </m:eqArr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nary>
                  <m:naryPr>
                    <m:chr m:val="∑"/>
                    <m:limLoc m:val="undOvr"/>
                    <m:ctrlPr>
                      <w:rPr>
                        <w:rFonts w:ascii="Cambria Math" w:eastAsia="Calibri" w:hAnsi="Cambria Math"/>
                        <w:i/>
                        <w:szCs w:val="22"/>
                      </w:rPr>
                    </m:ctrlPr>
                  </m:naryPr>
                  <m:sub>
                    <m:r>
                      <w:rPr>
                        <w:rFonts w:ascii="Cambria Math" w:eastAsia="Calibri" w:hAnsi="Cambria Math"/>
                        <w:szCs w:val="22"/>
                      </w:rPr>
                      <m:t>n=0</m:t>
                    </m:r>
                  </m:sub>
                  <m:sup>
                    <m:r>
                      <w:rPr>
                        <w:rFonts w:ascii="Cambria Math" w:eastAsia="Calibri" w:hAnsi="Cambria Math"/>
                        <w:szCs w:val="22"/>
                      </w:rPr>
                      <m:t>N-1</m:t>
                    </m:r>
                  </m:sup>
                  <m:e>
                    <m:r>
                      <w:rPr>
                        <w:rFonts w:ascii="Cambria Math" w:eastAsia="Calibri" w:hAnsi="Cambria Math"/>
                        <w:szCs w:val="22"/>
                      </w:rPr>
                      <m:t>x</m:t>
                    </m:r>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e>
                    </m:d>
                    <m:sSup>
                      <m:sSupPr>
                        <m:ctrlPr>
                          <w:rPr>
                            <w:rFonts w:ascii="Cambria Math" w:eastAsia="Calibri" w:hAnsi="Cambria Math"/>
                            <w:i/>
                            <w:szCs w:val="22"/>
                          </w:rPr>
                        </m:ctrlPr>
                      </m:sSupPr>
                      <m:e>
                        <m:r>
                          <w:rPr>
                            <w:rFonts w:ascii="Cambria Math" w:eastAsia="Calibri" w:hAnsi="Cambria Math"/>
                            <w:szCs w:val="22"/>
                          </w:rPr>
                          <m:t>x</m:t>
                        </m:r>
                      </m:e>
                      <m:sup>
                        <m:r>
                          <w:rPr>
                            <w:rFonts w:ascii="Cambria Math" w:eastAsia="Calibri" w:hAnsi="Cambria Math"/>
                            <w:szCs w:val="22"/>
                          </w:rPr>
                          <m:t>*</m:t>
                        </m:r>
                      </m:sup>
                    </m:sSup>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 -</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e>
                </m:nary>
              </m:e>
              <m:e>
                <m:r>
                  <w:rPr>
                    <w:rFonts w:ascii="Cambria Math" w:eastAsia="Calibri" w:hAnsi="Cambria Math"/>
                    <w:szCs w:val="22"/>
                  </w:rPr>
                  <m:t>1</m:t>
                </m:r>
              </m:e>
            </m:eqArr>
          </m:e>
        </m:d>
      </m:oMath>
      <w:r w:rsidRPr="00EA1EBC">
        <w:t xml:space="preserve"> where N is the period of the PN sequence. Therefore, cyclically shifted PN sequences have a correlation </w:t>
      </w:r>
      <m:oMath>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oMath>
      <w:r w:rsidRPr="00EA1EBC">
        <w:t xml:space="preserve"> with the original sequence. </w:t>
      </w:r>
    </w:p>
    <w:p w:rsidR="001E67AA" w:rsidRPr="00EA1EBC" w:rsidRDefault="001E67AA" w:rsidP="001E67AA">
      <w:r w:rsidRPr="00EA1EBC">
        <w:t>Gold Code - A Gold code, also known as Gold sequence, is a type of binary sequence, used in telecommunication (CDMA) and satellite navigation (GPS). Gold codes are named after Robert Gold. Gold codes have bounded small cross-correlations within a set, which is useful when multiple devices are broadcasting in the same frequency range. A set of Gold code sequences consists of 2n − 1 sequences each one with a period of 2n − 1. Gold codes are used in GPS. The GPS C/A ranging codes are Gold code of period 1,023.</w:t>
      </w:r>
    </w:p>
    <w:p w:rsidR="001E67AA" w:rsidRPr="00A54391" w:rsidRDefault="001E67AA" w:rsidP="001E67AA">
      <w:r w:rsidRPr="00EA1EBC">
        <w:t>A Zadoff-Chu Sequence is a complex-valued sequence with some very useful properties in signal transmission</w:t>
      </w:r>
      <w:r w:rsidR="00E403C9">
        <w:t xml:space="preserve"> []</w:t>
      </w:r>
      <w:r w:rsidRPr="00EA1EBC">
        <w:t>. It is given by the equation</w:t>
      </w:r>
      <w:r w:rsidRPr="00EA1EBC">
        <w:br/>
      </w:r>
      <m:oMathPara>
        <m:oMath>
          <m:sSub>
            <m:sSubPr>
              <m:ctrlPr>
                <w:rPr>
                  <w:rFonts w:ascii="Cambria Math" w:eastAsia="Calibri" w:hAnsi="Cambria Math"/>
                  <w:i/>
                  <w:szCs w:val="22"/>
                </w:rPr>
              </m:ctrlPr>
            </m:sSubPr>
            <m:e>
              <m:r>
                <w:rPr>
                  <w:rFonts w:ascii="Cambria Math" w:eastAsia="Calibri" w:hAnsi="Cambria Math"/>
                  <w:szCs w:val="22"/>
                </w:rPr>
                <m:t>x</m:t>
              </m:r>
            </m:e>
            <m:sub>
              <m:r>
                <w:rPr>
                  <w:rFonts w:ascii="Cambria Math" w:eastAsia="Calibri" w:hAnsi="Cambria Math"/>
                  <w:szCs w:val="22"/>
                </w:rPr>
                <m:t>u</m:t>
              </m:r>
            </m:sub>
          </m:sSub>
          <m:d>
            <m:dPr>
              <m:ctrlPr>
                <w:rPr>
                  <w:rFonts w:ascii="Cambria Math" w:eastAsia="Calibri" w:hAnsi="Cambria Math"/>
                  <w:i/>
                  <w:szCs w:val="22"/>
                </w:rPr>
              </m:ctrlPr>
            </m:dPr>
            <m:e>
              <m:r>
                <w:rPr>
                  <w:rFonts w:ascii="Cambria Math" w:eastAsia="Calibri" w:hAnsi="Cambria Math"/>
                  <w:szCs w:val="22"/>
                </w:rPr>
                <m:t>n</m:t>
              </m:r>
            </m:e>
          </m:d>
          <m:r>
            <w:rPr>
              <w:rFonts w:ascii="Cambria Math" w:eastAsia="Calibri" w:hAnsi="Cambria Math"/>
              <w:szCs w:val="22"/>
            </w:rPr>
            <m:t>=</m:t>
          </m:r>
          <m:func>
            <m:funcPr>
              <m:ctrlPr>
                <w:rPr>
                  <w:rFonts w:ascii="Cambria Math" w:eastAsia="Calibri" w:hAnsi="Cambria Math"/>
                  <w:szCs w:val="22"/>
                </w:rPr>
              </m:ctrlPr>
            </m:funcPr>
            <m:fName>
              <m:r>
                <m:rPr>
                  <m:sty m:val="p"/>
                </m:rPr>
                <w:rPr>
                  <w:rFonts w:ascii="Cambria Math" w:eastAsia="Calibri" w:hAnsi="Cambria Math"/>
                  <w:szCs w:val="22"/>
                </w:rPr>
                <m:t>exp</m:t>
              </m:r>
            </m:fName>
            <m:e>
              <m:d>
                <m:dPr>
                  <m:ctrlPr>
                    <w:rPr>
                      <w:rFonts w:ascii="Cambria Math" w:eastAsia="Calibri" w:hAnsi="Cambria Math"/>
                      <w:i/>
                      <w:szCs w:val="22"/>
                    </w:rPr>
                  </m:ctrlPr>
                </m:dPr>
                <m:e>
                  <m:r>
                    <w:rPr>
                      <w:rFonts w:ascii="Cambria Math" w:eastAsia="Calibri" w:hAnsi="Cambria Math"/>
                      <w:szCs w:val="22"/>
                    </w:rPr>
                    <m:t>-j</m:t>
                  </m:r>
                  <m:f>
                    <m:fPr>
                      <m:ctrlPr>
                        <w:rPr>
                          <w:rFonts w:ascii="Cambria Math" w:eastAsia="Calibri" w:hAnsi="Cambria Math"/>
                          <w:i/>
                          <w:szCs w:val="22"/>
                        </w:rPr>
                      </m:ctrlPr>
                    </m:fPr>
                    <m:num>
                      <m:r>
                        <w:rPr>
                          <w:rFonts w:ascii="Cambria Math" w:eastAsia="Calibri" w:hAnsi="Cambria Math"/>
                          <w:szCs w:val="22"/>
                        </w:rPr>
                        <m:t>πun</m:t>
                      </m:r>
                      <m:d>
                        <m:dPr>
                          <m:ctrlPr>
                            <w:rPr>
                              <w:rFonts w:ascii="Cambria Math" w:eastAsia="Calibri" w:hAnsi="Cambria Math"/>
                              <w:i/>
                              <w:szCs w:val="22"/>
                            </w:rPr>
                          </m:ctrlPr>
                        </m:dPr>
                        <m:e>
                          <m:r>
                            <w:rPr>
                              <w:rFonts w:ascii="Cambria Math" w:eastAsia="Calibri" w:hAnsi="Cambria Math"/>
                              <w:szCs w:val="22"/>
                            </w:rPr>
                            <m:t>n+1+2q</m:t>
                          </m:r>
                        </m:e>
                      </m:d>
                    </m:num>
                    <m:den>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den>
                  </m:f>
                </m:e>
              </m:d>
            </m:e>
          </m:func>
        </m:oMath>
      </m:oMathPara>
    </w:p>
    <w:p w:rsidR="001E67AA" w:rsidRPr="00EA1EBC" w:rsidRDefault="001E67AA" w:rsidP="001E67AA">
      <m:oMathPara>
        <m:oMath>
          <m:r>
            <w:rPr>
              <w:rFonts w:ascii="Cambria Math" w:eastAsia="Calibri" w:hAnsi="Cambria Math"/>
              <w:szCs w:val="22"/>
            </w:rPr>
            <m:t xml:space="preserve">0≤n≤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m:rPr>
              <m:sty m:val="p"/>
            </m:rPr>
            <w:rPr>
              <w:rFonts w:ascii="Cambria Math" w:hAnsi="Cambria Math"/>
            </w:rPr>
            <w:br/>
          </m:r>
        </m:oMath>
        <m:oMath>
          <m:r>
            <w:rPr>
              <w:rFonts w:ascii="Cambria Math" w:eastAsia="Calibri" w:hAnsi="Cambria Math"/>
              <w:szCs w:val="22"/>
            </w:rPr>
            <m:t xml:space="preserve">0≤u≤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 xml:space="preserve"> and</m:t>
          </m:r>
          <m:func>
            <m:funcPr>
              <m:ctrlPr>
                <w:rPr>
                  <w:rFonts w:ascii="Cambria Math" w:eastAsia="Calibri" w:hAnsi="Cambria Math"/>
                  <w:szCs w:val="22"/>
                </w:rPr>
              </m:ctrlPr>
            </m:funcPr>
            <m:fName>
              <m:r>
                <m:rPr>
                  <m:sty m:val="p"/>
                </m:rPr>
                <w:rPr>
                  <w:rFonts w:ascii="Cambria Math" w:eastAsia="Calibri" w:hAnsi="Cambria Math"/>
                  <w:szCs w:val="22"/>
                </w:rPr>
                <m:t>gcd</m:t>
              </m:r>
              <m:ctrlPr>
                <w:rPr>
                  <w:rFonts w:ascii="Cambria Math" w:eastAsia="Calibri" w:hAnsi="Cambria Math"/>
                  <w:i/>
                  <w:szCs w:val="22"/>
                </w:rPr>
              </m:ctrlPr>
            </m:fName>
            <m:e>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,u</m:t>
                  </m:r>
                </m:e>
              </m:d>
            </m:e>
          </m:func>
          <m:r>
            <w:rPr>
              <w:rFonts w:ascii="Cambria Math" w:eastAsia="Calibri" w:hAnsi="Cambria Math"/>
              <w:szCs w:val="22"/>
            </w:rPr>
            <m:t>=1</m:t>
          </m:r>
        </m:oMath>
      </m:oMathPara>
    </w:p>
    <w:p w:rsidR="001E67AA" w:rsidRPr="00EA1EBC" w:rsidRDefault="001E67AA" w:rsidP="001E67AA">
      <w:r w:rsidRPr="00EA1EBC">
        <w:t xml:space="preserve">Where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the length of the </w:t>
      </w:r>
      <w:proofErr w:type="gramStart"/>
      <w:r w:rsidRPr="00EA1EBC">
        <w:t>sequence.</w:t>
      </w:r>
      <w:proofErr w:type="gramEnd"/>
      <w:r w:rsidRPr="00EA1EBC">
        <w:t xml:space="preserve"> </w:t>
      </w:r>
    </w:p>
    <w:p w:rsidR="001E67AA" w:rsidRPr="00EA1EBC" w:rsidRDefault="001E67AA" w:rsidP="001E67AA">
      <w:r w:rsidRPr="00EA1EBC">
        <w:t xml:space="preserve">When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odd, the sequence is periodic</w:t>
      </w:r>
      <w:r w:rsidRPr="00EA1EBC">
        <w:br/>
        <w:t xml:space="preserve">If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prime, the Discrete Fourier Transform of a Zadoff–Chu sequence is another Zadoff–Chu sequence conjugated, scaled and time scaled. The auto correlation of a Zadoff–Chu sequence with a cyclically shifted version of itself is zero, i.e., it is non-zero only at one instant which corresponds to the cyclic shift. The cross-correlation between two prime length Zadoff–Chu sequences.</w:t>
      </w:r>
      <w:r w:rsidRPr="00EA1EBC">
        <w:br/>
        <w:t xml:space="preserve">Zadoff-Chu is used in 3gPP LTE services for both synchronisation and </w:t>
      </w:r>
      <w:proofErr w:type="gramStart"/>
      <w:r w:rsidRPr="00EA1EBC">
        <w:t>random access</w:t>
      </w:r>
      <w:proofErr w:type="gramEnd"/>
      <w:r w:rsidRPr="00EA1EBC">
        <w:t xml:space="preserve"> preambles </w:t>
      </w:r>
      <w:r w:rsidRPr="00EA1EBC">
        <w:br/>
        <w:t>Zadoff–Chu sequences are an improvement over the Walsh–Hadamard codes used in UMTS because they result in a constant-amplitude output signal, reducing the cost and complexity of the radio's power amplifier.</w:t>
      </w:r>
    </w:p>
    <w:p w:rsidR="001E67AA" w:rsidRPr="00EA1EBC" w:rsidRDefault="001E67AA" w:rsidP="001E67AA">
      <w:r w:rsidRPr="00EA1EBC">
        <w:t xml:space="preserve">Supposing we had </w:t>
      </w:r>
      <w:proofErr w:type="gramStart"/>
      <w:r w:rsidRPr="00EA1EBC">
        <w:t>a single nodes</w:t>
      </w:r>
      <w:proofErr w:type="gramEnd"/>
      <w:r w:rsidRPr="00EA1EBC">
        <w:t xml:space="preserve"> whose location is unknown is communicating with multiple fixed point nodes whose locations are known. </w:t>
      </w:r>
    </w:p>
    <w:p w:rsidR="001E67AA" w:rsidRPr="00EA1EBC" w:rsidRDefault="001E67AA" w:rsidP="001E67AA">
      <w:r w:rsidRPr="00EA1EBC">
        <w:t xml:space="preserve">The orthogonal nature of the ZC signals means that multiple cyclically shifted signals can be combined and sent simultaneously in a single transmission. If each receiver had a matched filter to </w:t>
      </w:r>
      <w:r w:rsidRPr="00EA1EBC">
        <w:lastRenderedPageBreak/>
        <w:t xml:space="preserve">look for the signal with a </w:t>
      </w:r>
      <w:proofErr w:type="gramStart"/>
      <w:r w:rsidRPr="00EA1EBC">
        <w:t>particular phase</w:t>
      </w:r>
      <w:proofErr w:type="gramEnd"/>
      <w:r w:rsidRPr="00EA1EBC">
        <w:t xml:space="preserve"> shift, the other signals in the transmission would not be detected. </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16" w:name="_Toc505462023"/>
      <w:bookmarkStart w:id="17" w:name="_Toc511775273"/>
      <w:r w:rsidRPr="00EA1EBC">
        <w:lastRenderedPageBreak/>
        <w:t>Synchronisation</w:t>
      </w:r>
      <w:bookmarkEnd w:id="16"/>
      <w:bookmarkEnd w:id="17"/>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w:t>
      </w:r>
      <w:proofErr w:type="gramStart"/>
      <w:r w:rsidRPr="00EA1EBC">
        <w:t>drift, and</w:t>
      </w:r>
      <w:proofErr w:type="gramEnd"/>
      <w:r w:rsidRPr="00EA1EBC">
        <w:t xml:space="preserve">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 xml:space="preserve">Each node can ask the time server for an accurate time </w:t>
      </w:r>
      <w:proofErr w:type="gramStart"/>
      <w:r w:rsidRPr="00EA1EBC">
        <w:t>periodically, and</w:t>
      </w:r>
      <w:proofErr w:type="gramEnd"/>
      <w:r w:rsidRPr="00EA1EBC">
        <w:t xml:space="preserve"> adjust its clock accordingly. This requires an accurate measure of the round-trip delay for the node to receive the updated time.</w:t>
      </w:r>
    </w:p>
    <w:p w:rsidR="001E67AA" w:rsidRDefault="001E67AA">
      <w:pPr>
        <w:spacing w:before="0" w:after="0"/>
        <w:jc w:val="left"/>
        <w:rPr>
          <w:rFonts w:ascii="Arial" w:hAnsi="Arial"/>
          <w:b/>
          <w:bCs/>
          <w:kern w:val="32"/>
          <w:sz w:val="32"/>
          <w:szCs w:val="32"/>
          <w:lang w:val="en-GB"/>
        </w:rPr>
      </w:pPr>
      <w:bookmarkStart w:id="18" w:name="_Toc511775275"/>
      <w:r>
        <w:br w:type="page"/>
      </w:r>
    </w:p>
    <w:p w:rsidR="00EA1EBC" w:rsidRPr="00EA1EBC" w:rsidRDefault="003E591C" w:rsidP="003E591C">
      <w:pPr>
        <w:pStyle w:val="Heading1"/>
      </w:pPr>
      <w:r>
        <w:lastRenderedPageBreak/>
        <w:t>System Design</w:t>
      </w:r>
      <w:bookmarkEnd w:id="18"/>
    </w:p>
    <w:p w:rsidR="00EA1EBC" w:rsidRPr="00EA1EBC" w:rsidRDefault="00EA1EBC" w:rsidP="00EA1EBC">
      <w:proofErr w:type="gramStart"/>
      <w:r w:rsidRPr="00EA1EBC">
        <w:t>A number of</w:t>
      </w:r>
      <w:proofErr w:type="gramEnd"/>
      <w:r w:rsidRPr="00EA1EBC">
        <w:t xml:space="preserve"> ongoing experiments with the various methods mentioned above are ongoing. The current system is being developed on a Raspberry Pi [56], a </w:t>
      </w:r>
      <w:proofErr w:type="gramStart"/>
      <w:r w:rsidRPr="00EA1EBC">
        <w:t>low cost</w:t>
      </w:r>
      <w:proofErr w:type="gramEnd"/>
      <w:r w:rsidRPr="00EA1EBC">
        <w:t xml:space="preserve">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PiFi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MatPlotLib [59], a lot of the features can be implemented in Python freely. </w:t>
      </w:r>
    </w:p>
    <w:p w:rsidR="00EA1EBC" w:rsidRPr="00EA1EBC" w:rsidRDefault="00EA1EBC" w:rsidP="00EA1EBC">
      <w:r w:rsidRPr="00EA1EBC">
        <w:t xml:space="preserve">Playing audio can be done in many ways. The most straightforward is to create an array with audio </w:t>
      </w:r>
      <w:proofErr w:type="gramStart"/>
      <w:r w:rsidRPr="00EA1EBC">
        <w:t>data, and</w:t>
      </w:r>
      <w:proofErr w:type="gramEnd"/>
      <w:r w:rsidRPr="00EA1EBC">
        <w:t xml:space="preserve"> use the SoundDevice [60] and SoundFile [61] libraries to transmit the signals. These libraries are built on the PortAudio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w:t>
      </w:r>
      <w:proofErr w:type="gramStart"/>
      <w:r w:rsidRPr="00EA1EBC">
        <w:t>both of the recorded</w:t>
      </w:r>
      <w:proofErr w:type="gramEnd"/>
      <w:r w:rsidRPr="00EA1EBC">
        <w:t xml:space="preserve">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SoundDevice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SoundDevice uses to provide a more reliable measurement. </w:t>
      </w:r>
    </w:p>
    <w:p w:rsidR="00EA1EBC" w:rsidRPr="00EA1EBC" w:rsidRDefault="00EA1EBC" w:rsidP="00EA1EBC">
      <w:r w:rsidRPr="00EA1EBC">
        <w:t xml:space="preserve">Using the RPiTx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7A36C4" w:rsidRDefault="003E591C" w:rsidP="003E591C">
      <w:pPr>
        <w:pStyle w:val="Heading1"/>
      </w:pPr>
      <w:r>
        <w:t>Conclusions</w:t>
      </w:r>
    </w:p>
    <w:p w:rsidR="00EA1EBC" w:rsidRPr="00EA1EBC" w:rsidRDefault="007A36C4" w:rsidP="003E591C">
      <w:pPr>
        <w:pStyle w:val="Heading1"/>
      </w:pPr>
      <w:r>
        <w:t>Acknowledgements</w:t>
      </w:r>
      <w:r w:rsidR="00EA1EBC" w:rsidRPr="00EA1EBC">
        <w:br w:type="page"/>
      </w:r>
    </w:p>
    <w:sdt>
      <w:sdtPr>
        <w:rPr>
          <w:rFonts w:ascii="Times New Roman" w:hAnsi="Times New Roman"/>
          <w:b w:val="0"/>
          <w:bCs w:val="0"/>
          <w:kern w:val="0"/>
          <w:sz w:val="22"/>
          <w:szCs w:val="24"/>
          <w:lang w:val="en-IE"/>
        </w:rPr>
        <w:id w:val="880216000"/>
        <w:docPartObj>
          <w:docPartGallery w:val="Bibliographies"/>
          <w:docPartUnique/>
        </w:docPartObj>
      </w:sdtPr>
      <w:sdtEndPr/>
      <w:sdtContent>
        <w:p w:rsidR="00A54391" w:rsidRDefault="00A54391">
          <w:pPr>
            <w:pStyle w:val="Heading1"/>
          </w:pPr>
          <w:r>
            <w:t>References</w:t>
          </w:r>
        </w:p>
        <w:sdt>
          <w:sdtPr>
            <w:id w:val="-573587230"/>
            <w:bibliography/>
          </w:sdtPr>
          <w:sdtEnd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CCD" w:rsidRDefault="00AE0CCD">
      <w:pPr>
        <w:spacing w:before="0" w:after="0"/>
      </w:pPr>
      <w:r>
        <w:separator/>
      </w:r>
    </w:p>
  </w:endnote>
  <w:endnote w:type="continuationSeparator" w:id="0">
    <w:p w:rsidR="00AE0CCD" w:rsidRDefault="00AE0C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F736B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36B3">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876799">
      <w:rPr>
        <w:rStyle w:val="PageNumber"/>
        <w:noProof/>
      </w:rPr>
      <w:t>21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CCD" w:rsidRDefault="00AE0CCD">
      <w:pPr>
        <w:spacing w:before="0" w:after="0"/>
      </w:pPr>
      <w:r>
        <w:separator/>
      </w:r>
    </w:p>
  </w:footnote>
  <w:footnote w:type="continuationSeparator" w:id="0">
    <w:p w:rsidR="00AE0CCD" w:rsidRDefault="00AE0CC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Header"/>
      <w:rPr>
        <w:lang w:val="en-GB"/>
      </w:rPr>
    </w:pPr>
    <w:r>
      <w:rPr>
        <w:lang w:val="en-GB"/>
      </w:rPr>
      <w:fldChar w:fldCharType="begin"/>
    </w:r>
    <w:r>
      <w:rPr>
        <w:lang w:val="en-GB"/>
      </w:rPr>
      <w:instrText xml:space="preserve"> REF ReportTitle </w:instrText>
    </w:r>
    <w:r>
      <w:rPr>
        <w:lang w:val="en-GB"/>
      </w:rPr>
      <w:fldChar w:fldCharType="separate"/>
    </w:r>
    <w:r w:rsidR="00E42232">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rsidR="00EA1EBC">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379C6"/>
    <w:rsid w:val="000508DA"/>
    <w:rsid w:val="000605F9"/>
    <w:rsid w:val="0008204A"/>
    <w:rsid w:val="000A2AB8"/>
    <w:rsid w:val="000A6E4A"/>
    <w:rsid w:val="000B376D"/>
    <w:rsid w:val="000B5FF7"/>
    <w:rsid w:val="000F44D1"/>
    <w:rsid w:val="000F5DC8"/>
    <w:rsid w:val="00146E58"/>
    <w:rsid w:val="001E67AA"/>
    <w:rsid w:val="002A465D"/>
    <w:rsid w:val="002E776B"/>
    <w:rsid w:val="00300EA9"/>
    <w:rsid w:val="00386FED"/>
    <w:rsid w:val="003E591C"/>
    <w:rsid w:val="004318AF"/>
    <w:rsid w:val="004A3C43"/>
    <w:rsid w:val="004D3AF6"/>
    <w:rsid w:val="004E03EB"/>
    <w:rsid w:val="005E05FF"/>
    <w:rsid w:val="005E75FF"/>
    <w:rsid w:val="005F5E9B"/>
    <w:rsid w:val="0068216D"/>
    <w:rsid w:val="006C2456"/>
    <w:rsid w:val="006D4C6E"/>
    <w:rsid w:val="00781351"/>
    <w:rsid w:val="007A36C4"/>
    <w:rsid w:val="007E5DEE"/>
    <w:rsid w:val="008039F1"/>
    <w:rsid w:val="00832C87"/>
    <w:rsid w:val="0084431E"/>
    <w:rsid w:val="00876799"/>
    <w:rsid w:val="00913EB3"/>
    <w:rsid w:val="00914505"/>
    <w:rsid w:val="00922907"/>
    <w:rsid w:val="009368B0"/>
    <w:rsid w:val="009F4513"/>
    <w:rsid w:val="00A47FB9"/>
    <w:rsid w:val="00A54391"/>
    <w:rsid w:val="00A61B39"/>
    <w:rsid w:val="00AE0CCD"/>
    <w:rsid w:val="00B51142"/>
    <w:rsid w:val="00B93972"/>
    <w:rsid w:val="00BB2C21"/>
    <w:rsid w:val="00BD3833"/>
    <w:rsid w:val="00C331B0"/>
    <w:rsid w:val="00C3793B"/>
    <w:rsid w:val="00C81C6E"/>
    <w:rsid w:val="00C9254A"/>
    <w:rsid w:val="00CF5665"/>
    <w:rsid w:val="00D1787A"/>
    <w:rsid w:val="00DC6509"/>
    <w:rsid w:val="00DE11FE"/>
    <w:rsid w:val="00DF3806"/>
    <w:rsid w:val="00E00D27"/>
    <w:rsid w:val="00E403C9"/>
    <w:rsid w:val="00E42232"/>
    <w:rsid w:val="00E52BE9"/>
    <w:rsid w:val="00E638DF"/>
    <w:rsid w:val="00E66D68"/>
    <w:rsid w:val="00E81733"/>
    <w:rsid w:val="00EA1EBC"/>
    <w:rsid w:val="00ED39B2"/>
    <w:rsid w:val="00EE727A"/>
    <w:rsid w:val="00EF0480"/>
    <w:rsid w:val="00F3469D"/>
    <w:rsid w:val="00F53716"/>
    <w:rsid w:val="00F73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19B73F"/>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D71F910-4726-4458-9390-406D7950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30643</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5</cp:revision>
  <cp:lastPrinted>2002-10-11T17:47:00Z</cp:lastPrinted>
  <dcterms:created xsi:type="dcterms:W3CDTF">2018-04-21T10:50:00Z</dcterms:created>
  <dcterms:modified xsi:type="dcterms:W3CDTF">2018-04-22T04:09:00Z</dcterms:modified>
</cp:coreProperties>
</file>