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A67E0" w14:textId="06957755" w:rsidR="009D7BCE" w:rsidRPr="00BA0231" w:rsidRDefault="00C82C2C" w:rsidP="00BA0231">
      <w:pPr>
        <w:spacing w:line="480" w:lineRule="auto"/>
        <w:jc w:val="center"/>
        <w:rPr>
          <w:rFonts w:ascii="Times New Roman" w:hAnsi="Times New Roman" w:cs="Times New Roman"/>
          <w:b/>
          <w:bCs/>
        </w:rPr>
      </w:pPr>
      <w:r>
        <w:rPr>
          <w:rFonts w:ascii="Times New Roman" w:hAnsi="Times New Roman" w:cs="Times New Roman"/>
          <w:b/>
          <w:bCs/>
        </w:rPr>
        <w:t>Hot a</w:t>
      </w:r>
      <w:r w:rsidR="009D7BCE" w:rsidRPr="002D075E">
        <w:rPr>
          <w:rFonts w:ascii="Times New Roman" w:hAnsi="Times New Roman" w:cs="Times New Roman"/>
          <w:b/>
          <w:bCs/>
        </w:rPr>
        <w:t xml:space="preserve">ir </w:t>
      </w:r>
      <w:r>
        <w:rPr>
          <w:rFonts w:ascii="Times New Roman" w:hAnsi="Times New Roman" w:cs="Times New Roman"/>
          <w:b/>
          <w:bCs/>
        </w:rPr>
        <w:t>or</w:t>
      </w:r>
      <w:r w:rsidR="009D7BCE" w:rsidRPr="002D075E">
        <w:rPr>
          <w:rFonts w:ascii="Times New Roman" w:hAnsi="Times New Roman" w:cs="Times New Roman"/>
          <w:b/>
          <w:bCs/>
        </w:rPr>
        <w:t xml:space="preserve"> water </w:t>
      </w:r>
      <w:r>
        <w:rPr>
          <w:rFonts w:ascii="Times New Roman" w:hAnsi="Times New Roman" w:cs="Times New Roman"/>
          <w:b/>
          <w:bCs/>
        </w:rPr>
        <w:t>warm:</w:t>
      </w:r>
      <w:r w:rsidR="009D7BCE" w:rsidRPr="002D075E">
        <w:rPr>
          <w:rFonts w:ascii="Times New Roman" w:hAnsi="Times New Roman" w:cs="Times New Roman"/>
          <w:b/>
          <w:bCs/>
        </w:rPr>
        <w:t xml:space="preserve"> </w:t>
      </w:r>
      <w:r>
        <w:rPr>
          <w:rFonts w:ascii="Times New Roman" w:hAnsi="Times New Roman" w:cs="Times New Roman"/>
          <w:b/>
          <w:bCs/>
        </w:rPr>
        <w:t>thermal</w:t>
      </w:r>
      <w:r w:rsidR="009D7BCE" w:rsidRPr="002D075E">
        <w:rPr>
          <w:rFonts w:ascii="Times New Roman" w:hAnsi="Times New Roman" w:cs="Times New Roman"/>
          <w:b/>
          <w:bCs/>
        </w:rPr>
        <w:t xml:space="preserve"> </w:t>
      </w:r>
      <w:r>
        <w:rPr>
          <w:rFonts w:ascii="Times New Roman" w:hAnsi="Times New Roman" w:cs="Times New Roman"/>
          <w:b/>
          <w:bCs/>
        </w:rPr>
        <w:t>extremes and</w:t>
      </w:r>
      <w:r w:rsidR="009D7BCE" w:rsidRPr="002D075E">
        <w:rPr>
          <w:rFonts w:ascii="Times New Roman" w:hAnsi="Times New Roman" w:cs="Times New Roman"/>
          <w:b/>
          <w:bCs/>
        </w:rPr>
        <w:t xml:space="preserve"> </w:t>
      </w:r>
      <w:r w:rsidR="00533F8A" w:rsidRPr="002D075E">
        <w:rPr>
          <w:rFonts w:ascii="Times New Roman" w:hAnsi="Times New Roman" w:cs="Times New Roman"/>
          <w:b/>
          <w:bCs/>
        </w:rPr>
        <w:t xml:space="preserve">mass die-offs of fish </w:t>
      </w:r>
      <w:r>
        <w:rPr>
          <w:rFonts w:ascii="Times New Roman" w:hAnsi="Times New Roman" w:cs="Times New Roman"/>
          <w:b/>
          <w:bCs/>
        </w:rPr>
        <w:t>in</w:t>
      </w:r>
      <w:r w:rsidR="009D7BCE" w:rsidRPr="002D075E">
        <w:rPr>
          <w:rFonts w:ascii="Times New Roman" w:hAnsi="Times New Roman" w:cs="Times New Roman"/>
          <w:b/>
          <w:bCs/>
        </w:rPr>
        <w:t xml:space="preserve"> the north-central US</w:t>
      </w:r>
    </w:p>
    <w:p w14:paraId="0343A762" w14:textId="0BAB9BE4" w:rsidR="00E42936" w:rsidRDefault="002D74C2" w:rsidP="002D74C2">
      <w:pPr>
        <w:spacing w:line="480" w:lineRule="auto"/>
        <w:jc w:val="center"/>
        <w:rPr>
          <w:rFonts w:ascii="Times New Roman" w:hAnsi="Times New Roman" w:cs="Times New Roman"/>
        </w:rPr>
      </w:pPr>
      <w:commentRangeStart w:id="0"/>
      <w:r>
        <w:rPr>
          <w:rFonts w:ascii="Times New Roman" w:hAnsi="Times New Roman" w:cs="Times New Roman"/>
        </w:rPr>
        <w:t xml:space="preserve">Simon P. </w:t>
      </w:r>
      <w:proofErr w:type="spellStart"/>
      <w:r>
        <w:rPr>
          <w:rFonts w:ascii="Times New Roman" w:hAnsi="Times New Roman" w:cs="Times New Roman"/>
        </w:rPr>
        <w:t>Tye</w:t>
      </w:r>
      <w:proofErr w:type="spellEnd"/>
      <w:r>
        <w:rPr>
          <w:rFonts w:ascii="Times New Roman" w:hAnsi="Times New Roman" w:cs="Times New Roman"/>
        </w:rPr>
        <w:t xml:space="preserve">, Adam M. </w:t>
      </w:r>
      <w:proofErr w:type="spellStart"/>
      <w:r>
        <w:rPr>
          <w:rFonts w:ascii="Times New Roman" w:hAnsi="Times New Roman" w:cs="Times New Roman"/>
        </w:rPr>
        <w:t>Siepielski</w:t>
      </w:r>
      <w:proofErr w:type="spellEnd"/>
      <w:r>
        <w:rPr>
          <w:rFonts w:ascii="Times New Roman" w:hAnsi="Times New Roman" w:cs="Times New Roman"/>
        </w:rPr>
        <w:t xml:space="preserve">, Sam B. Fey, Andrew Bray, Andrew </w:t>
      </w:r>
      <w:proofErr w:type="spellStart"/>
      <w:r>
        <w:rPr>
          <w:rFonts w:ascii="Times New Roman" w:hAnsi="Times New Roman" w:cs="Times New Roman"/>
        </w:rPr>
        <w:t>Rypel</w:t>
      </w:r>
      <w:proofErr w:type="spellEnd"/>
      <w:r>
        <w:rPr>
          <w:rFonts w:ascii="Times New Roman" w:hAnsi="Times New Roman" w:cs="Times New Roman"/>
        </w:rPr>
        <w:t>, Nicholas Phelps</w:t>
      </w:r>
      <w:commentRangeEnd w:id="0"/>
      <w:r>
        <w:rPr>
          <w:rStyle w:val="CommentReference"/>
        </w:rPr>
        <w:commentReference w:id="0"/>
      </w:r>
    </w:p>
    <w:p w14:paraId="70DA7A7A" w14:textId="412A25BA" w:rsidR="009D7BCE" w:rsidRPr="002D075E" w:rsidRDefault="009D7BCE" w:rsidP="002D075E">
      <w:pPr>
        <w:spacing w:line="480" w:lineRule="auto"/>
        <w:jc w:val="center"/>
        <w:rPr>
          <w:rFonts w:ascii="Times New Roman" w:hAnsi="Times New Roman" w:cs="Times New Roman"/>
          <w:i/>
          <w:iCs/>
        </w:rPr>
      </w:pPr>
      <w:r w:rsidRPr="002D075E">
        <w:rPr>
          <w:rFonts w:ascii="Times New Roman" w:hAnsi="Times New Roman" w:cs="Times New Roman"/>
          <w:i/>
          <w:iCs/>
        </w:rPr>
        <w:t>Department of Biological Sciences, University of Arkansas, Fayetteville 72703</w:t>
      </w:r>
    </w:p>
    <w:p w14:paraId="7407998D" w14:textId="2D080A88" w:rsidR="008A5A9A" w:rsidRPr="002D075E" w:rsidRDefault="008A5A9A" w:rsidP="002D075E">
      <w:pPr>
        <w:spacing w:line="480" w:lineRule="auto"/>
        <w:jc w:val="center"/>
        <w:rPr>
          <w:rFonts w:ascii="Times New Roman" w:hAnsi="Times New Roman" w:cs="Times New Roman"/>
          <w:i/>
          <w:iCs/>
        </w:rPr>
      </w:pPr>
      <w:r w:rsidRPr="002D075E">
        <w:rPr>
          <w:rFonts w:ascii="Times New Roman" w:hAnsi="Times New Roman" w:cs="Times New Roman"/>
          <w:i/>
          <w:iCs/>
        </w:rPr>
        <w:t>Department of Wildlife, Fish, and Conservation Biology, University of California, Davis</w:t>
      </w:r>
      <w:r w:rsidR="00667B5F" w:rsidRPr="002D075E">
        <w:rPr>
          <w:rFonts w:ascii="Times New Roman" w:hAnsi="Times New Roman" w:cs="Times New Roman"/>
          <w:i/>
          <w:iCs/>
        </w:rPr>
        <w:t>, XXX</w:t>
      </w:r>
    </w:p>
    <w:p w14:paraId="714196A3" w14:textId="560545C4" w:rsidR="009D7BCE" w:rsidRPr="002D075E" w:rsidRDefault="009D7BCE" w:rsidP="002D075E">
      <w:pPr>
        <w:spacing w:line="480" w:lineRule="auto"/>
        <w:jc w:val="center"/>
        <w:rPr>
          <w:rFonts w:ascii="Times New Roman" w:hAnsi="Times New Roman" w:cs="Times New Roman"/>
          <w:i/>
          <w:iCs/>
        </w:rPr>
      </w:pPr>
      <w:r w:rsidRPr="002D075E">
        <w:rPr>
          <w:rFonts w:ascii="Times New Roman" w:hAnsi="Times New Roman" w:cs="Times New Roman"/>
          <w:i/>
          <w:iCs/>
        </w:rPr>
        <w:t xml:space="preserve">Department of </w:t>
      </w:r>
      <w:r w:rsidR="008A5A9A" w:rsidRPr="002D075E">
        <w:rPr>
          <w:rFonts w:ascii="Times New Roman" w:hAnsi="Times New Roman" w:cs="Times New Roman"/>
          <w:i/>
          <w:iCs/>
        </w:rPr>
        <w:t>Biology</w:t>
      </w:r>
      <w:r w:rsidRPr="002D075E">
        <w:rPr>
          <w:rFonts w:ascii="Times New Roman" w:hAnsi="Times New Roman" w:cs="Times New Roman"/>
          <w:i/>
          <w:iCs/>
        </w:rPr>
        <w:t xml:space="preserve">, Reed College, Portland, </w:t>
      </w:r>
      <w:r w:rsidR="008A5A9A" w:rsidRPr="002D075E">
        <w:rPr>
          <w:rFonts w:ascii="Times New Roman" w:hAnsi="Times New Roman" w:cs="Times New Roman"/>
          <w:i/>
          <w:iCs/>
        </w:rPr>
        <w:t>OR</w:t>
      </w:r>
      <w:r w:rsidR="00667B5F" w:rsidRPr="002D075E">
        <w:rPr>
          <w:rFonts w:ascii="Times New Roman" w:hAnsi="Times New Roman" w:cs="Times New Roman"/>
          <w:i/>
          <w:iCs/>
        </w:rPr>
        <w:t>, XXX</w:t>
      </w:r>
    </w:p>
    <w:p w14:paraId="51D0BF82" w14:textId="55D47092" w:rsidR="009D7BCE" w:rsidRPr="002D075E" w:rsidRDefault="009D7BCE" w:rsidP="002D075E">
      <w:pPr>
        <w:spacing w:line="480" w:lineRule="auto"/>
        <w:jc w:val="center"/>
        <w:rPr>
          <w:rFonts w:ascii="Times New Roman" w:hAnsi="Times New Roman" w:cs="Times New Roman"/>
          <w:i/>
          <w:iCs/>
        </w:rPr>
      </w:pPr>
      <w:r w:rsidRPr="002D075E">
        <w:rPr>
          <w:rFonts w:ascii="Times New Roman" w:hAnsi="Times New Roman" w:cs="Times New Roman"/>
          <w:i/>
          <w:iCs/>
        </w:rPr>
        <w:t xml:space="preserve">Department of </w:t>
      </w:r>
      <w:r w:rsidR="00305E00" w:rsidRPr="002D075E">
        <w:rPr>
          <w:rFonts w:ascii="Times New Roman" w:hAnsi="Times New Roman" w:cs="Times New Roman"/>
          <w:i/>
          <w:iCs/>
        </w:rPr>
        <w:t>X</w:t>
      </w:r>
      <w:r w:rsidRPr="002D075E">
        <w:rPr>
          <w:rFonts w:ascii="Times New Roman" w:hAnsi="Times New Roman" w:cs="Times New Roman"/>
          <w:i/>
          <w:iCs/>
        </w:rPr>
        <w:t xml:space="preserve">, </w:t>
      </w:r>
      <w:r w:rsidR="00305E00" w:rsidRPr="002D075E">
        <w:rPr>
          <w:rFonts w:ascii="Times New Roman" w:hAnsi="Times New Roman" w:cs="Times New Roman"/>
          <w:i/>
          <w:iCs/>
        </w:rPr>
        <w:t>University of California, Berkeley</w:t>
      </w:r>
      <w:r w:rsidRPr="002D075E">
        <w:rPr>
          <w:rFonts w:ascii="Times New Roman" w:hAnsi="Times New Roman" w:cs="Times New Roman"/>
          <w:i/>
          <w:iCs/>
        </w:rPr>
        <w:t xml:space="preserve">, </w:t>
      </w:r>
      <w:r w:rsidR="00305E00" w:rsidRPr="002D075E">
        <w:rPr>
          <w:rFonts w:ascii="Times New Roman" w:hAnsi="Times New Roman" w:cs="Times New Roman"/>
          <w:i/>
          <w:iCs/>
        </w:rPr>
        <w:t>CA</w:t>
      </w:r>
      <w:r w:rsidR="00667B5F" w:rsidRPr="002D075E">
        <w:rPr>
          <w:rFonts w:ascii="Times New Roman" w:hAnsi="Times New Roman" w:cs="Times New Roman"/>
          <w:i/>
          <w:iCs/>
        </w:rPr>
        <w:t>, XXX</w:t>
      </w:r>
    </w:p>
    <w:p w14:paraId="4913E7B7" w14:textId="48407D53" w:rsidR="009D7BCE" w:rsidRPr="002D075E" w:rsidRDefault="009D7BCE" w:rsidP="002D075E">
      <w:pPr>
        <w:spacing w:line="480" w:lineRule="auto"/>
        <w:jc w:val="center"/>
        <w:rPr>
          <w:rFonts w:ascii="Times New Roman" w:hAnsi="Times New Roman" w:cs="Times New Roman"/>
          <w:i/>
          <w:iCs/>
        </w:rPr>
      </w:pPr>
      <w:r w:rsidRPr="002D075E">
        <w:rPr>
          <w:rFonts w:ascii="Times New Roman" w:hAnsi="Times New Roman" w:cs="Times New Roman"/>
          <w:i/>
          <w:iCs/>
        </w:rPr>
        <w:t xml:space="preserve">Department of </w:t>
      </w:r>
      <w:r w:rsidR="008A5A9A" w:rsidRPr="002D075E">
        <w:rPr>
          <w:rFonts w:ascii="Times New Roman" w:hAnsi="Times New Roman" w:cs="Times New Roman"/>
          <w:i/>
          <w:iCs/>
        </w:rPr>
        <w:t>Veterinary Population Medicine</w:t>
      </w:r>
      <w:r w:rsidRPr="002D075E">
        <w:rPr>
          <w:rFonts w:ascii="Times New Roman" w:hAnsi="Times New Roman" w:cs="Times New Roman"/>
          <w:i/>
          <w:iCs/>
        </w:rPr>
        <w:t>, University of Minnesota</w:t>
      </w:r>
      <w:r w:rsidR="000E21CE" w:rsidRPr="002D075E">
        <w:rPr>
          <w:rFonts w:ascii="Times New Roman" w:hAnsi="Times New Roman" w:cs="Times New Roman"/>
          <w:i/>
          <w:iCs/>
        </w:rPr>
        <w:t>, 55108</w:t>
      </w:r>
    </w:p>
    <w:p w14:paraId="7AD73AC8" w14:textId="63502730" w:rsidR="000E21CE" w:rsidRPr="002D075E" w:rsidRDefault="000E21CE" w:rsidP="002D075E">
      <w:pPr>
        <w:spacing w:line="480" w:lineRule="auto"/>
        <w:jc w:val="center"/>
        <w:rPr>
          <w:rFonts w:ascii="Times New Roman" w:hAnsi="Times New Roman" w:cs="Times New Roman"/>
          <w:i/>
          <w:iCs/>
        </w:rPr>
      </w:pPr>
      <w:r w:rsidRPr="002D075E">
        <w:rPr>
          <w:rFonts w:ascii="Times New Roman" w:hAnsi="Times New Roman" w:cs="Times New Roman"/>
          <w:i/>
          <w:iCs/>
        </w:rPr>
        <w:t>Department of Fisheries, Wildlife, and Conservation Biology, University of Minnesota, 55108</w:t>
      </w:r>
    </w:p>
    <w:p w14:paraId="4C85F076" w14:textId="4966C49F" w:rsidR="009D7BCE" w:rsidRPr="002D075E" w:rsidRDefault="009D7BCE" w:rsidP="002D075E">
      <w:pPr>
        <w:spacing w:line="480" w:lineRule="auto"/>
        <w:rPr>
          <w:rFonts w:ascii="Times New Roman" w:hAnsi="Times New Roman" w:cs="Times New Roman"/>
        </w:rPr>
      </w:pPr>
    </w:p>
    <w:p w14:paraId="0691D4DE" w14:textId="74F39528" w:rsidR="009D7BCE" w:rsidRPr="002D075E" w:rsidRDefault="009D7BCE" w:rsidP="002D075E">
      <w:pPr>
        <w:spacing w:line="480" w:lineRule="auto"/>
        <w:rPr>
          <w:rFonts w:ascii="Times New Roman" w:hAnsi="Times New Roman" w:cs="Times New Roman"/>
          <w:b/>
          <w:bCs/>
        </w:rPr>
      </w:pPr>
      <w:r w:rsidRPr="002D075E">
        <w:rPr>
          <w:rFonts w:ascii="Times New Roman" w:hAnsi="Times New Roman" w:cs="Times New Roman"/>
          <w:b/>
          <w:bCs/>
        </w:rPr>
        <w:t>Abstract</w:t>
      </w:r>
    </w:p>
    <w:p w14:paraId="3FAE02E3" w14:textId="30759687" w:rsidR="009D7BCE" w:rsidRPr="002D075E" w:rsidRDefault="009D7BCE" w:rsidP="002D075E">
      <w:pPr>
        <w:spacing w:line="480" w:lineRule="auto"/>
        <w:rPr>
          <w:rFonts w:ascii="Times New Roman" w:hAnsi="Times New Roman" w:cs="Times New Roman"/>
        </w:rPr>
      </w:pPr>
      <w:r w:rsidRPr="002D075E">
        <w:rPr>
          <w:rFonts w:ascii="Times New Roman" w:hAnsi="Times New Roman" w:cs="Times New Roman"/>
        </w:rPr>
        <w:t>XXX</w:t>
      </w:r>
    </w:p>
    <w:p w14:paraId="2A1C75D0" w14:textId="77777777" w:rsidR="009D7BCE" w:rsidRPr="002D075E" w:rsidRDefault="009D7BCE" w:rsidP="002D075E">
      <w:pPr>
        <w:spacing w:line="480" w:lineRule="auto"/>
        <w:rPr>
          <w:rFonts w:ascii="Times New Roman" w:hAnsi="Times New Roman" w:cs="Times New Roman"/>
        </w:rPr>
      </w:pPr>
    </w:p>
    <w:p w14:paraId="6B48E1C0" w14:textId="4C75167E" w:rsidR="009D7BCE" w:rsidRPr="002D075E" w:rsidRDefault="009D7BCE" w:rsidP="002D075E">
      <w:pPr>
        <w:spacing w:line="480" w:lineRule="auto"/>
        <w:rPr>
          <w:rFonts w:ascii="Times New Roman" w:hAnsi="Times New Roman" w:cs="Times New Roman"/>
          <w:b/>
          <w:bCs/>
        </w:rPr>
      </w:pPr>
      <w:r w:rsidRPr="002D075E">
        <w:rPr>
          <w:rFonts w:ascii="Times New Roman" w:hAnsi="Times New Roman" w:cs="Times New Roman"/>
          <w:b/>
          <w:bCs/>
        </w:rPr>
        <w:t>Introduction</w:t>
      </w:r>
    </w:p>
    <w:p w14:paraId="2273EB48" w14:textId="275B862F" w:rsidR="002E0E64" w:rsidRPr="002D075E" w:rsidRDefault="00CD3977" w:rsidP="002D075E">
      <w:pPr>
        <w:spacing w:line="480" w:lineRule="auto"/>
        <w:rPr>
          <w:rFonts w:ascii="Times New Roman" w:hAnsi="Times New Roman" w:cs="Times New Roman"/>
        </w:rPr>
      </w:pPr>
      <w:r w:rsidRPr="002D075E">
        <w:rPr>
          <w:rFonts w:ascii="Times New Roman" w:hAnsi="Times New Roman" w:cs="Times New Roman"/>
        </w:rPr>
        <w:t xml:space="preserve">Many types of extreme climatic and biological events have been increasing in frequency and intensity </w:t>
      </w:r>
      <w:r w:rsidR="00C82C2C">
        <w:rPr>
          <w:rFonts w:ascii="Times New Roman" w:hAnsi="Times New Roman" w:cs="Times New Roman"/>
        </w:rPr>
        <w:t>around the world</w:t>
      </w:r>
      <w:r w:rsidRPr="002D075E">
        <w:rPr>
          <w:rFonts w:ascii="Times New Roman" w:hAnsi="Times New Roman" w:cs="Times New Roman"/>
        </w:rPr>
        <w:t xml:space="preserve"> (Mitchell et al., 2006; </w:t>
      </w:r>
      <w:proofErr w:type="spellStart"/>
      <w:r w:rsidRPr="002D075E">
        <w:rPr>
          <w:rFonts w:ascii="Times New Roman" w:hAnsi="Times New Roman" w:cs="Times New Roman"/>
        </w:rPr>
        <w:t>Rahmstorf</w:t>
      </w:r>
      <w:proofErr w:type="spellEnd"/>
      <w:r w:rsidRPr="002D075E">
        <w:rPr>
          <w:rFonts w:ascii="Times New Roman" w:hAnsi="Times New Roman" w:cs="Times New Roman"/>
        </w:rPr>
        <w:t xml:space="preserve"> and </w:t>
      </w:r>
      <w:proofErr w:type="spellStart"/>
      <w:r w:rsidRPr="002D075E">
        <w:rPr>
          <w:rFonts w:ascii="Times New Roman" w:hAnsi="Times New Roman" w:cs="Times New Roman"/>
        </w:rPr>
        <w:t>Coumou</w:t>
      </w:r>
      <w:proofErr w:type="spellEnd"/>
      <w:r w:rsidRPr="002D075E">
        <w:rPr>
          <w:rFonts w:ascii="Times New Roman" w:hAnsi="Times New Roman" w:cs="Times New Roman"/>
        </w:rPr>
        <w:t xml:space="preserve">, 2011; Fey et al., 2015). These </w:t>
      </w:r>
      <w:r w:rsidR="00C82C2C">
        <w:rPr>
          <w:rFonts w:ascii="Times New Roman" w:hAnsi="Times New Roman" w:cs="Times New Roman"/>
        </w:rPr>
        <w:t xml:space="preserve">extreme </w:t>
      </w:r>
      <w:r w:rsidRPr="002D075E">
        <w:rPr>
          <w:rFonts w:ascii="Times New Roman" w:hAnsi="Times New Roman" w:cs="Times New Roman"/>
        </w:rPr>
        <w:t xml:space="preserve">events may </w:t>
      </w:r>
      <w:commentRangeStart w:id="1"/>
      <w:r w:rsidR="002E0E64" w:rsidRPr="002D075E">
        <w:rPr>
          <w:rFonts w:ascii="Times New Roman" w:hAnsi="Times New Roman" w:cs="Times New Roman"/>
        </w:rPr>
        <w:t>substantially</w:t>
      </w:r>
      <w:r w:rsidRPr="002D075E">
        <w:rPr>
          <w:rFonts w:ascii="Times New Roman" w:hAnsi="Times New Roman" w:cs="Times New Roman"/>
        </w:rPr>
        <w:t xml:space="preserve"> affect biological communities </w:t>
      </w:r>
      <w:commentRangeEnd w:id="1"/>
      <w:r w:rsidR="002D74C2">
        <w:rPr>
          <w:rStyle w:val="CommentReference"/>
        </w:rPr>
        <w:commentReference w:id="1"/>
      </w:r>
      <w:r w:rsidRPr="002D075E">
        <w:rPr>
          <w:rFonts w:ascii="Times New Roman" w:hAnsi="Times New Roman" w:cs="Times New Roman"/>
        </w:rPr>
        <w:t xml:space="preserve">(Jentsch et al., 2007; Jentsch and </w:t>
      </w:r>
      <w:proofErr w:type="spellStart"/>
      <w:r w:rsidRPr="002D075E">
        <w:rPr>
          <w:rFonts w:ascii="Times New Roman" w:hAnsi="Times New Roman" w:cs="Times New Roman"/>
        </w:rPr>
        <w:t>Beierkuhnlein</w:t>
      </w:r>
      <w:proofErr w:type="spellEnd"/>
      <w:r w:rsidRPr="002D075E">
        <w:rPr>
          <w:rFonts w:ascii="Times New Roman" w:hAnsi="Times New Roman" w:cs="Times New Roman"/>
        </w:rPr>
        <w:t xml:space="preserve">, 2008; Bailey and van de Pol, 2016) and </w:t>
      </w:r>
      <w:r w:rsidR="002D74C2">
        <w:rPr>
          <w:rFonts w:ascii="Times New Roman" w:hAnsi="Times New Roman" w:cs="Times New Roman"/>
        </w:rPr>
        <w:t xml:space="preserve">may be a major factor affecting the </w:t>
      </w:r>
      <w:r w:rsidRPr="002D075E">
        <w:rPr>
          <w:rFonts w:ascii="Times New Roman" w:hAnsi="Times New Roman" w:cs="Times New Roman"/>
        </w:rPr>
        <w:t>persistence of populations (</w:t>
      </w:r>
      <w:proofErr w:type="spellStart"/>
      <w:r w:rsidRPr="002D075E">
        <w:rPr>
          <w:rFonts w:ascii="Times New Roman" w:hAnsi="Times New Roman" w:cs="Times New Roman"/>
        </w:rPr>
        <w:t>Mangel</w:t>
      </w:r>
      <w:proofErr w:type="spellEnd"/>
      <w:r w:rsidRPr="002D075E">
        <w:rPr>
          <w:rFonts w:ascii="Times New Roman" w:hAnsi="Times New Roman" w:cs="Times New Roman"/>
        </w:rPr>
        <w:t xml:space="preserve"> and Tier 1994). However, the relative infrequency and unpredictability of </w:t>
      </w:r>
      <w:r w:rsidR="00C82C2C">
        <w:rPr>
          <w:rFonts w:ascii="Times New Roman" w:hAnsi="Times New Roman" w:cs="Times New Roman"/>
        </w:rPr>
        <w:t>these</w:t>
      </w:r>
      <w:r w:rsidRPr="002D075E">
        <w:rPr>
          <w:rFonts w:ascii="Times New Roman" w:hAnsi="Times New Roman" w:cs="Times New Roman"/>
        </w:rPr>
        <w:t xml:space="preserve"> events often impedes the collection of detailed biological and environmental data prior to, during, and immediately </w:t>
      </w:r>
      <w:r w:rsidR="002E0E64" w:rsidRPr="002D075E">
        <w:rPr>
          <w:rFonts w:ascii="Times New Roman" w:hAnsi="Times New Roman" w:cs="Times New Roman"/>
        </w:rPr>
        <w:t>after</w:t>
      </w:r>
      <w:r w:rsidRPr="002D075E">
        <w:rPr>
          <w:rFonts w:ascii="Times New Roman" w:hAnsi="Times New Roman" w:cs="Times New Roman"/>
        </w:rPr>
        <w:t xml:space="preserve"> these events (Bailey and van de Pol, 2016; </w:t>
      </w:r>
      <w:proofErr w:type="spellStart"/>
      <w:r w:rsidRPr="002D075E">
        <w:rPr>
          <w:rFonts w:ascii="Times New Roman" w:hAnsi="Times New Roman" w:cs="Times New Roman"/>
        </w:rPr>
        <w:t>Altwegg</w:t>
      </w:r>
      <w:proofErr w:type="spellEnd"/>
      <w:r w:rsidRPr="002D075E">
        <w:rPr>
          <w:rFonts w:ascii="Times New Roman" w:hAnsi="Times New Roman" w:cs="Times New Roman"/>
        </w:rPr>
        <w:t xml:space="preserve"> et al., 2017).</w:t>
      </w:r>
      <w:r w:rsidR="002E0E64" w:rsidRPr="002D075E">
        <w:rPr>
          <w:rFonts w:ascii="Times New Roman" w:hAnsi="Times New Roman" w:cs="Times New Roman"/>
        </w:rPr>
        <w:t xml:space="preserve"> </w:t>
      </w:r>
      <w:r w:rsidR="00667B5F" w:rsidRPr="002D075E">
        <w:rPr>
          <w:rFonts w:ascii="Times New Roman" w:hAnsi="Times New Roman" w:cs="Times New Roman"/>
        </w:rPr>
        <w:t xml:space="preserve">To circumvent these inherent logistical challenges, long-term </w:t>
      </w:r>
      <w:r w:rsidR="002E0E64" w:rsidRPr="002D075E">
        <w:rPr>
          <w:rFonts w:ascii="Times New Roman" w:hAnsi="Times New Roman" w:cs="Times New Roman"/>
        </w:rPr>
        <w:t>biological and</w:t>
      </w:r>
      <w:r w:rsidR="00667B5F" w:rsidRPr="002D075E">
        <w:rPr>
          <w:rFonts w:ascii="Times New Roman" w:hAnsi="Times New Roman" w:cs="Times New Roman"/>
        </w:rPr>
        <w:t xml:space="preserve"> environmental </w:t>
      </w:r>
      <w:r w:rsidR="002E0E64" w:rsidRPr="002D075E">
        <w:rPr>
          <w:rFonts w:ascii="Times New Roman" w:hAnsi="Times New Roman" w:cs="Times New Roman"/>
        </w:rPr>
        <w:t>data</w:t>
      </w:r>
      <w:r w:rsidR="00667B5F" w:rsidRPr="002D075E">
        <w:rPr>
          <w:rFonts w:ascii="Times New Roman" w:hAnsi="Times New Roman" w:cs="Times New Roman"/>
        </w:rPr>
        <w:t xml:space="preserve"> </w:t>
      </w:r>
      <w:r w:rsidR="00C82C2C">
        <w:rPr>
          <w:rFonts w:ascii="Times New Roman" w:hAnsi="Times New Roman" w:cs="Times New Roman"/>
        </w:rPr>
        <w:t>have been</w:t>
      </w:r>
      <w:r w:rsidR="00667B5F" w:rsidRPr="002D075E">
        <w:rPr>
          <w:rFonts w:ascii="Times New Roman" w:hAnsi="Times New Roman" w:cs="Times New Roman"/>
        </w:rPr>
        <w:t xml:space="preserve"> used to predict </w:t>
      </w:r>
      <w:r w:rsidR="00C82C2C">
        <w:rPr>
          <w:rFonts w:ascii="Times New Roman" w:hAnsi="Times New Roman" w:cs="Times New Roman"/>
        </w:rPr>
        <w:t xml:space="preserve">the occurrence of </w:t>
      </w:r>
      <w:r w:rsidR="00667B5F" w:rsidRPr="002D075E">
        <w:rPr>
          <w:rFonts w:ascii="Times New Roman" w:hAnsi="Times New Roman" w:cs="Times New Roman"/>
        </w:rPr>
        <w:t xml:space="preserve">extreme events </w:t>
      </w:r>
      <w:r w:rsidR="00C82C2C">
        <w:rPr>
          <w:rFonts w:ascii="Times New Roman" w:hAnsi="Times New Roman" w:cs="Times New Roman"/>
        </w:rPr>
        <w:t xml:space="preserve">over time </w:t>
      </w:r>
      <w:r w:rsidR="00667B5F" w:rsidRPr="002D075E">
        <w:rPr>
          <w:rFonts w:ascii="Times New Roman" w:hAnsi="Times New Roman" w:cs="Times New Roman"/>
        </w:rPr>
        <w:t xml:space="preserve">(McKechnie and Wolf, 2010; Phelps et al., 2019; Till et al., 2019). </w:t>
      </w:r>
      <w:r w:rsidR="002E0E64" w:rsidRPr="002D075E">
        <w:rPr>
          <w:rFonts w:ascii="Times New Roman" w:hAnsi="Times New Roman" w:cs="Times New Roman"/>
        </w:rPr>
        <w:t>Yet</w:t>
      </w:r>
      <w:r w:rsidR="002D74C2">
        <w:rPr>
          <w:rFonts w:ascii="Times New Roman" w:hAnsi="Times New Roman" w:cs="Times New Roman"/>
        </w:rPr>
        <w:t xml:space="preserve">, in some </w:t>
      </w:r>
      <w:r w:rsidR="002D74C2">
        <w:rPr>
          <w:rFonts w:ascii="Times New Roman" w:hAnsi="Times New Roman" w:cs="Times New Roman"/>
        </w:rPr>
        <w:lastRenderedPageBreak/>
        <w:t xml:space="preserve">instances, </w:t>
      </w:r>
      <w:r w:rsidR="00667B5F" w:rsidRPr="002D075E">
        <w:rPr>
          <w:rFonts w:ascii="Times New Roman" w:hAnsi="Times New Roman" w:cs="Times New Roman"/>
        </w:rPr>
        <w:t xml:space="preserve">studies about the same type of extreme event in </w:t>
      </w:r>
      <w:r w:rsidR="002D74C2">
        <w:rPr>
          <w:rFonts w:ascii="Times New Roman" w:hAnsi="Times New Roman" w:cs="Times New Roman"/>
        </w:rPr>
        <w:t>adjacent</w:t>
      </w:r>
      <w:r w:rsidR="00667B5F" w:rsidRPr="002D075E">
        <w:rPr>
          <w:rFonts w:ascii="Times New Roman" w:hAnsi="Times New Roman" w:cs="Times New Roman"/>
        </w:rPr>
        <w:t xml:space="preserve"> landscapes </w:t>
      </w:r>
      <w:r w:rsidR="002E0E64" w:rsidRPr="002D075E">
        <w:rPr>
          <w:rFonts w:ascii="Times New Roman" w:hAnsi="Times New Roman" w:cs="Times New Roman"/>
        </w:rPr>
        <w:t>have</w:t>
      </w:r>
      <w:r w:rsidR="00667B5F" w:rsidRPr="002D075E">
        <w:rPr>
          <w:rFonts w:ascii="Times New Roman" w:hAnsi="Times New Roman" w:cs="Times New Roman"/>
        </w:rPr>
        <w:t xml:space="preserve"> suggest</w:t>
      </w:r>
      <w:r w:rsidR="002E0E64" w:rsidRPr="002D075E">
        <w:rPr>
          <w:rFonts w:ascii="Times New Roman" w:hAnsi="Times New Roman" w:cs="Times New Roman"/>
        </w:rPr>
        <w:t>ed</w:t>
      </w:r>
      <w:r w:rsidR="00667B5F" w:rsidRPr="002D075E">
        <w:rPr>
          <w:rFonts w:ascii="Times New Roman" w:hAnsi="Times New Roman" w:cs="Times New Roman"/>
        </w:rPr>
        <w:t xml:space="preserve"> different explanatory </w:t>
      </w:r>
      <w:r w:rsidR="002E0E64" w:rsidRPr="002D075E">
        <w:rPr>
          <w:rFonts w:ascii="Times New Roman" w:hAnsi="Times New Roman" w:cs="Times New Roman"/>
        </w:rPr>
        <w:t xml:space="preserve">environmental </w:t>
      </w:r>
      <w:r w:rsidR="00667B5F" w:rsidRPr="002D075E">
        <w:rPr>
          <w:rFonts w:ascii="Times New Roman" w:hAnsi="Times New Roman" w:cs="Times New Roman"/>
        </w:rPr>
        <w:t>factors</w:t>
      </w:r>
      <w:r w:rsidR="00667B5F" w:rsidRPr="002D075E">
        <w:rPr>
          <w:rFonts w:ascii="Times New Roman" w:hAnsi="Times New Roman" w:cs="Times New Roman"/>
        </w:rPr>
        <w:t xml:space="preserve"> (Phelps et al., 2019; Till et al., 2019)</w:t>
      </w:r>
      <w:r w:rsidR="002E0E64" w:rsidRPr="002D075E">
        <w:rPr>
          <w:rFonts w:ascii="Times New Roman" w:hAnsi="Times New Roman" w:cs="Times New Roman"/>
        </w:rPr>
        <w:t xml:space="preserve">. In such cases, understanding which environmental factor is a more accurate predictor of </w:t>
      </w:r>
      <w:r w:rsidR="00EE347F" w:rsidRPr="002D075E">
        <w:rPr>
          <w:rFonts w:ascii="Times New Roman" w:hAnsi="Times New Roman" w:cs="Times New Roman"/>
        </w:rPr>
        <w:t xml:space="preserve">an extreme event </w:t>
      </w:r>
      <w:r w:rsidR="002D74C2">
        <w:rPr>
          <w:rFonts w:ascii="Times New Roman" w:hAnsi="Times New Roman" w:cs="Times New Roman"/>
        </w:rPr>
        <w:t xml:space="preserve">may </w:t>
      </w:r>
      <w:commentRangeStart w:id="2"/>
      <w:r w:rsidR="002D74C2">
        <w:rPr>
          <w:rFonts w:ascii="Times New Roman" w:hAnsi="Times New Roman" w:cs="Times New Roman"/>
        </w:rPr>
        <w:t xml:space="preserve">greatly benefit </w:t>
      </w:r>
      <w:r w:rsidR="00EE347F" w:rsidRPr="002D075E">
        <w:rPr>
          <w:rFonts w:ascii="Times New Roman" w:hAnsi="Times New Roman" w:cs="Times New Roman"/>
        </w:rPr>
        <w:t xml:space="preserve">basic and applied </w:t>
      </w:r>
      <w:r w:rsidR="002D74C2">
        <w:rPr>
          <w:rFonts w:ascii="Times New Roman" w:hAnsi="Times New Roman" w:cs="Times New Roman"/>
        </w:rPr>
        <w:t>fields.</w:t>
      </w:r>
      <w:commentRangeEnd w:id="2"/>
      <w:r w:rsidR="002D74C2">
        <w:rPr>
          <w:rStyle w:val="CommentReference"/>
        </w:rPr>
        <w:commentReference w:id="2"/>
      </w:r>
    </w:p>
    <w:p w14:paraId="28724732" w14:textId="74714C38" w:rsidR="00667B5F" w:rsidRPr="002D075E" w:rsidRDefault="00EE347F" w:rsidP="00027875">
      <w:pPr>
        <w:spacing w:line="480" w:lineRule="auto"/>
        <w:ind w:firstLine="720"/>
        <w:rPr>
          <w:rFonts w:ascii="Times New Roman" w:hAnsi="Times New Roman" w:cs="Times New Roman"/>
        </w:rPr>
      </w:pPr>
      <w:r w:rsidRPr="002D075E">
        <w:rPr>
          <w:rFonts w:ascii="Times New Roman" w:hAnsi="Times New Roman" w:cs="Times New Roman"/>
        </w:rPr>
        <w:t xml:space="preserve">One type of extreme biological event that has been increasing in frequency and intensity concurrent with increased environmental variability is the mass die-off of freshwater fish (Fey et al., 2015; Buckley and Huey, 2016; Anderson, 2017). </w:t>
      </w:r>
      <w:r w:rsidR="002D74C2">
        <w:rPr>
          <w:rFonts w:ascii="Times New Roman" w:hAnsi="Times New Roman" w:cs="Times New Roman"/>
        </w:rPr>
        <w:t>These mass die-offs are caused be a suite of environmental conditions including extreme thermal conditions and subsequent oxygen stress (Fey et al., 2015).</w:t>
      </w:r>
      <w:r w:rsidR="00027875">
        <w:rPr>
          <w:rFonts w:ascii="Times New Roman" w:hAnsi="Times New Roman" w:cs="Times New Roman"/>
        </w:rPr>
        <w:t xml:space="preserve"> In fact, thermal extremes have been suggested as a major contributor to these die-offs in recent history. </w:t>
      </w:r>
      <w:r w:rsidR="00EC64C0" w:rsidRPr="00027875">
        <w:rPr>
          <w:rFonts w:ascii="Times New Roman" w:hAnsi="Times New Roman" w:cs="Times New Roman"/>
        </w:rPr>
        <w:t xml:space="preserve">Recent </w:t>
      </w:r>
      <w:r w:rsidR="00C82C2C" w:rsidRPr="00027875">
        <w:rPr>
          <w:rFonts w:ascii="Times New Roman" w:hAnsi="Times New Roman" w:cs="Times New Roman"/>
        </w:rPr>
        <w:t xml:space="preserve">studies </w:t>
      </w:r>
      <w:r w:rsidR="002D74C2" w:rsidRPr="00027875">
        <w:rPr>
          <w:rFonts w:ascii="Times New Roman" w:hAnsi="Times New Roman" w:cs="Times New Roman"/>
        </w:rPr>
        <w:t>about</w:t>
      </w:r>
      <w:r w:rsidR="00C82C2C" w:rsidRPr="00027875">
        <w:rPr>
          <w:rFonts w:ascii="Times New Roman" w:hAnsi="Times New Roman" w:cs="Times New Roman"/>
        </w:rPr>
        <w:t xml:space="preserve"> these events in the north-central United States have suggested that </w:t>
      </w:r>
      <w:r w:rsidR="00667B5F" w:rsidRPr="00027875">
        <w:rPr>
          <w:rFonts w:ascii="Times New Roman" w:hAnsi="Times New Roman" w:cs="Times New Roman"/>
        </w:rPr>
        <w:t xml:space="preserve">nighttime land surface temperature (Phelps et al., 2019) and mean water surface temperature (Till et al., 2019) </w:t>
      </w:r>
      <w:r w:rsidR="00C82C2C" w:rsidRPr="00027875">
        <w:rPr>
          <w:rFonts w:ascii="Times New Roman" w:hAnsi="Times New Roman" w:cs="Times New Roman"/>
        </w:rPr>
        <w:t xml:space="preserve">are good </w:t>
      </w:r>
      <w:r w:rsidR="00667B5F" w:rsidRPr="00027875">
        <w:rPr>
          <w:rFonts w:ascii="Times New Roman" w:hAnsi="Times New Roman" w:cs="Times New Roman"/>
        </w:rPr>
        <w:t>explanatory factors. While</w:t>
      </w:r>
      <w:r w:rsidR="00667B5F" w:rsidRPr="002D075E">
        <w:rPr>
          <w:rFonts w:ascii="Times New Roman" w:hAnsi="Times New Roman" w:cs="Times New Roman"/>
        </w:rPr>
        <w:t xml:space="preserve"> both of these factors suggest that thermal extremes </w:t>
      </w:r>
      <w:r w:rsidR="00027875">
        <w:rPr>
          <w:rFonts w:ascii="Times New Roman" w:hAnsi="Times New Roman" w:cs="Times New Roman"/>
        </w:rPr>
        <w:t xml:space="preserve">may be a </w:t>
      </w:r>
      <w:r w:rsidR="00667B5F" w:rsidRPr="002D075E">
        <w:rPr>
          <w:rFonts w:ascii="Times New Roman" w:hAnsi="Times New Roman" w:cs="Times New Roman"/>
        </w:rPr>
        <w:t xml:space="preserve">major cause of regional fish die-offs, air and water temperatures do not exhibit a linear relationship (van Vliet et al., 2013; O’Reilly et al., 2015). </w:t>
      </w:r>
      <w:r w:rsidR="00027875">
        <w:rPr>
          <w:rFonts w:ascii="Times New Roman" w:hAnsi="Times New Roman" w:cs="Times New Roman"/>
        </w:rPr>
        <w:t>For example</w:t>
      </w:r>
      <w:r w:rsidR="00667B5F" w:rsidRPr="002D075E">
        <w:rPr>
          <w:rFonts w:ascii="Times New Roman" w:hAnsi="Times New Roman" w:cs="Times New Roman"/>
        </w:rPr>
        <w:t>,</w:t>
      </w:r>
      <w:r w:rsidR="00667B5F" w:rsidRPr="002D075E">
        <w:rPr>
          <w:rFonts w:ascii="Times New Roman" w:hAnsi="Times New Roman" w:cs="Times New Roman"/>
        </w:rPr>
        <w:t xml:space="preserve"> </w:t>
      </w:r>
      <w:r w:rsidR="00027875">
        <w:rPr>
          <w:rFonts w:ascii="Times New Roman" w:hAnsi="Times New Roman" w:cs="Times New Roman"/>
        </w:rPr>
        <w:t>recent</w:t>
      </w:r>
      <w:r w:rsidR="00667B5F" w:rsidRPr="002D075E">
        <w:rPr>
          <w:rFonts w:ascii="Times New Roman" w:hAnsi="Times New Roman" w:cs="Times New Roman"/>
        </w:rPr>
        <w:t xml:space="preserve"> analys</w:t>
      </w:r>
      <w:r w:rsidR="00027875">
        <w:rPr>
          <w:rFonts w:ascii="Times New Roman" w:hAnsi="Times New Roman" w:cs="Times New Roman"/>
        </w:rPr>
        <w:t>e</w:t>
      </w:r>
      <w:r w:rsidR="00667B5F" w:rsidRPr="002D075E">
        <w:rPr>
          <w:rFonts w:ascii="Times New Roman" w:hAnsi="Times New Roman" w:cs="Times New Roman"/>
        </w:rPr>
        <w:t>s of global freshwater lake surface temperatures suggested that ice-covered lakes, such as those in the north</w:t>
      </w:r>
      <w:r w:rsidR="00667B5F" w:rsidRPr="00027875">
        <w:rPr>
          <w:rFonts w:ascii="Times New Roman" w:hAnsi="Times New Roman" w:cs="Times New Roman"/>
        </w:rPr>
        <w:t>-central United States, are warming at a faster rate than local air temperatures (O’Reilly</w:t>
      </w:r>
      <w:r w:rsidR="00667B5F" w:rsidRPr="00027875">
        <w:rPr>
          <w:rFonts w:ascii="Times New Roman" w:hAnsi="Times New Roman" w:cs="Times New Roman"/>
        </w:rPr>
        <w:t xml:space="preserve"> </w:t>
      </w:r>
      <w:r w:rsidR="00667B5F" w:rsidRPr="00027875">
        <w:rPr>
          <w:rFonts w:ascii="Times New Roman" w:hAnsi="Times New Roman" w:cs="Times New Roman"/>
        </w:rPr>
        <w:t>et al., 2015).</w:t>
      </w:r>
      <w:r w:rsidR="00667B5F" w:rsidRPr="00027875">
        <w:rPr>
          <w:rFonts w:ascii="Times New Roman" w:hAnsi="Times New Roman" w:cs="Times New Roman"/>
        </w:rPr>
        <w:t xml:space="preserve"> </w:t>
      </w:r>
      <w:r w:rsidR="00027875">
        <w:rPr>
          <w:rFonts w:ascii="Times New Roman" w:hAnsi="Times New Roman" w:cs="Times New Roman"/>
        </w:rPr>
        <w:t>B</w:t>
      </w:r>
      <w:r w:rsidR="00667B5F" w:rsidRPr="00027875">
        <w:rPr>
          <w:rFonts w:ascii="Times New Roman" w:hAnsi="Times New Roman" w:cs="Times New Roman"/>
        </w:rPr>
        <w:t xml:space="preserve">ecause air temperature data is more widely available than water temperature data </w:t>
      </w:r>
      <w:r w:rsidR="00C82C2C" w:rsidRPr="00027875">
        <w:rPr>
          <w:rFonts w:ascii="Times New Roman" w:hAnsi="Times New Roman" w:cs="Times New Roman"/>
        </w:rPr>
        <w:t>in many parts of the world</w:t>
      </w:r>
      <w:r w:rsidR="00027875" w:rsidRPr="00027875">
        <w:rPr>
          <w:rFonts w:ascii="Times New Roman" w:hAnsi="Times New Roman" w:cs="Times New Roman"/>
        </w:rPr>
        <w:t xml:space="preserve"> </w:t>
      </w:r>
      <w:r w:rsidR="00027875" w:rsidRPr="00027875">
        <w:rPr>
          <w:rFonts w:ascii="Times New Roman" w:hAnsi="Times New Roman" w:cs="Times New Roman"/>
        </w:rPr>
        <w:t>(Source)</w:t>
      </w:r>
      <w:r w:rsidR="00667B5F" w:rsidRPr="00027875">
        <w:rPr>
          <w:rFonts w:ascii="Times New Roman" w:hAnsi="Times New Roman" w:cs="Times New Roman"/>
        </w:rPr>
        <w:t xml:space="preserve">, determining whether </w:t>
      </w:r>
      <w:r w:rsidR="00EC64C0" w:rsidRPr="00027875">
        <w:rPr>
          <w:rFonts w:ascii="Times New Roman" w:hAnsi="Times New Roman" w:cs="Times New Roman"/>
        </w:rPr>
        <w:t xml:space="preserve">air temperature is a suitable </w:t>
      </w:r>
      <w:r w:rsidR="00027875" w:rsidRPr="00027875">
        <w:rPr>
          <w:rFonts w:ascii="Times New Roman" w:hAnsi="Times New Roman" w:cs="Times New Roman"/>
        </w:rPr>
        <w:t xml:space="preserve">environmental predictor of these </w:t>
      </w:r>
      <w:r w:rsidR="00EC64C0" w:rsidRPr="00027875">
        <w:rPr>
          <w:rFonts w:ascii="Times New Roman" w:hAnsi="Times New Roman" w:cs="Times New Roman"/>
        </w:rPr>
        <w:t xml:space="preserve">may </w:t>
      </w:r>
      <w:r w:rsidR="00CA1E12" w:rsidRPr="00027875">
        <w:rPr>
          <w:rFonts w:ascii="Times New Roman" w:hAnsi="Times New Roman" w:cs="Times New Roman"/>
        </w:rPr>
        <w:t xml:space="preserve">enhance our </w:t>
      </w:r>
      <w:r w:rsidR="00027875" w:rsidRPr="00027875">
        <w:rPr>
          <w:rFonts w:ascii="Times New Roman" w:hAnsi="Times New Roman" w:cs="Times New Roman"/>
        </w:rPr>
        <w:t>ability to understand when and where these events may occur on a global scale.</w:t>
      </w:r>
    </w:p>
    <w:p w14:paraId="49541BBB" w14:textId="166F3A44" w:rsidR="00667B5F" w:rsidRPr="002D075E" w:rsidRDefault="00667B5F" w:rsidP="002D075E">
      <w:pPr>
        <w:spacing w:line="480" w:lineRule="auto"/>
        <w:ind w:firstLine="720"/>
        <w:rPr>
          <w:rFonts w:ascii="Times New Roman" w:hAnsi="Times New Roman" w:cs="Times New Roman"/>
        </w:rPr>
      </w:pPr>
      <w:r w:rsidRPr="002D075E">
        <w:rPr>
          <w:rFonts w:ascii="Times New Roman" w:hAnsi="Times New Roman" w:cs="Times New Roman"/>
        </w:rPr>
        <w:t xml:space="preserve">To further our predictive power of these extreme events, </w:t>
      </w:r>
      <w:r w:rsidRPr="002D075E">
        <w:rPr>
          <w:rFonts w:ascii="Times New Roman" w:hAnsi="Times New Roman" w:cs="Times New Roman"/>
        </w:rPr>
        <w:t>we</w:t>
      </w:r>
      <w:r w:rsidRPr="002D075E">
        <w:rPr>
          <w:rFonts w:ascii="Times New Roman" w:hAnsi="Times New Roman" w:cs="Times New Roman"/>
        </w:rPr>
        <w:t xml:space="preserve"> </w:t>
      </w:r>
      <w:r w:rsidR="00CA1E12">
        <w:rPr>
          <w:rFonts w:ascii="Times New Roman" w:hAnsi="Times New Roman" w:cs="Times New Roman"/>
        </w:rPr>
        <w:t>compiled</w:t>
      </w:r>
      <w:r w:rsidRPr="002D075E">
        <w:rPr>
          <w:rFonts w:ascii="Times New Roman" w:hAnsi="Times New Roman" w:cs="Times New Roman"/>
        </w:rPr>
        <w:t xml:space="preserve"> mass die-offs of fish (2003-2014) in Minnesota (Phelps et al., 2019) and Wisconsin (Till et al., 2019)</w:t>
      </w:r>
      <w:r w:rsidR="00CA1E12">
        <w:rPr>
          <w:rFonts w:ascii="Times New Roman" w:hAnsi="Times New Roman" w:cs="Times New Roman"/>
        </w:rPr>
        <w:t xml:space="preserve">, and </w:t>
      </w:r>
      <w:r w:rsidRPr="002D075E">
        <w:rPr>
          <w:rFonts w:ascii="Times New Roman" w:hAnsi="Times New Roman" w:cs="Times New Roman"/>
        </w:rPr>
        <w:t>concurrent air and water temperature estimates</w:t>
      </w:r>
      <w:r w:rsidR="00CA1E12">
        <w:rPr>
          <w:rFonts w:ascii="Times New Roman" w:hAnsi="Times New Roman" w:cs="Times New Roman"/>
        </w:rPr>
        <w:t xml:space="preserve"> for waterbodies across both states</w:t>
      </w:r>
      <w:r w:rsidRPr="002D075E">
        <w:rPr>
          <w:rFonts w:ascii="Times New Roman" w:hAnsi="Times New Roman" w:cs="Times New Roman"/>
        </w:rPr>
        <w:t xml:space="preserve">. </w:t>
      </w:r>
      <w:r w:rsidR="00EC64C0" w:rsidRPr="002D075E">
        <w:rPr>
          <w:rFonts w:ascii="Times New Roman" w:hAnsi="Times New Roman" w:cs="Times New Roman"/>
        </w:rPr>
        <w:t xml:space="preserve">Based on these </w:t>
      </w:r>
      <w:r w:rsidR="00EC64C0" w:rsidRPr="002D075E">
        <w:rPr>
          <w:rFonts w:ascii="Times New Roman" w:hAnsi="Times New Roman" w:cs="Times New Roman"/>
        </w:rPr>
        <w:lastRenderedPageBreak/>
        <w:t>comparisons</w:t>
      </w:r>
      <w:r w:rsidRPr="002D075E">
        <w:rPr>
          <w:rFonts w:ascii="Times New Roman" w:hAnsi="Times New Roman" w:cs="Times New Roman"/>
        </w:rPr>
        <w:t xml:space="preserve">, </w:t>
      </w:r>
      <w:r w:rsidRPr="002D075E">
        <w:rPr>
          <w:rFonts w:ascii="Times New Roman" w:hAnsi="Times New Roman" w:cs="Times New Roman"/>
        </w:rPr>
        <w:t>we</w:t>
      </w:r>
      <w:r w:rsidRPr="002D075E">
        <w:rPr>
          <w:rFonts w:ascii="Times New Roman" w:hAnsi="Times New Roman" w:cs="Times New Roman"/>
        </w:rPr>
        <w:t xml:space="preserve"> use</w:t>
      </w:r>
      <w:r w:rsidRPr="002D075E">
        <w:rPr>
          <w:rFonts w:ascii="Times New Roman" w:hAnsi="Times New Roman" w:cs="Times New Roman"/>
        </w:rPr>
        <w:t>d</w:t>
      </w:r>
      <w:r w:rsidRPr="002D075E">
        <w:rPr>
          <w:rFonts w:ascii="Times New Roman" w:hAnsi="Times New Roman" w:cs="Times New Roman"/>
        </w:rPr>
        <w:t xml:space="preserve"> future air and water temperature estimates </w:t>
      </w:r>
      <w:r w:rsidRPr="002D075E">
        <w:rPr>
          <w:rFonts w:ascii="Times New Roman" w:hAnsi="Times New Roman" w:cs="Times New Roman"/>
        </w:rPr>
        <w:t>for the mid- and late</w:t>
      </w:r>
      <w:r w:rsidR="00EC64C0" w:rsidRPr="002D075E">
        <w:rPr>
          <w:rFonts w:ascii="Times New Roman" w:hAnsi="Times New Roman" w:cs="Times New Roman"/>
        </w:rPr>
        <w:t xml:space="preserve"> </w:t>
      </w:r>
      <w:r w:rsidRPr="002D075E">
        <w:rPr>
          <w:rFonts w:ascii="Times New Roman" w:hAnsi="Times New Roman" w:cs="Times New Roman"/>
        </w:rPr>
        <w:t>21</w:t>
      </w:r>
      <w:r w:rsidRPr="002D075E">
        <w:rPr>
          <w:rFonts w:ascii="Times New Roman" w:hAnsi="Times New Roman" w:cs="Times New Roman"/>
          <w:vertAlign w:val="superscript"/>
        </w:rPr>
        <w:t>st</w:t>
      </w:r>
      <w:r w:rsidRPr="002D075E">
        <w:rPr>
          <w:rFonts w:ascii="Times New Roman" w:hAnsi="Times New Roman" w:cs="Times New Roman"/>
        </w:rPr>
        <w:t xml:space="preserve"> century </w:t>
      </w:r>
      <w:r w:rsidRPr="002D075E">
        <w:rPr>
          <w:rFonts w:ascii="Times New Roman" w:hAnsi="Times New Roman" w:cs="Times New Roman"/>
        </w:rPr>
        <w:t xml:space="preserve">(2041-2059; 2081-2099) </w:t>
      </w:r>
      <w:r w:rsidRPr="002D075E">
        <w:rPr>
          <w:rFonts w:ascii="Times New Roman" w:hAnsi="Times New Roman" w:cs="Times New Roman"/>
        </w:rPr>
        <w:t xml:space="preserve">under RCP 85 projections to </w:t>
      </w:r>
      <w:r w:rsidR="00EC64C0" w:rsidRPr="002D075E">
        <w:rPr>
          <w:rFonts w:ascii="Times New Roman" w:hAnsi="Times New Roman" w:cs="Times New Roman"/>
        </w:rPr>
        <w:t>predict</w:t>
      </w:r>
      <w:r w:rsidRPr="002D075E">
        <w:rPr>
          <w:rFonts w:ascii="Times New Roman" w:hAnsi="Times New Roman" w:cs="Times New Roman"/>
        </w:rPr>
        <w:t xml:space="preserve"> future trends of mass die-offs of fish</w:t>
      </w:r>
      <w:r w:rsidRPr="002D075E">
        <w:rPr>
          <w:rFonts w:ascii="Times New Roman" w:hAnsi="Times New Roman" w:cs="Times New Roman"/>
        </w:rPr>
        <w:t xml:space="preserve"> across </w:t>
      </w:r>
      <w:r w:rsidR="00CA1E12">
        <w:rPr>
          <w:rFonts w:ascii="Times New Roman" w:hAnsi="Times New Roman" w:cs="Times New Roman"/>
        </w:rPr>
        <w:t>the north-central United States</w:t>
      </w:r>
      <w:r w:rsidRPr="002D075E">
        <w:rPr>
          <w:rFonts w:ascii="Times New Roman" w:hAnsi="Times New Roman" w:cs="Times New Roman"/>
        </w:rPr>
        <w:t xml:space="preserve">. </w:t>
      </w:r>
    </w:p>
    <w:p w14:paraId="2EEBA624" w14:textId="77777777" w:rsidR="00667B5F" w:rsidRPr="002D075E" w:rsidRDefault="00667B5F" w:rsidP="002D075E">
      <w:pPr>
        <w:spacing w:line="480" w:lineRule="auto"/>
        <w:rPr>
          <w:rFonts w:ascii="Times New Roman" w:hAnsi="Times New Roman" w:cs="Times New Roman"/>
        </w:rPr>
      </w:pPr>
    </w:p>
    <w:p w14:paraId="50818581" w14:textId="55937F2B" w:rsidR="009D7BCE" w:rsidRPr="002D075E" w:rsidRDefault="009D7BCE" w:rsidP="002D075E">
      <w:pPr>
        <w:spacing w:line="480" w:lineRule="auto"/>
        <w:rPr>
          <w:rFonts w:ascii="Times New Roman" w:hAnsi="Times New Roman" w:cs="Times New Roman"/>
          <w:b/>
          <w:bCs/>
        </w:rPr>
      </w:pPr>
      <w:r w:rsidRPr="002D075E">
        <w:rPr>
          <w:rFonts w:ascii="Times New Roman" w:hAnsi="Times New Roman" w:cs="Times New Roman"/>
          <w:b/>
          <w:bCs/>
        </w:rPr>
        <w:t>Materials and Methods</w:t>
      </w:r>
    </w:p>
    <w:p w14:paraId="1ED9B943" w14:textId="33370742" w:rsidR="0047151A" w:rsidRPr="002D075E" w:rsidRDefault="00533F8A" w:rsidP="002D075E">
      <w:pPr>
        <w:spacing w:line="480" w:lineRule="auto"/>
        <w:rPr>
          <w:rFonts w:ascii="Times New Roman" w:hAnsi="Times New Roman" w:cs="Times New Roman"/>
        </w:rPr>
      </w:pPr>
      <w:r w:rsidRPr="002D075E">
        <w:rPr>
          <w:rFonts w:ascii="Times New Roman" w:hAnsi="Times New Roman" w:cs="Times New Roman"/>
        </w:rPr>
        <w:t>We compiled data</w:t>
      </w:r>
      <w:r w:rsidR="0004519D" w:rsidRPr="002D075E">
        <w:rPr>
          <w:rFonts w:ascii="Times New Roman" w:hAnsi="Times New Roman" w:cs="Times New Roman"/>
        </w:rPr>
        <w:t>sets</w:t>
      </w:r>
      <w:r w:rsidRPr="002D075E">
        <w:rPr>
          <w:rFonts w:ascii="Times New Roman" w:hAnsi="Times New Roman" w:cs="Times New Roman"/>
        </w:rPr>
        <w:t xml:space="preserve"> </w:t>
      </w:r>
      <w:r w:rsidR="00305E00" w:rsidRPr="002D075E">
        <w:rPr>
          <w:rFonts w:ascii="Times New Roman" w:hAnsi="Times New Roman" w:cs="Times New Roman"/>
        </w:rPr>
        <w:t xml:space="preserve">of mass die-offs of fish (2003-2013) that occurred in waterbodies of </w:t>
      </w:r>
      <w:r w:rsidR="005701DF" w:rsidRPr="002D075E">
        <w:rPr>
          <w:rFonts w:ascii="Times New Roman" w:hAnsi="Times New Roman" w:cs="Times New Roman"/>
        </w:rPr>
        <w:t xml:space="preserve">Minnesota (Phelps et al. 2019) and Wisconsin (Till et al. 2019). </w:t>
      </w:r>
      <w:r w:rsidR="00274CAD" w:rsidRPr="002D075E">
        <w:rPr>
          <w:rFonts w:ascii="Times New Roman" w:hAnsi="Times New Roman" w:cs="Times New Roman"/>
        </w:rPr>
        <w:t>M</w:t>
      </w:r>
      <w:r w:rsidR="005701DF" w:rsidRPr="002D075E">
        <w:rPr>
          <w:rFonts w:ascii="Times New Roman" w:hAnsi="Times New Roman" w:cs="Times New Roman"/>
        </w:rPr>
        <w:t xml:space="preserve">innesota data </w:t>
      </w:r>
      <w:r w:rsidR="00BE7C3B" w:rsidRPr="002D075E">
        <w:rPr>
          <w:rFonts w:ascii="Times New Roman" w:hAnsi="Times New Roman" w:cs="Times New Roman"/>
        </w:rPr>
        <w:t xml:space="preserve">(n = X) </w:t>
      </w:r>
      <w:r w:rsidR="005701DF" w:rsidRPr="002D075E">
        <w:rPr>
          <w:rFonts w:ascii="Times New Roman" w:hAnsi="Times New Roman" w:cs="Times New Roman"/>
        </w:rPr>
        <w:t xml:space="preserve">were obtained from the Minnesota Department of Natural Resources (MNDNR) </w:t>
      </w:r>
      <w:r w:rsidR="00274CAD" w:rsidRPr="002D075E">
        <w:rPr>
          <w:rFonts w:ascii="Times New Roman" w:hAnsi="Times New Roman" w:cs="Times New Roman"/>
        </w:rPr>
        <w:t>P</w:t>
      </w:r>
      <w:r w:rsidR="005701DF" w:rsidRPr="002D075E">
        <w:rPr>
          <w:rFonts w:ascii="Times New Roman" w:hAnsi="Times New Roman" w:cs="Times New Roman"/>
        </w:rPr>
        <w:t xml:space="preserve">athology </w:t>
      </w:r>
      <w:r w:rsidR="00274CAD" w:rsidRPr="002D075E">
        <w:rPr>
          <w:rFonts w:ascii="Times New Roman" w:hAnsi="Times New Roman" w:cs="Times New Roman"/>
        </w:rPr>
        <w:t>L</w:t>
      </w:r>
      <w:r w:rsidR="005701DF" w:rsidRPr="002D075E">
        <w:rPr>
          <w:rFonts w:ascii="Times New Roman" w:hAnsi="Times New Roman" w:cs="Times New Roman"/>
        </w:rPr>
        <w:t xml:space="preserve">aboratory, as well as </w:t>
      </w:r>
      <w:r w:rsidR="00274CAD" w:rsidRPr="002D075E">
        <w:rPr>
          <w:rFonts w:ascii="Times New Roman" w:hAnsi="Times New Roman" w:cs="Times New Roman"/>
        </w:rPr>
        <w:t xml:space="preserve">MNDNR </w:t>
      </w:r>
      <w:r w:rsidR="005701DF" w:rsidRPr="002D075E">
        <w:rPr>
          <w:rFonts w:ascii="Times New Roman" w:hAnsi="Times New Roman" w:cs="Times New Roman"/>
        </w:rPr>
        <w:t>staff reports about wildlife mortality events related to waterbodies across the state</w:t>
      </w:r>
      <w:r w:rsidR="00BE7C3B" w:rsidRPr="002D075E">
        <w:rPr>
          <w:rFonts w:ascii="Times New Roman" w:hAnsi="Times New Roman" w:cs="Times New Roman"/>
        </w:rPr>
        <w:t xml:space="preserve"> (Phelps et al. 2019)</w:t>
      </w:r>
      <w:r w:rsidR="005701DF" w:rsidRPr="002D075E">
        <w:rPr>
          <w:rFonts w:ascii="Times New Roman" w:hAnsi="Times New Roman" w:cs="Times New Roman"/>
        </w:rPr>
        <w:t>.</w:t>
      </w:r>
      <w:r w:rsidR="00EF2971" w:rsidRPr="002D075E">
        <w:rPr>
          <w:rFonts w:ascii="Times New Roman" w:hAnsi="Times New Roman" w:cs="Times New Roman"/>
        </w:rPr>
        <w:t xml:space="preserve"> </w:t>
      </w:r>
      <w:r w:rsidR="00274CAD" w:rsidRPr="002D075E">
        <w:rPr>
          <w:rFonts w:ascii="Times New Roman" w:hAnsi="Times New Roman" w:cs="Times New Roman"/>
        </w:rPr>
        <w:t>W</w:t>
      </w:r>
      <w:r w:rsidR="00EF2971" w:rsidRPr="002D075E">
        <w:rPr>
          <w:rFonts w:ascii="Times New Roman" w:hAnsi="Times New Roman" w:cs="Times New Roman"/>
        </w:rPr>
        <w:t xml:space="preserve">isconsin data </w:t>
      </w:r>
      <w:r w:rsidR="00BE7C3B" w:rsidRPr="002D075E">
        <w:rPr>
          <w:rFonts w:ascii="Times New Roman" w:hAnsi="Times New Roman" w:cs="Times New Roman"/>
        </w:rPr>
        <w:t xml:space="preserve">(n = X) </w:t>
      </w:r>
      <w:r w:rsidR="00EF2971" w:rsidRPr="002D075E">
        <w:rPr>
          <w:rFonts w:ascii="Times New Roman" w:hAnsi="Times New Roman" w:cs="Times New Roman"/>
        </w:rPr>
        <w:t>were obtained from the Wisconsin Department of Natural Resources (WDNR)</w:t>
      </w:r>
      <w:r w:rsidR="00305E00" w:rsidRPr="002D075E">
        <w:rPr>
          <w:rFonts w:ascii="Times New Roman" w:hAnsi="Times New Roman" w:cs="Times New Roman"/>
        </w:rPr>
        <w:t xml:space="preserve"> and </w:t>
      </w:r>
      <w:r w:rsidR="00274CAD" w:rsidRPr="002D075E">
        <w:rPr>
          <w:rFonts w:ascii="Times New Roman" w:hAnsi="Times New Roman" w:cs="Times New Roman"/>
        </w:rPr>
        <w:t>citizen observations</w:t>
      </w:r>
      <w:r w:rsidR="00BE7C3B" w:rsidRPr="002D075E">
        <w:rPr>
          <w:rFonts w:ascii="Times New Roman" w:hAnsi="Times New Roman" w:cs="Times New Roman"/>
        </w:rPr>
        <w:t xml:space="preserve"> (Till et al. 2019)</w:t>
      </w:r>
      <w:r w:rsidR="00EF2971" w:rsidRPr="002D075E">
        <w:rPr>
          <w:rFonts w:ascii="Times New Roman" w:hAnsi="Times New Roman" w:cs="Times New Roman"/>
        </w:rPr>
        <w:t>.</w:t>
      </w:r>
      <w:r w:rsidR="0047151A" w:rsidRPr="002D075E">
        <w:rPr>
          <w:rFonts w:ascii="Times New Roman" w:hAnsi="Times New Roman" w:cs="Times New Roman"/>
        </w:rPr>
        <w:t xml:space="preserve"> </w:t>
      </w:r>
      <w:r w:rsidR="00274CAD" w:rsidRPr="002D075E">
        <w:rPr>
          <w:rFonts w:ascii="Times New Roman" w:hAnsi="Times New Roman" w:cs="Times New Roman"/>
        </w:rPr>
        <w:t xml:space="preserve">Although </w:t>
      </w:r>
      <w:r w:rsidR="00BE7C3B" w:rsidRPr="002D075E">
        <w:rPr>
          <w:rFonts w:ascii="Times New Roman" w:hAnsi="Times New Roman" w:cs="Times New Roman"/>
        </w:rPr>
        <w:t xml:space="preserve">recommendations about how many </w:t>
      </w:r>
      <w:r w:rsidR="0066308C" w:rsidRPr="002D075E">
        <w:rPr>
          <w:rFonts w:ascii="Times New Roman" w:hAnsi="Times New Roman" w:cs="Times New Roman"/>
        </w:rPr>
        <w:t xml:space="preserve">fish </w:t>
      </w:r>
      <w:r w:rsidR="00274CAD" w:rsidRPr="002D075E">
        <w:rPr>
          <w:rFonts w:ascii="Times New Roman" w:hAnsi="Times New Roman" w:cs="Times New Roman"/>
        </w:rPr>
        <w:t xml:space="preserve">mortalities </w:t>
      </w:r>
      <w:r w:rsidR="0047151A" w:rsidRPr="002D075E">
        <w:rPr>
          <w:rFonts w:ascii="Times New Roman" w:hAnsi="Times New Roman" w:cs="Times New Roman"/>
        </w:rPr>
        <w:t>constitute</w:t>
      </w:r>
      <w:r w:rsidR="00274CAD" w:rsidRPr="002D075E">
        <w:rPr>
          <w:rFonts w:ascii="Times New Roman" w:hAnsi="Times New Roman" w:cs="Times New Roman"/>
        </w:rPr>
        <w:t xml:space="preserve"> </w:t>
      </w:r>
      <w:r w:rsidR="0047151A" w:rsidRPr="002D075E">
        <w:rPr>
          <w:rFonts w:ascii="Times New Roman" w:hAnsi="Times New Roman" w:cs="Times New Roman"/>
        </w:rPr>
        <w:t xml:space="preserve">a </w:t>
      </w:r>
      <w:r w:rsidR="00EC64C0" w:rsidRPr="002D075E">
        <w:rPr>
          <w:rFonts w:ascii="Times New Roman" w:hAnsi="Times New Roman" w:cs="Times New Roman"/>
        </w:rPr>
        <w:t xml:space="preserve">mass die-off of fish, which are often referred to as </w:t>
      </w:r>
      <w:proofErr w:type="spellStart"/>
      <w:r w:rsidR="00EC64C0" w:rsidRPr="002D075E">
        <w:rPr>
          <w:rFonts w:ascii="Times New Roman" w:hAnsi="Times New Roman" w:cs="Times New Roman"/>
        </w:rPr>
        <w:t>fishkills</w:t>
      </w:r>
      <w:proofErr w:type="spellEnd"/>
      <w:r w:rsidR="00BE7C3B" w:rsidRPr="002D075E">
        <w:rPr>
          <w:rFonts w:ascii="Times New Roman" w:hAnsi="Times New Roman" w:cs="Times New Roman"/>
        </w:rPr>
        <w:t xml:space="preserve"> </w:t>
      </w:r>
      <w:r w:rsidR="00274CAD" w:rsidRPr="002D075E">
        <w:rPr>
          <w:rFonts w:ascii="Times New Roman" w:hAnsi="Times New Roman" w:cs="Times New Roman"/>
        </w:rPr>
        <w:t xml:space="preserve">(La and Cooke 2011), we </w:t>
      </w:r>
      <w:r w:rsidR="00E033E0" w:rsidRPr="002D075E">
        <w:rPr>
          <w:rFonts w:ascii="Times New Roman" w:hAnsi="Times New Roman" w:cs="Times New Roman"/>
        </w:rPr>
        <w:t>included</w:t>
      </w:r>
      <w:r w:rsidR="00274CAD" w:rsidRPr="002D075E">
        <w:rPr>
          <w:rFonts w:ascii="Times New Roman" w:hAnsi="Times New Roman" w:cs="Times New Roman"/>
        </w:rPr>
        <w:t xml:space="preserve"> all </w:t>
      </w:r>
      <w:r w:rsidR="0047151A" w:rsidRPr="002D075E">
        <w:rPr>
          <w:rFonts w:ascii="Times New Roman" w:hAnsi="Times New Roman" w:cs="Times New Roman"/>
        </w:rPr>
        <w:t xml:space="preserve">observations of </w:t>
      </w:r>
      <w:r w:rsidR="00E033E0" w:rsidRPr="002D075E">
        <w:rPr>
          <w:rFonts w:ascii="Times New Roman" w:hAnsi="Times New Roman" w:cs="Times New Roman"/>
        </w:rPr>
        <w:t>fish die-off</w:t>
      </w:r>
      <w:r w:rsidR="00EC64C0" w:rsidRPr="002D075E">
        <w:rPr>
          <w:rFonts w:ascii="Times New Roman" w:hAnsi="Times New Roman" w:cs="Times New Roman"/>
        </w:rPr>
        <w:t>s</w:t>
      </w:r>
      <w:r w:rsidR="00E033E0" w:rsidRPr="002D075E">
        <w:rPr>
          <w:rFonts w:ascii="Times New Roman" w:hAnsi="Times New Roman" w:cs="Times New Roman"/>
        </w:rPr>
        <w:t xml:space="preserve"> </w:t>
      </w:r>
      <w:r w:rsidR="00305E00" w:rsidRPr="002D075E">
        <w:rPr>
          <w:rFonts w:ascii="Times New Roman" w:hAnsi="Times New Roman" w:cs="Times New Roman"/>
        </w:rPr>
        <w:t xml:space="preserve">because the number of reported fish deaths were likely derived from </w:t>
      </w:r>
      <w:r w:rsidR="00E033E0" w:rsidRPr="002D075E">
        <w:rPr>
          <w:rFonts w:ascii="Times New Roman" w:hAnsi="Times New Roman" w:cs="Times New Roman"/>
        </w:rPr>
        <w:t xml:space="preserve">isolated, </w:t>
      </w:r>
      <w:r w:rsidR="00274CAD" w:rsidRPr="002D075E">
        <w:rPr>
          <w:rFonts w:ascii="Times New Roman" w:hAnsi="Times New Roman" w:cs="Times New Roman"/>
        </w:rPr>
        <w:t>short-term</w:t>
      </w:r>
      <w:r w:rsidR="00E033E0" w:rsidRPr="002D075E">
        <w:rPr>
          <w:rFonts w:ascii="Times New Roman" w:hAnsi="Times New Roman" w:cs="Times New Roman"/>
        </w:rPr>
        <w:t xml:space="preserve"> </w:t>
      </w:r>
      <w:r w:rsidR="00274CAD" w:rsidRPr="002D075E">
        <w:rPr>
          <w:rFonts w:ascii="Times New Roman" w:hAnsi="Times New Roman" w:cs="Times New Roman"/>
        </w:rPr>
        <w:t>observations</w:t>
      </w:r>
      <w:r w:rsidR="0047151A" w:rsidRPr="002D075E">
        <w:rPr>
          <w:rFonts w:ascii="Times New Roman" w:hAnsi="Times New Roman" w:cs="Times New Roman"/>
        </w:rPr>
        <w:t>.</w:t>
      </w:r>
    </w:p>
    <w:p w14:paraId="4803538F" w14:textId="104C5DA4" w:rsidR="00305E00" w:rsidRPr="002D075E" w:rsidRDefault="0060587B" w:rsidP="002D075E">
      <w:pPr>
        <w:spacing w:line="480" w:lineRule="auto"/>
        <w:ind w:firstLine="720"/>
        <w:rPr>
          <w:rFonts w:ascii="Times New Roman" w:hAnsi="Times New Roman" w:cs="Times New Roman"/>
        </w:rPr>
      </w:pPr>
      <w:r w:rsidRPr="002D075E">
        <w:rPr>
          <w:rFonts w:ascii="Times New Roman" w:hAnsi="Times New Roman" w:cs="Times New Roman"/>
        </w:rPr>
        <w:t xml:space="preserve">We used the </w:t>
      </w:r>
      <w:proofErr w:type="spellStart"/>
      <w:r w:rsidRPr="002D075E">
        <w:rPr>
          <w:rFonts w:ascii="Times New Roman" w:hAnsi="Times New Roman" w:cs="Times New Roman"/>
          <w:i/>
          <w:iCs/>
        </w:rPr>
        <w:t>rgeos</w:t>
      </w:r>
      <w:proofErr w:type="spellEnd"/>
      <w:r w:rsidRPr="002D075E">
        <w:rPr>
          <w:rFonts w:ascii="Times New Roman" w:hAnsi="Times New Roman" w:cs="Times New Roman"/>
        </w:rPr>
        <w:t xml:space="preserve"> package (Source) to associate each fish die-off event with the nearest waterbody </w:t>
      </w:r>
      <w:r w:rsidR="00305E00" w:rsidRPr="002D075E">
        <w:rPr>
          <w:rFonts w:ascii="Times New Roman" w:hAnsi="Times New Roman" w:cs="Times New Roman"/>
        </w:rPr>
        <w:t xml:space="preserve">centroid </w:t>
      </w:r>
      <w:r w:rsidRPr="002D075E">
        <w:rPr>
          <w:rFonts w:ascii="Times New Roman" w:hAnsi="Times New Roman" w:cs="Times New Roman"/>
        </w:rPr>
        <w:t>according to coordinates provided by MNDNR (Source) and WDNR (Source)</w:t>
      </w:r>
      <w:r w:rsidR="0047151A" w:rsidRPr="002D075E">
        <w:rPr>
          <w:rFonts w:ascii="Times New Roman" w:hAnsi="Times New Roman" w:cs="Times New Roman"/>
        </w:rPr>
        <w:t xml:space="preserve">. </w:t>
      </w:r>
      <w:r w:rsidR="00CE48D6" w:rsidRPr="002D075E">
        <w:rPr>
          <w:rFonts w:ascii="Times New Roman" w:hAnsi="Times New Roman" w:cs="Times New Roman"/>
        </w:rPr>
        <w:t xml:space="preserve">If </w:t>
      </w:r>
      <w:r w:rsidRPr="002D075E">
        <w:rPr>
          <w:rFonts w:ascii="Times New Roman" w:hAnsi="Times New Roman" w:cs="Times New Roman"/>
        </w:rPr>
        <w:t>waterbodies were</w:t>
      </w:r>
      <w:r w:rsidR="00CE48D6" w:rsidRPr="002D075E">
        <w:rPr>
          <w:rFonts w:ascii="Times New Roman" w:hAnsi="Times New Roman" w:cs="Times New Roman"/>
        </w:rPr>
        <w:t xml:space="preserve"> characterized by multiple </w:t>
      </w:r>
      <w:r w:rsidR="0047151A" w:rsidRPr="002D075E">
        <w:rPr>
          <w:rFonts w:ascii="Times New Roman" w:hAnsi="Times New Roman" w:cs="Times New Roman"/>
        </w:rPr>
        <w:t>locations</w:t>
      </w:r>
      <w:r w:rsidR="00CE48D6" w:rsidRPr="002D075E">
        <w:rPr>
          <w:rFonts w:ascii="Times New Roman" w:hAnsi="Times New Roman" w:cs="Times New Roman"/>
        </w:rPr>
        <w:t xml:space="preserve">, </w:t>
      </w:r>
      <w:r w:rsidRPr="002D075E">
        <w:rPr>
          <w:rFonts w:ascii="Times New Roman" w:hAnsi="Times New Roman" w:cs="Times New Roman"/>
        </w:rPr>
        <w:t xml:space="preserve">these waterbodies were described by </w:t>
      </w:r>
      <w:r w:rsidR="0047151A" w:rsidRPr="002D075E">
        <w:rPr>
          <w:rFonts w:ascii="Times New Roman" w:hAnsi="Times New Roman" w:cs="Times New Roman"/>
        </w:rPr>
        <w:t xml:space="preserve">the mean coordinate </w:t>
      </w:r>
      <w:r w:rsidRPr="002D075E">
        <w:rPr>
          <w:rFonts w:ascii="Times New Roman" w:hAnsi="Times New Roman" w:cs="Times New Roman"/>
        </w:rPr>
        <w:t>values of all locations</w:t>
      </w:r>
      <w:r w:rsidR="00667B5F" w:rsidRPr="002D075E">
        <w:rPr>
          <w:rFonts w:ascii="Times New Roman" w:hAnsi="Times New Roman" w:cs="Times New Roman"/>
        </w:rPr>
        <w:t xml:space="preserve"> </w:t>
      </w:r>
      <w:r w:rsidR="002D075E" w:rsidRPr="002D075E">
        <w:rPr>
          <w:rFonts w:ascii="Times New Roman" w:hAnsi="Times New Roman" w:cs="Times New Roman"/>
        </w:rPr>
        <w:t>associated with</w:t>
      </w:r>
      <w:r w:rsidR="00667B5F" w:rsidRPr="002D075E">
        <w:rPr>
          <w:rFonts w:ascii="Times New Roman" w:hAnsi="Times New Roman" w:cs="Times New Roman"/>
        </w:rPr>
        <w:t xml:space="preserve"> a waterbody</w:t>
      </w:r>
      <w:r w:rsidR="0047151A" w:rsidRPr="002D075E">
        <w:rPr>
          <w:rFonts w:ascii="Times New Roman" w:hAnsi="Times New Roman" w:cs="Times New Roman"/>
        </w:rPr>
        <w:t xml:space="preserve">. </w:t>
      </w:r>
      <w:r w:rsidR="002D075E" w:rsidRPr="002D075E">
        <w:rPr>
          <w:rFonts w:ascii="Times New Roman" w:hAnsi="Times New Roman" w:cs="Times New Roman"/>
        </w:rPr>
        <w:t>Affected fish</w:t>
      </w:r>
      <w:r w:rsidR="00305E00" w:rsidRPr="002D075E">
        <w:rPr>
          <w:rFonts w:ascii="Times New Roman" w:hAnsi="Times New Roman" w:cs="Times New Roman"/>
        </w:rPr>
        <w:t xml:space="preserve"> </w:t>
      </w:r>
      <w:r w:rsidR="002D075E" w:rsidRPr="002D075E">
        <w:rPr>
          <w:rFonts w:ascii="Times New Roman" w:hAnsi="Times New Roman" w:cs="Times New Roman"/>
        </w:rPr>
        <w:t>taxa</w:t>
      </w:r>
      <w:r w:rsidR="0047151A" w:rsidRPr="002D075E">
        <w:rPr>
          <w:rFonts w:ascii="Times New Roman" w:hAnsi="Times New Roman" w:cs="Times New Roman"/>
        </w:rPr>
        <w:t xml:space="preserve"> </w:t>
      </w:r>
      <w:r w:rsidR="00BE7C3B" w:rsidRPr="002D075E">
        <w:rPr>
          <w:rFonts w:ascii="Times New Roman" w:hAnsi="Times New Roman" w:cs="Times New Roman"/>
        </w:rPr>
        <w:t xml:space="preserve">were grouped by </w:t>
      </w:r>
      <w:r w:rsidR="00536D1C" w:rsidRPr="002D075E">
        <w:rPr>
          <w:rFonts w:ascii="Times New Roman" w:hAnsi="Times New Roman" w:cs="Times New Roman"/>
        </w:rPr>
        <w:t xml:space="preserve">taxonomic </w:t>
      </w:r>
      <w:r w:rsidR="00BE7C3B" w:rsidRPr="002D075E">
        <w:rPr>
          <w:rFonts w:ascii="Times New Roman" w:hAnsi="Times New Roman" w:cs="Times New Roman"/>
        </w:rPr>
        <w:t>famil</w:t>
      </w:r>
      <w:r w:rsidR="00305E00" w:rsidRPr="002D075E">
        <w:rPr>
          <w:rFonts w:ascii="Times New Roman" w:hAnsi="Times New Roman" w:cs="Times New Roman"/>
        </w:rPr>
        <w:t xml:space="preserve">y and the lowest taxonomic level possible, as well as </w:t>
      </w:r>
      <w:r w:rsidR="00BE7C3B" w:rsidRPr="002D075E">
        <w:rPr>
          <w:rFonts w:ascii="Times New Roman" w:hAnsi="Times New Roman" w:cs="Times New Roman"/>
        </w:rPr>
        <w:t xml:space="preserve">categorized </w:t>
      </w:r>
      <w:r w:rsidR="00305E00" w:rsidRPr="002D075E">
        <w:rPr>
          <w:rFonts w:ascii="Times New Roman" w:hAnsi="Times New Roman" w:cs="Times New Roman"/>
        </w:rPr>
        <w:t>by</w:t>
      </w:r>
      <w:r w:rsidR="00BE7C3B" w:rsidRPr="002D075E">
        <w:rPr>
          <w:rFonts w:ascii="Times New Roman" w:hAnsi="Times New Roman" w:cs="Times New Roman"/>
        </w:rPr>
        <w:t xml:space="preserve"> warm-, cool-, </w:t>
      </w:r>
      <w:r w:rsidR="00536D1C" w:rsidRPr="002D075E">
        <w:rPr>
          <w:rFonts w:ascii="Times New Roman" w:hAnsi="Times New Roman" w:cs="Times New Roman"/>
        </w:rPr>
        <w:t>or</w:t>
      </w:r>
      <w:r w:rsidR="00BE7C3B" w:rsidRPr="002D075E">
        <w:rPr>
          <w:rFonts w:ascii="Times New Roman" w:hAnsi="Times New Roman" w:cs="Times New Roman"/>
        </w:rPr>
        <w:t xml:space="preserve"> cold-water species (Lyons et al. 2009). </w:t>
      </w:r>
      <w:r w:rsidRPr="002D075E">
        <w:rPr>
          <w:rFonts w:ascii="Times New Roman" w:hAnsi="Times New Roman" w:cs="Times New Roman"/>
        </w:rPr>
        <w:t>Although</w:t>
      </w:r>
      <w:r w:rsidR="00536D1C" w:rsidRPr="002D075E">
        <w:rPr>
          <w:rFonts w:ascii="Times New Roman" w:hAnsi="Times New Roman" w:cs="Times New Roman"/>
        </w:rPr>
        <w:t xml:space="preserve"> fish die-offs may result from multiple environmental stressors</w:t>
      </w:r>
      <w:r w:rsidR="00BF7825" w:rsidRPr="002D075E">
        <w:rPr>
          <w:rFonts w:ascii="Times New Roman" w:hAnsi="Times New Roman" w:cs="Times New Roman"/>
        </w:rPr>
        <w:t xml:space="preserve"> (</w:t>
      </w:r>
      <w:proofErr w:type="spellStart"/>
      <w:r w:rsidR="00BF7825" w:rsidRPr="002D075E">
        <w:rPr>
          <w:rFonts w:ascii="Times New Roman" w:hAnsi="Times New Roman" w:cs="Times New Roman"/>
        </w:rPr>
        <w:t>Zscheischler</w:t>
      </w:r>
      <w:proofErr w:type="spellEnd"/>
      <w:r w:rsidR="00BF7825" w:rsidRPr="002D075E">
        <w:rPr>
          <w:rFonts w:ascii="Times New Roman" w:hAnsi="Times New Roman" w:cs="Times New Roman"/>
        </w:rPr>
        <w:t xml:space="preserve"> et al. 2018; </w:t>
      </w:r>
      <w:proofErr w:type="spellStart"/>
      <w:r w:rsidR="00BF7825" w:rsidRPr="002D075E">
        <w:rPr>
          <w:rFonts w:ascii="Times New Roman" w:hAnsi="Times New Roman" w:cs="Times New Roman"/>
        </w:rPr>
        <w:t>Gehman</w:t>
      </w:r>
      <w:proofErr w:type="spellEnd"/>
      <w:r w:rsidR="00BF7825" w:rsidRPr="002D075E">
        <w:rPr>
          <w:rFonts w:ascii="Times New Roman" w:hAnsi="Times New Roman" w:cs="Times New Roman"/>
        </w:rPr>
        <w:t xml:space="preserve"> et al. 2018)</w:t>
      </w:r>
      <w:r w:rsidR="00536D1C" w:rsidRPr="002D075E">
        <w:rPr>
          <w:rFonts w:ascii="Times New Roman" w:hAnsi="Times New Roman" w:cs="Times New Roman"/>
        </w:rPr>
        <w:t xml:space="preserve">, </w:t>
      </w:r>
      <w:r w:rsidR="00BF7825" w:rsidRPr="002D075E">
        <w:rPr>
          <w:rFonts w:ascii="Times New Roman" w:hAnsi="Times New Roman" w:cs="Times New Roman"/>
        </w:rPr>
        <w:t xml:space="preserve">we cautiously prescribed </w:t>
      </w:r>
      <w:r w:rsidR="0066308C" w:rsidRPr="002D075E">
        <w:rPr>
          <w:rFonts w:ascii="Times New Roman" w:hAnsi="Times New Roman" w:cs="Times New Roman"/>
        </w:rPr>
        <w:t>a</w:t>
      </w:r>
      <w:r w:rsidR="00BF7825" w:rsidRPr="002D075E">
        <w:rPr>
          <w:rFonts w:ascii="Times New Roman" w:hAnsi="Times New Roman" w:cs="Times New Roman"/>
        </w:rPr>
        <w:t xml:space="preserve"> major cause type</w:t>
      </w:r>
      <w:r w:rsidRPr="002D075E">
        <w:rPr>
          <w:rFonts w:ascii="Times New Roman" w:hAnsi="Times New Roman" w:cs="Times New Roman"/>
        </w:rPr>
        <w:t xml:space="preserve"> to each fish die-off event</w:t>
      </w:r>
      <w:r w:rsidR="00BF7825" w:rsidRPr="002D075E">
        <w:rPr>
          <w:rFonts w:ascii="Times New Roman" w:hAnsi="Times New Roman" w:cs="Times New Roman"/>
        </w:rPr>
        <w:t xml:space="preserve">. </w:t>
      </w:r>
      <w:r w:rsidRPr="002D075E">
        <w:rPr>
          <w:rFonts w:ascii="Times New Roman" w:hAnsi="Times New Roman" w:cs="Times New Roman"/>
        </w:rPr>
        <w:t>Major causes</w:t>
      </w:r>
      <w:r w:rsidR="00BE7C3B" w:rsidRPr="002D075E">
        <w:rPr>
          <w:rFonts w:ascii="Times New Roman" w:hAnsi="Times New Roman" w:cs="Times New Roman"/>
        </w:rPr>
        <w:t xml:space="preserve"> included </w:t>
      </w:r>
      <w:r w:rsidR="00BF7825" w:rsidRPr="002D075E">
        <w:rPr>
          <w:rFonts w:ascii="Times New Roman" w:hAnsi="Times New Roman" w:cs="Times New Roman"/>
        </w:rPr>
        <w:lastRenderedPageBreak/>
        <w:t>direct human perturbatio</w:t>
      </w:r>
      <w:r w:rsidRPr="002D075E">
        <w:rPr>
          <w:rFonts w:ascii="Times New Roman" w:hAnsi="Times New Roman" w:cs="Times New Roman"/>
        </w:rPr>
        <w:t>n</w:t>
      </w:r>
      <w:r w:rsidR="00BF7825" w:rsidRPr="002D075E">
        <w:rPr>
          <w:rFonts w:ascii="Times New Roman" w:hAnsi="Times New Roman" w:cs="Times New Roman"/>
        </w:rPr>
        <w:t xml:space="preserve"> (anthropogenic), infectious agent (infectious), </w:t>
      </w:r>
      <w:r w:rsidR="00BE7C3B" w:rsidRPr="002D075E">
        <w:rPr>
          <w:rFonts w:ascii="Times New Roman" w:hAnsi="Times New Roman" w:cs="Times New Roman"/>
        </w:rPr>
        <w:t>summertime environmental conditions (</w:t>
      </w:r>
      <w:proofErr w:type="spellStart"/>
      <w:r w:rsidR="00BE7C3B" w:rsidRPr="002D075E">
        <w:rPr>
          <w:rFonts w:ascii="Times New Roman" w:hAnsi="Times New Roman" w:cs="Times New Roman"/>
        </w:rPr>
        <w:t>summerkill</w:t>
      </w:r>
      <w:proofErr w:type="spellEnd"/>
      <w:r w:rsidR="00BE7C3B" w:rsidRPr="002D075E">
        <w:rPr>
          <w:rFonts w:ascii="Times New Roman" w:hAnsi="Times New Roman" w:cs="Times New Roman"/>
        </w:rPr>
        <w:t>), wintertime environmental conditions (winterkills)</w:t>
      </w:r>
      <w:r w:rsidR="00BF7825" w:rsidRPr="002D075E">
        <w:rPr>
          <w:rFonts w:ascii="Times New Roman" w:hAnsi="Times New Roman" w:cs="Times New Roman"/>
        </w:rPr>
        <w:t xml:space="preserve">, </w:t>
      </w:r>
      <w:r w:rsidR="00BE7C3B" w:rsidRPr="002D075E">
        <w:rPr>
          <w:rFonts w:ascii="Times New Roman" w:hAnsi="Times New Roman" w:cs="Times New Roman"/>
        </w:rPr>
        <w:t>and unknown</w:t>
      </w:r>
      <w:r w:rsidR="00305E00" w:rsidRPr="002D075E">
        <w:rPr>
          <w:rFonts w:ascii="Times New Roman" w:hAnsi="Times New Roman" w:cs="Times New Roman"/>
        </w:rPr>
        <w:t xml:space="preserve"> conditions</w:t>
      </w:r>
      <w:r w:rsidR="00BE7C3B" w:rsidRPr="002D075E">
        <w:rPr>
          <w:rFonts w:ascii="Times New Roman" w:hAnsi="Times New Roman" w:cs="Times New Roman"/>
        </w:rPr>
        <w:t>.</w:t>
      </w:r>
      <w:r w:rsidR="00F43404" w:rsidRPr="002D075E">
        <w:rPr>
          <w:rFonts w:ascii="Times New Roman" w:hAnsi="Times New Roman" w:cs="Times New Roman"/>
        </w:rPr>
        <w:t xml:space="preserve"> List months </w:t>
      </w:r>
      <w:r w:rsidR="002D075E">
        <w:rPr>
          <w:rFonts w:ascii="Times New Roman" w:hAnsi="Times New Roman" w:cs="Times New Roman"/>
        </w:rPr>
        <w:t>for each season?</w:t>
      </w:r>
      <w:r w:rsidR="00F43404" w:rsidRPr="002D075E">
        <w:rPr>
          <w:rFonts w:ascii="Times New Roman" w:hAnsi="Times New Roman" w:cs="Times New Roman"/>
        </w:rPr>
        <w:t xml:space="preserve"> W</w:t>
      </w:r>
      <w:r w:rsidRPr="002D075E">
        <w:rPr>
          <w:rFonts w:ascii="Times New Roman" w:hAnsi="Times New Roman" w:cs="Times New Roman"/>
        </w:rPr>
        <w:t xml:space="preserve">e </w:t>
      </w:r>
      <w:r w:rsidR="002D075E">
        <w:rPr>
          <w:rFonts w:ascii="Times New Roman" w:hAnsi="Times New Roman" w:cs="Times New Roman"/>
        </w:rPr>
        <w:t xml:space="preserve">then </w:t>
      </w:r>
      <w:r w:rsidRPr="002D075E">
        <w:rPr>
          <w:rFonts w:ascii="Times New Roman" w:hAnsi="Times New Roman" w:cs="Times New Roman"/>
        </w:rPr>
        <w:t xml:space="preserve">grouped fish die-offs by month </w:t>
      </w:r>
      <w:r w:rsidR="00305E00" w:rsidRPr="002D075E">
        <w:rPr>
          <w:rFonts w:ascii="Times New Roman" w:hAnsi="Times New Roman" w:cs="Times New Roman"/>
        </w:rPr>
        <w:t xml:space="preserve">and condensed </w:t>
      </w:r>
      <w:r w:rsidR="00F43404" w:rsidRPr="002D075E">
        <w:rPr>
          <w:rFonts w:ascii="Times New Roman" w:hAnsi="Times New Roman" w:cs="Times New Roman"/>
        </w:rPr>
        <w:t>multiple events</w:t>
      </w:r>
      <w:r w:rsidR="00305E00" w:rsidRPr="002D075E">
        <w:rPr>
          <w:rFonts w:ascii="Times New Roman" w:hAnsi="Times New Roman" w:cs="Times New Roman"/>
        </w:rPr>
        <w:t xml:space="preserve"> that occurred in the same waterbody and month into a single event. </w:t>
      </w:r>
      <w:r w:rsidR="002D075E">
        <w:rPr>
          <w:rFonts w:ascii="Times New Roman" w:hAnsi="Times New Roman" w:cs="Times New Roman"/>
        </w:rPr>
        <w:t>In condensed events, a</w:t>
      </w:r>
      <w:r w:rsidR="00305E00" w:rsidRPr="002D075E">
        <w:rPr>
          <w:rFonts w:ascii="Times New Roman" w:hAnsi="Times New Roman" w:cs="Times New Roman"/>
        </w:rPr>
        <w:t xml:space="preserve">ll affected </w:t>
      </w:r>
      <w:r w:rsidR="00F43404" w:rsidRPr="002D075E">
        <w:rPr>
          <w:rFonts w:ascii="Times New Roman" w:hAnsi="Times New Roman" w:cs="Times New Roman"/>
        </w:rPr>
        <w:t xml:space="preserve">fish </w:t>
      </w:r>
      <w:r w:rsidR="00305E00" w:rsidRPr="002D075E">
        <w:rPr>
          <w:rFonts w:ascii="Times New Roman" w:hAnsi="Times New Roman" w:cs="Times New Roman"/>
        </w:rPr>
        <w:t xml:space="preserve">taxa were accounted for and the most </w:t>
      </w:r>
      <w:r w:rsidR="00F43404" w:rsidRPr="002D075E">
        <w:rPr>
          <w:rFonts w:ascii="Times New Roman" w:hAnsi="Times New Roman" w:cs="Times New Roman"/>
        </w:rPr>
        <w:t>frequent</w:t>
      </w:r>
      <w:r w:rsidR="00305E00" w:rsidRPr="002D075E">
        <w:rPr>
          <w:rFonts w:ascii="Times New Roman" w:hAnsi="Times New Roman" w:cs="Times New Roman"/>
        </w:rPr>
        <w:t xml:space="preserve"> cause </w:t>
      </w:r>
      <w:r w:rsidR="00F43404" w:rsidRPr="002D075E">
        <w:rPr>
          <w:rFonts w:ascii="Times New Roman" w:hAnsi="Times New Roman" w:cs="Times New Roman"/>
        </w:rPr>
        <w:t xml:space="preserve">type </w:t>
      </w:r>
      <w:r w:rsidR="002D075E">
        <w:rPr>
          <w:rFonts w:ascii="Times New Roman" w:hAnsi="Times New Roman" w:cs="Times New Roman"/>
        </w:rPr>
        <w:t xml:space="preserve">across </w:t>
      </w:r>
      <w:r w:rsidR="00F43404" w:rsidRPr="002D075E">
        <w:rPr>
          <w:rFonts w:ascii="Times New Roman" w:hAnsi="Times New Roman" w:cs="Times New Roman"/>
        </w:rPr>
        <w:t xml:space="preserve">duplicate events </w:t>
      </w:r>
      <w:r w:rsidR="00305E00" w:rsidRPr="002D075E">
        <w:rPr>
          <w:rFonts w:ascii="Times New Roman" w:hAnsi="Times New Roman" w:cs="Times New Roman"/>
        </w:rPr>
        <w:t>was considered the cause</w:t>
      </w:r>
      <w:r w:rsidR="00F43404" w:rsidRPr="002D075E">
        <w:rPr>
          <w:rFonts w:ascii="Times New Roman" w:hAnsi="Times New Roman" w:cs="Times New Roman"/>
        </w:rPr>
        <w:t xml:space="preserve"> type</w:t>
      </w:r>
      <w:r w:rsidR="00305E00" w:rsidRPr="002D075E">
        <w:rPr>
          <w:rFonts w:ascii="Times New Roman" w:hAnsi="Times New Roman" w:cs="Times New Roman"/>
        </w:rPr>
        <w:t>.</w:t>
      </w:r>
    </w:p>
    <w:p w14:paraId="3D09331D" w14:textId="1EB1C81F" w:rsidR="00F43404" w:rsidRPr="002D075E" w:rsidRDefault="00F43404" w:rsidP="002D075E">
      <w:pPr>
        <w:spacing w:line="480" w:lineRule="auto"/>
        <w:ind w:firstLine="720"/>
        <w:rPr>
          <w:rFonts w:ascii="Times New Roman" w:hAnsi="Times New Roman" w:cs="Times New Roman"/>
        </w:rPr>
      </w:pPr>
      <w:r w:rsidRPr="002D075E">
        <w:rPr>
          <w:rFonts w:ascii="Times New Roman" w:hAnsi="Times New Roman" w:cs="Times New Roman"/>
        </w:rPr>
        <w:t xml:space="preserve">We then compared the occurrence of fish die-off events for each major cause with monthly air </w:t>
      </w:r>
      <w:r w:rsidR="002D075E">
        <w:rPr>
          <w:rFonts w:ascii="Times New Roman" w:hAnsi="Times New Roman" w:cs="Times New Roman"/>
        </w:rPr>
        <w:t xml:space="preserve">(PRISM Climate Group) </w:t>
      </w:r>
      <w:r w:rsidRPr="002D075E">
        <w:rPr>
          <w:rFonts w:ascii="Times New Roman" w:hAnsi="Times New Roman" w:cs="Times New Roman"/>
        </w:rPr>
        <w:t xml:space="preserve">and water </w:t>
      </w:r>
      <w:r w:rsidR="002D075E">
        <w:rPr>
          <w:rFonts w:ascii="Times New Roman" w:hAnsi="Times New Roman" w:cs="Times New Roman"/>
        </w:rPr>
        <w:t>(</w:t>
      </w:r>
      <w:r w:rsidR="002D075E" w:rsidRPr="002D075E">
        <w:rPr>
          <w:rFonts w:ascii="Times New Roman" w:hAnsi="Times New Roman" w:cs="Times New Roman"/>
        </w:rPr>
        <w:t>Winslow et al., 2017)</w:t>
      </w:r>
      <w:r w:rsidR="002D075E">
        <w:rPr>
          <w:rFonts w:ascii="Times New Roman" w:hAnsi="Times New Roman" w:cs="Times New Roman"/>
        </w:rPr>
        <w:t xml:space="preserve"> </w:t>
      </w:r>
      <w:r w:rsidRPr="002D075E">
        <w:rPr>
          <w:rFonts w:ascii="Times New Roman" w:hAnsi="Times New Roman" w:cs="Times New Roman"/>
        </w:rPr>
        <w:t>temperature estimates over the concurrent period (2003-2014</w:t>
      </w:r>
      <w:r w:rsidR="002D075E">
        <w:rPr>
          <w:rFonts w:ascii="Times New Roman" w:hAnsi="Times New Roman" w:cs="Times New Roman"/>
        </w:rPr>
        <w:t xml:space="preserve">). </w:t>
      </w:r>
      <w:r w:rsidRPr="002D075E">
        <w:rPr>
          <w:rFonts w:ascii="Times New Roman" w:hAnsi="Times New Roman" w:cs="Times New Roman"/>
        </w:rPr>
        <w:t xml:space="preserve">Concurrent water temperature estimates </w:t>
      </w:r>
      <w:r w:rsidRPr="002D075E">
        <w:rPr>
          <w:rFonts w:ascii="Times New Roman" w:hAnsi="Times New Roman" w:cs="Times New Roman"/>
        </w:rPr>
        <w:t xml:space="preserve">are waterbody-specific and </w:t>
      </w:r>
      <w:r w:rsidRPr="002D075E">
        <w:rPr>
          <w:rFonts w:ascii="Times New Roman" w:hAnsi="Times New Roman" w:cs="Times New Roman"/>
        </w:rPr>
        <w:t>were based on an assessment of lake metrics and atmospheric temperature data from the North American Land Data Assimilation</w:t>
      </w:r>
      <w:r w:rsidR="002D075E">
        <w:rPr>
          <w:rFonts w:ascii="Times New Roman" w:hAnsi="Times New Roman" w:cs="Times New Roman"/>
        </w:rPr>
        <w:t xml:space="preserve"> </w:t>
      </w:r>
      <w:r w:rsidR="002D075E" w:rsidRPr="002D075E">
        <w:rPr>
          <w:rFonts w:ascii="Times New Roman" w:hAnsi="Times New Roman" w:cs="Times New Roman"/>
        </w:rPr>
        <w:t>(Winslow et al. 2017)</w:t>
      </w:r>
      <w:r w:rsidRPr="002D075E">
        <w:rPr>
          <w:rFonts w:ascii="Times New Roman" w:hAnsi="Times New Roman" w:cs="Times New Roman"/>
        </w:rPr>
        <w:t xml:space="preserve">. Concurrent </w:t>
      </w:r>
      <w:r w:rsidR="002D075E">
        <w:rPr>
          <w:rFonts w:ascii="Times New Roman" w:hAnsi="Times New Roman" w:cs="Times New Roman"/>
        </w:rPr>
        <w:t xml:space="preserve">air </w:t>
      </w:r>
      <w:r w:rsidRPr="002D075E">
        <w:rPr>
          <w:rFonts w:ascii="Times New Roman" w:hAnsi="Times New Roman" w:cs="Times New Roman"/>
        </w:rPr>
        <w:t xml:space="preserve">temperature estimates have </w:t>
      </w:r>
      <w:r w:rsidR="002D075E" w:rsidRPr="002D075E">
        <w:rPr>
          <w:rFonts w:ascii="Times New Roman" w:hAnsi="Times New Roman" w:cs="Times New Roman"/>
        </w:rPr>
        <w:t>1/8-degree</w:t>
      </w:r>
      <w:r w:rsidRPr="002D075E">
        <w:rPr>
          <w:rFonts w:ascii="Times New Roman" w:hAnsi="Times New Roman" w:cs="Times New Roman"/>
        </w:rPr>
        <w:t xml:space="preserve"> (~8 km) resolution </w:t>
      </w:r>
      <w:r w:rsidR="002D075E">
        <w:rPr>
          <w:rFonts w:ascii="Times New Roman" w:hAnsi="Times New Roman" w:cs="Times New Roman"/>
        </w:rPr>
        <w:t>and</w:t>
      </w:r>
      <w:r w:rsidRPr="002D075E">
        <w:rPr>
          <w:rFonts w:ascii="Times New Roman" w:hAnsi="Times New Roman" w:cs="Times New Roman"/>
        </w:rPr>
        <w:t xml:space="preserve"> were associated with the nearest waterbody centroid. </w:t>
      </w:r>
    </w:p>
    <w:p w14:paraId="31249F25" w14:textId="4C7EFAA6" w:rsidR="001239B3" w:rsidRDefault="001239B3" w:rsidP="002D075E">
      <w:pPr>
        <w:spacing w:line="480" w:lineRule="auto"/>
        <w:ind w:firstLine="720"/>
        <w:rPr>
          <w:rFonts w:ascii="Times New Roman" w:hAnsi="Times New Roman" w:cs="Times New Roman"/>
        </w:rPr>
      </w:pPr>
      <w:r w:rsidRPr="002D075E">
        <w:rPr>
          <w:rFonts w:ascii="Times New Roman" w:hAnsi="Times New Roman" w:cs="Times New Roman"/>
        </w:rPr>
        <w:t xml:space="preserve">We </w:t>
      </w:r>
      <w:r w:rsidR="002D075E">
        <w:rPr>
          <w:rFonts w:ascii="Times New Roman" w:hAnsi="Times New Roman" w:cs="Times New Roman"/>
        </w:rPr>
        <w:t xml:space="preserve">then </w:t>
      </w:r>
      <w:r w:rsidRPr="002D075E">
        <w:rPr>
          <w:rFonts w:ascii="Times New Roman" w:hAnsi="Times New Roman" w:cs="Times New Roman"/>
        </w:rPr>
        <w:t>used c</w:t>
      </w:r>
      <w:r w:rsidR="00D1634A" w:rsidRPr="002D075E">
        <w:rPr>
          <w:rFonts w:ascii="Times New Roman" w:hAnsi="Times New Roman" w:cs="Times New Roman"/>
        </w:rPr>
        <w:t xml:space="preserve">omparisons </w:t>
      </w:r>
      <w:r w:rsidRPr="002D075E">
        <w:rPr>
          <w:rFonts w:ascii="Times New Roman" w:hAnsi="Times New Roman" w:cs="Times New Roman"/>
        </w:rPr>
        <w:t xml:space="preserve">between </w:t>
      </w:r>
      <w:r w:rsidR="00F43404" w:rsidRPr="002D075E">
        <w:rPr>
          <w:rFonts w:ascii="Times New Roman" w:hAnsi="Times New Roman" w:cs="Times New Roman"/>
        </w:rPr>
        <w:t xml:space="preserve">historical </w:t>
      </w:r>
      <w:r w:rsidRPr="002D075E">
        <w:rPr>
          <w:rFonts w:ascii="Times New Roman" w:hAnsi="Times New Roman" w:cs="Times New Roman"/>
        </w:rPr>
        <w:t xml:space="preserve">thermal conditions and fish die-offs </w:t>
      </w:r>
      <w:r w:rsidR="00F43404" w:rsidRPr="002D075E">
        <w:rPr>
          <w:rFonts w:ascii="Times New Roman" w:hAnsi="Times New Roman" w:cs="Times New Roman"/>
        </w:rPr>
        <w:t xml:space="preserve">(2003-2013) </w:t>
      </w:r>
      <w:r w:rsidR="00D1634A" w:rsidRPr="002D075E">
        <w:rPr>
          <w:rFonts w:ascii="Times New Roman" w:hAnsi="Times New Roman" w:cs="Times New Roman"/>
        </w:rPr>
        <w:t xml:space="preserve">to create predictive models for fish die-offs during </w:t>
      </w:r>
      <w:r w:rsidR="00F43404" w:rsidRPr="002D075E">
        <w:rPr>
          <w:rFonts w:ascii="Times New Roman" w:hAnsi="Times New Roman" w:cs="Times New Roman"/>
        </w:rPr>
        <w:t>the mid-</w:t>
      </w:r>
      <w:r w:rsidR="00D1634A" w:rsidRPr="002D075E">
        <w:rPr>
          <w:rFonts w:ascii="Times New Roman" w:hAnsi="Times New Roman" w:cs="Times New Roman"/>
        </w:rPr>
        <w:t xml:space="preserve"> (2041-2059</w:t>
      </w:r>
      <w:r w:rsidR="00F43404" w:rsidRPr="002D075E">
        <w:rPr>
          <w:rFonts w:ascii="Times New Roman" w:hAnsi="Times New Roman" w:cs="Times New Roman"/>
        </w:rPr>
        <w:t>) and late-20</w:t>
      </w:r>
      <w:r w:rsidR="00F43404" w:rsidRPr="002D075E">
        <w:rPr>
          <w:rFonts w:ascii="Times New Roman" w:hAnsi="Times New Roman" w:cs="Times New Roman"/>
          <w:vertAlign w:val="superscript"/>
        </w:rPr>
        <w:t>th</w:t>
      </w:r>
      <w:r w:rsidR="00F43404" w:rsidRPr="002D075E">
        <w:rPr>
          <w:rFonts w:ascii="Times New Roman" w:hAnsi="Times New Roman" w:cs="Times New Roman"/>
        </w:rPr>
        <w:t xml:space="preserve"> century (</w:t>
      </w:r>
      <w:r w:rsidR="00D1634A" w:rsidRPr="002D075E">
        <w:rPr>
          <w:rFonts w:ascii="Times New Roman" w:hAnsi="Times New Roman" w:cs="Times New Roman"/>
        </w:rPr>
        <w:t xml:space="preserve">2081-2099). </w:t>
      </w:r>
      <w:r w:rsidR="002D075E">
        <w:rPr>
          <w:rFonts w:ascii="Times New Roman" w:hAnsi="Times New Roman" w:cs="Times New Roman"/>
        </w:rPr>
        <w:t>Future water temperature estimates were obtained from Winslow et al., (2017). F</w:t>
      </w:r>
      <w:r w:rsidR="00DE75A6" w:rsidRPr="002D075E">
        <w:rPr>
          <w:rFonts w:ascii="Times New Roman" w:hAnsi="Times New Roman" w:cs="Times New Roman"/>
        </w:rPr>
        <w:t xml:space="preserve">uture </w:t>
      </w:r>
      <w:r w:rsidRPr="002D075E">
        <w:rPr>
          <w:rFonts w:ascii="Times New Roman" w:hAnsi="Times New Roman" w:cs="Times New Roman"/>
        </w:rPr>
        <w:t xml:space="preserve">monthly </w:t>
      </w:r>
      <w:r w:rsidR="00DE75A6" w:rsidRPr="002D075E">
        <w:rPr>
          <w:rFonts w:ascii="Times New Roman" w:hAnsi="Times New Roman" w:cs="Times New Roman"/>
        </w:rPr>
        <w:t>air temperature estimates</w:t>
      </w:r>
      <w:r w:rsidRPr="002D075E">
        <w:rPr>
          <w:rFonts w:ascii="Times New Roman" w:hAnsi="Times New Roman" w:cs="Times New Roman"/>
        </w:rPr>
        <w:t xml:space="preserve"> were</w:t>
      </w:r>
      <w:r w:rsidR="002D075E">
        <w:rPr>
          <w:rFonts w:ascii="Times New Roman" w:hAnsi="Times New Roman" w:cs="Times New Roman"/>
        </w:rPr>
        <w:t xml:space="preserve"> obtained from the NOAA GFDL CM3 model (Source), which was one of the models used to obtain future water temperature estimates (Winslow et al., 2017). Both future air and water temperature estimates are based on </w:t>
      </w:r>
      <w:r w:rsidR="00B26267" w:rsidRPr="002D075E">
        <w:rPr>
          <w:rFonts w:ascii="Times New Roman" w:hAnsi="Times New Roman" w:cs="Times New Roman"/>
        </w:rPr>
        <w:t xml:space="preserve">Representative Concentration Pathway </w:t>
      </w:r>
      <w:r w:rsidR="002D075E">
        <w:rPr>
          <w:rFonts w:ascii="Times New Roman" w:hAnsi="Times New Roman" w:cs="Times New Roman"/>
        </w:rPr>
        <w:t xml:space="preserve">(RCP) </w:t>
      </w:r>
      <w:r w:rsidR="00B26267" w:rsidRPr="002D075E">
        <w:rPr>
          <w:rFonts w:ascii="Times New Roman" w:hAnsi="Times New Roman" w:cs="Times New Roman"/>
        </w:rPr>
        <w:t xml:space="preserve">8.5 </w:t>
      </w:r>
      <w:r w:rsidR="002D075E">
        <w:rPr>
          <w:rFonts w:ascii="Times New Roman" w:hAnsi="Times New Roman" w:cs="Times New Roman"/>
        </w:rPr>
        <w:t xml:space="preserve">projections </w:t>
      </w:r>
      <w:r w:rsidR="00B26267" w:rsidRPr="002D075E">
        <w:rPr>
          <w:rFonts w:ascii="Times New Roman" w:hAnsi="Times New Roman" w:cs="Times New Roman"/>
        </w:rPr>
        <w:t>(Source)</w:t>
      </w:r>
      <w:r w:rsidR="002D075E">
        <w:rPr>
          <w:rFonts w:ascii="Times New Roman" w:hAnsi="Times New Roman" w:cs="Times New Roman"/>
        </w:rPr>
        <w:t>.</w:t>
      </w:r>
    </w:p>
    <w:p w14:paraId="3E6293B6" w14:textId="4B3F5354" w:rsidR="006923E2" w:rsidRPr="002D075E" w:rsidRDefault="006923E2" w:rsidP="002D075E">
      <w:pPr>
        <w:spacing w:line="480" w:lineRule="auto"/>
        <w:ind w:firstLine="720"/>
        <w:rPr>
          <w:rFonts w:ascii="Times New Roman" w:hAnsi="Times New Roman" w:cs="Times New Roman"/>
        </w:rPr>
      </w:pPr>
      <w:r>
        <w:rPr>
          <w:rFonts w:ascii="Times New Roman" w:hAnsi="Times New Roman" w:cs="Times New Roman"/>
        </w:rPr>
        <w:t>Models and stats. Z-scores, PCA, forecasting?</w:t>
      </w:r>
    </w:p>
    <w:p w14:paraId="5A033D14" w14:textId="77777777" w:rsidR="00F43404" w:rsidRPr="002D075E" w:rsidRDefault="00F43404" w:rsidP="002D075E">
      <w:pPr>
        <w:spacing w:line="480" w:lineRule="auto"/>
        <w:rPr>
          <w:rFonts w:ascii="Times New Roman" w:hAnsi="Times New Roman" w:cs="Times New Roman"/>
        </w:rPr>
      </w:pPr>
    </w:p>
    <w:p w14:paraId="4A65A153" w14:textId="57BB649E" w:rsidR="009D7BCE" w:rsidRPr="002D075E" w:rsidRDefault="009D7BCE" w:rsidP="002D075E">
      <w:pPr>
        <w:spacing w:line="480" w:lineRule="auto"/>
        <w:rPr>
          <w:rFonts w:ascii="Times New Roman" w:hAnsi="Times New Roman" w:cs="Times New Roman"/>
          <w:b/>
          <w:bCs/>
        </w:rPr>
      </w:pPr>
      <w:r w:rsidRPr="002D075E">
        <w:rPr>
          <w:rFonts w:ascii="Times New Roman" w:hAnsi="Times New Roman" w:cs="Times New Roman"/>
          <w:b/>
          <w:bCs/>
        </w:rPr>
        <w:t>Results</w:t>
      </w:r>
    </w:p>
    <w:p w14:paraId="4B0FE4C1" w14:textId="0AA0D664" w:rsidR="009D7BCE" w:rsidRDefault="002D075E" w:rsidP="002D075E">
      <w:pPr>
        <w:spacing w:line="480" w:lineRule="auto"/>
        <w:rPr>
          <w:rFonts w:ascii="Times New Roman" w:hAnsi="Times New Roman" w:cs="Times New Roman"/>
        </w:rPr>
      </w:pPr>
      <w:r>
        <w:rPr>
          <w:rFonts w:ascii="Times New Roman" w:hAnsi="Times New Roman" w:cs="Times New Roman"/>
        </w:rPr>
        <w:lastRenderedPageBreak/>
        <w:t>XXX</w:t>
      </w:r>
    </w:p>
    <w:p w14:paraId="574D63FD" w14:textId="77777777" w:rsidR="00F65F16" w:rsidRPr="002D075E" w:rsidRDefault="00F65F16" w:rsidP="002D075E">
      <w:pPr>
        <w:spacing w:line="480" w:lineRule="auto"/>
        <w:rPr>
          <w:rFonts w:ascii="Times New Roman" w:hAnsi="Times New Roman" w:cs="Times New Roman"/>
          <w:b/>
          <w:bCs/>
        </w:rPr>
      </w:pPr>
    </w:p>
    <w:p w14:paraId="09933E0A" w14:textId="3D0F6676" w:rsidR="006F5690" w:rsidRDefault="009D7BCE" w:rsidP="002D075E">
      <w:pPr>
        <w:spacing w:line="480" w:lineRule="auto"/>
        <w:rPr>
          <w:rFonts w:ascii="Times New Roman" w:hAnsi="Times New Roman" w:cs="Times New Roman"/>
          <w:b/>
          <w:bCs/>
        </w:rPr>
      </w:pPr>
      <w:r w:rsidRPr="002D075E">
        <w:rPr>
          <w:rFonts w:ascii="Times New Roman" w:hAnsi="Times New Roman" w:cs="Times New Roman"/>
          <w:b/>
          <w:bCs/>
        </w:rPr>
        <w:t>Discussion</w:t>
      </w:r>
    </w:p>
    <w:p w14:paraId="12DA9104" w14:textId="32B6C5BA" w:rsidR="002D075E" w:rsidRPr="002D075E" w:rsidRDefault="002D075E" w:rsidP="002D075E">
      <w:pPr>
        <w:spacing w:line="480" w:lineRule="auto"/>
        <w:rPr>
          <w:rFonts w:ascii="Times New Roman" w:hAnsi="Times New Roman" w:cs="Times New Roman"/>
        </w:rPr>
      </w:pPr>
      <w:r w:rsidRPr="002D075E">
        <w:rPr>
          <w:rFonts w:ascii="Times New Roman" w:hAnsi="Times New Roman" w:cs="Times New Roman"/>
        </w:rPr>
        <w:t>XXX</w:t>
      </w:r>
    </w:p>
    <w:p w14:paraId="2B161C34" w14:textId="28D0A658" w:rsidR="00DE04B4" w:rsidRPr="002D075E" w:rsidRDefault="00DE04B4" w:rsidP="002D075E">
      <w:pPr>
        <w:spacing w:line="480" w:lineRule="auto"/>
        <w:rPr>
          <w:rFonts w:ascii="Times New Roman" w:hAnsi="Times New Roman" w:cs="Times New Roman"/>
        </w:rPr>
      </w:pPr>
    </w:p>
    <w:p w14:paraId="678A4526" w14:textId="43B33E7D" w:rsidR="00DE04B4" w:rsidRPr="002D075E" w:rsidRDefault="00DE04B4" w:rsidP="002D075E">
      <w:pPr>
        <w:spacing w:line="480" w:lineRule="auto"/>
        <w:rPr>
          <w:rFonts w:ascii="Times New Roman" w:hAnsi="Times New Roman" w:cs="Times New Roman"/>
          <w:b/>
          <w:bCs/>
        </w:rPr>
      </w:pPr>
      <w:r w:rsidRPr="002D075E">
        <w:rPr>
          <w:rFonts w:ascii="Times New Roman" w:hAnsi="Times New Roman" w:cs="Times New Roman"/>
          <w:b/>
          <w:bCs/>
        </w:rPr>
        <w:t>Acknowledgements</w:t>
      </w:r>
    </w:p>
    <w:p w14:paraId="081DB93E" w14:textId="14B07066" w:rsidR="00DE04B4" w:rsidRDefault="00BC5721" w:rsidP="002D075E">
      <w:pPr>
        <w:spacing w:line="480" w:lineRule="auto"/>
        <w:rPr>
          <w:rFonts w:ascii="Times New Roman" w:hAnsi="Times New Roman" w:cs="Times New Roman"/>
        </w:rPr>
      </w:pPr>
      <w:r>
        <w:rPr>
          <w:rFonts w:ascii="Times New Roman" w:hAnsi="Times New Roman" w:cs="Times New Roman"/>
        </w:rPr>
        <w:t>XXX</w:t>
      </w:r>
    </w:p>
    <w:p w14:paraId="4FD4A82F" w14:textId="77777777" w:rsidR="00BC5721" w:rsidRPr="002D075E" w:rsidRDefault="00BC5721" w:rsidP="002D075E">
      <w:pPr>
        <w:spacing w:line="480" w:lineRule="auto"/>
        <w:rPr>
          <w:rFonts w:ascii="Times New Roman" w:hAnsi="Times New Roman" w:cs="Times New Roman"/>
        </w:rPr>
      </w:pPr>
    </w:p>
    <w:p w14:paraId="496FB527" w14:textId="0B679306" w:rsidR="006F5690" w:rsidRPr="002D075E" w:rsidRDefault="00DE04B4" w:rsidP="002D075E">
      <w:pPr>
        <w:spacing w:line="480" w:lineRule="auto"/>
        <w:rPr>
          <w:rFonts w:ascii="Times New Roman" w:hAnsi="Times New Roman" w:cs="Times New Roman"/>
          <w:b/>
          <w:bCs/>
        </w:rPr>
      </w:pPr>
      <w:r w:rsidRPr="002D075E">
        <w:rPr>
          <w:rFonts w:ascii="Times New Roman" w:hAnsi="Times New Roman" w:cs="Times New Roman"/>
          <w:b/>
          <w:bCs/>
        </w:rPr>
        <w:t>References</w:t>
      </w:r>
    </w:p>
    <w:p w14:paraId="26324E85" w14:textId="77777777" w:rsidR="002E0E64" w:rsidRPr="002D075E" w:rsidRDefault="002E0E64" w:rsidP="002D075E">
      <w:pPr>
        <w:spacing w:line="480" w:lineRule="auto"/>
        <w:ind w:left="720" w:hanging="720"/>
        <w:rPr>
          <w:rFonts w:ascii="Times New Roman" w:hAnsi="Times New Roman" w:cs="Times New Roman"/>
        </w:rPr>
      </w:pPr>
      <w:proofErr w:type="spellStart"/>
      <w:r w:rsidRPr="002D075E">
        <w:rPr>
          <w:rFonts w:ascii="Times New Roman" w:hAnsi="Times New Roman" w:cs="Times New Roman"/>
        </w:rPr>
        <w:t>Altwegg</w:t>
      </w:r>
      <w:proofErr w:type="spellEnd"/>
      <w:r w:rsidRPr="002D075E">
        <w:rPr>
          <w:rFonts w:ascii="Times New Roman" w:hAnsi="Times New Roman" w:cs="Times New Roman"/>
        </w:rPr>
        <w:t xml:space="preserve">, RR, V Visser, LD Bailey, and B </w:t>
      </w:r>
      <w:proofErr w:type="spellStart"/>
      <w:r w:rsidRPr="002D075E">
        <w:rPr>
          <w:rFonts w:ascii="Times New Roman" w:hAnsi="Times New Roman" w:cs="Times New Roman"/>
        </w:rPr>
        <w:t>Erni</w:t>
      </w:r>
      <w:proofErr w:type="spellEnd"/>
      <w:r w:rsidRPr="002D075E">
        <w:rPr>
          <w:rFonts w:ascii="Times New Roman" w:hAnsi="Times New Roman" w:cs="Times New Roman"/>
        </w:rPr>
        <w:t>. 2017. Learning from single extreme events. Philosophical Transactions of the Royal Society B, 372:20160141.</w:t>
      </w:r>
    </w:p>
    <w:p w14:paraId="551229A2" w14:textId="77777777" w:rsidR="002D075E" w:rsidRPr="002E0E64" w:rsidRDefault="002D075E" w:rsidP="002D075E">
      <w:pPr>
        <w:pStyle w:val="NormalWeb"/>
        <w:spacing w:before="0" w:beforeAutospacing="0" w:after="0" w:afterAutospacing="0" w:line="480" w:lineRule="auto"/>
        <w:ind w:left="720" w:hanging="720"/>
      </w:pPr>
      <w:r>
        <w:t xml:space="preserve">Anderson, SC, TA Branch, AB Cooper, and NK </w:t>
      </w:r>
      <w:proofErr w:type="spellStart"/>
      <w:r>
        <w:t>Dulvy</w:t>
      </w:r>
      <w:proofErr w:type="spellEnd"/>
      <w:r>
        <w:t>. 2017. Black-swan evens in animal populations. Proceedings of the National Academy of Sciences, 144:3252-3257.</w:t>
      </w:r>
    </w:p>
    <w:p w14:paraId="72FB0A99" w14:textId="77777777" w:rsidR="002E0E64" w:rsidRPr="002D075E"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t>Bailey, LD, and M van de Pol. 2016. Tackling extremes: challenges for ecological and evolutionary research on extreme climatic events. Journal of Animal Ecology, 85:85-96.</w:t>
      </w:r>
    </w:p>
    <w:p w14:paraId="42DBA589" w14:textId="77777777" w:rsidR="002D075E" w:rsidRDefault="002D075E" w:rsidP="002D075E">
      <w:pPr>
        <w:pStyle w:val="NormalWeb"/>
        <w:spacing w:before="0" w:beforeAutospacing="0" w:after="0" w:afterAutospacing="0" w:line="480" w:lineRule="auto"/>
        <w:ind w:left="720" w:hanging="720"/>
      </w:pPr>
      <w:r>
        <w:t xml:space="preserve">Buckley, LB, and RRB Huey. 2016. Temperature extremes: geographic patterns, recent changes, and </w:t>
      </w:r>
      <w:proofErr w:type="spellStart"/>
      <w:r>
        <w:t>implicatins</w:t>
      </w:r>
      <w:proofErr w:type="spellEnd"/>
      <w:r>
        <w:t xml:space="preserve"> for organismal vulnerabilities. Global Change Biology, 22:3829-3842.</w:t>
      </w:r>
    </w:p>
    <w:p w14:paraId="23D277F6" w14:textId="77777777" w:rsidR="002E0E64" w:rsidRPr="002D075E" w:rsidRDefault="002E0E64" w:rsidP="002D075E">
      <w:pPr>
        <w:pStyle w:val="NormalWeb"/>
        <w:spacing w:before="0" w:beforeAutospacing="0" w:after="0" w:afterAutospacing="0" w:line="480" w:lineRule="auto"/>
        <w:ind w:left="720" w:hanging="720"/>
      </w:pPr>
      <w:r w:rsidRPr="002D075E">
        <w:t xml:space="preserve">Fey, SB, AM </w:t>
      </w:r>
      <w:proofErr w:type="spellStart"/>
      <w:r w:rsidRPr="002D075E">
        <w:t>Siepielski</w:t>
      </w:r>
      <w:proofErr w:type="spellEnd"/>
      <w:r w:rsidRPr="002D075E">
        <w:t xml:space="preserve">, S Nusslé, K Cervantes-Yoshida, JL Hwan, ER Huber, MJ Fey, A </w:t>
      </w:r>
      <w:proofErr w:type="spellStart"/>
      <w:r w:rsidRPr="002D075E">
        <w:t>Catenazzi</w:t>
      </w:r>
      <w:proofErr w:type="spellEnd"/>
      <w:r w:rsidRPr="002D075E">
        <w:t>, and SM Carlson. 2015. Recent shifts in the occurrence, cause, and magnitude of animal mass mortality events. Proceedings of the National Academy of Sciences, 112(4):1083-1088.</w:t>
      </w:r>
    </w:p>
    <w:p w14:paraId="5C50CCE4" w14:textId="77777777" w:rsidR="002E0E64" w:rsidRPr="002D075E"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t xml:space="preserve">Jentsch, A, J </w:t>
      </w:r>
      <w:proofErr w:type="spellStart"/>
      <w:r w:rsidRPr="002D075E">
        <w:rPr>
          <w:rFonts w:ascii="Times New Roman" w:hAnsi="Times New Roman" w:cs="Times New Roman"/>
        </w:rPr>
        <w:t>Kreyling</w:t>
      </w:r>
      <w:proofErr w:type="spellEnd"/>
      <w:r w:rsidRPr="002D075E">
        <w:rPr>
          <w:rFonts w:ascii="Times New Roman" w:hAnsi="Times New Roman" w:cs="Times New Roman"/>
        </w:rPr>
        <w:t xml:space="preserve">, and C </w:t>
      </w:r>
      <w:proofErr w:type="spellStart"/>
      <w:r w:rsidRPr="002D075E">
        <w:rPr>
          <w:rFonts w:ascii="Times New Roman" w:hAnsi="Times New Roman" w:cs="Times New Roman"/>
        </w:rPr>
        <w:t>Beierkuhnlein</w:t>
      </w:r>
      <w:proofErr w:type="spellEnd"/>
      <w:r w:rsidRPr="002D075E">
        <w:rPr>
          <w:rFonts w:ascii="Times New Roman" w:hAnsi="Times New Roman" w:cs="Times New Roman"/>
        </w:rPr>
        <w:t>. 2007. A new generation of climate change experiments: events, not trends. Frontiers in Ecology and the Environment, 5(6):315-324.</w:t>
      </w:r>
    </w:p>
    <w:p w14:paraId="22D12D55" w14:textId="77777777" w:rsidR="002E0E64" w:rsidRPr="002D075E"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lastRenderedPageBreak/>
        <w:t xml:space="preserve">Jentsch, A and C </w:t>
      </w:r>
      <w:proofErr w:type="spellStart"/>
      <w:r w:rsidRPr="002D075E">
        <w:rPr>
          <w:rFonts w:ascii="Times New Roman" w:hAnsi="Times New Roman" w:cs="Times New Roman"/>
        </w:rPr>
        <w:t>Beierkuhlein</w:t>
      </w:r>
      <w:proofErr w:type="spellEnd"/>
      <w:r w:rsidRPr="002D075E">
        <w:rPr>
          <w:rFonts w:ascii="Times New Roman" w:hAnsi="Times New Roman" w:cs="Times New Roman"/>
        </w:rPr>
        <w:t>, 2008. Research frontiers in climate change: effects of extreme meteorological events on ecosystems. External Geophysics, Climate, and Environment 340:621-628.</w:t>
      </w:r>
    </w:p>
    <w:p w14:paraId="4DC4DBF0" w14:textId="3D2B1090" w:rsidR="002E0E64" w:rsidRPr="002D075E" w:rsidRDefault="002E0E64" w:rsidP="002D075E">
      <w:pPr>
        <w:pStyle w:val="NormalWeb"/>
        <w:spacing w:before="0" w:beforeAutospacing="0" w:after="0" w:afterAutospacing="0" w:line="480" w:lineRule="auto"/>
        <w:ind w:left="720" w:hanging="720"/>
      </w:pPr>
      <w:proofErr w:type="spellStart"/>
      <w:r w:rsidRPr="002D075E">
        <w:t>Gehman</w:t>
      </w:r>
      <w:proofErr w:type="spellEnd"/>
      <w:r w:rsidRPr="002D075E">
        <w:t>, ALM, RJ Hall, and JE Byers. 2018. Host and parasite thermal ecology jointly determine the effect of climate warming on epidemic dynamics. Proceedings of the National Academy of Science</w:t>
      </w:r>
      <w:r w:rsidR="002D075E">
        <w:t>s</w:t>
      </w:r>
      <w:r w:rsidRPr="002D075E">
        <w:t>, 115(4):744-749.</w:t>
      </w:r>
    </w:p>
    <w:p w14:paraId="143659A9" w14:textId="77777777" w:rsidR="002E0E64" w:rsidRPr="002D075E"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t>La, VT, and SJ Cooke. 2011. Advancing the science and practice of fish kill investigations. Reviews in Fisheries Science, 19:21-33.</w:t>
      </w:r>
    </w:p>
    <w:p w14:paraId="041A6936" w14:textId="77777777" w:rsidR="002E0E64" w:rsidRPr="002D075E" w:rsidRDefault="002E0E64" w:rsidP="002D075E">
      <w:pPr>
        <w:pStyle w:val="NormalWeb"/>
        <w:spacing w:before="0" w:beforeAutospacing="0" w:after="0" w:afterAutospacing="0" w:line="480" w:lineRule="auto"/>
        <w:ind w:left="720" w:hanging="720"/>
      </w:pPr>
      <w:r w:rsidRPr="002D075E">
        <w:t xml:space="preserve">Lyons, J, T Zorn, J Stewart, P </w:t>
      </w:r>
      <w:proofErr w:type="spellStart"/>
      <w:r w:rsidRPr="002D075E">
        <w:t>Seelbach</w:t>
      </w:r>
      <w:proofErr w:type="spellEnd"/>
      <w:r w:rsidRPr="002D075E">
        <w:t xml:space="preserve">, K </w:t>
      </w:r>
      <w:proofErr w:type="spellStart"/>
      <w:r w:rsidRPr="002D075E">
        <w:t>Wehrly</w:t>
      </w:r>
      <w:proofErr w:type="spellEnd"/>
      <w:r w:rsidRPr="002D075E">
        <w:t xml:space="preserve">, and L Wang. 2009. Defining and characterizing </w:t>
      </w:r>
      <w:proofErr w:type="spellStart"/>
      <w:r w:rsidRPr="002D075E">
        <w:t>coolwater</w:t>
      </w:r>
      <w:proofErr w:type="spellEnd"/>
      <w:r w:rsidRPr="002D075E">
        <w:t xml:space="preserve"> streams and their fish assemblages in Michigan and Wisconsin, USA. North American Journal of Fisheries Management, 29:1130-1151.</w:t>
      </w:r>
    </w:p>
    <w:p w14:paraId="0442F4AB" w14:textId="77777777" w:rsidR="002E0E64" w:rsidRPr="002D075E" w:rsidRDefault="002E0E64" w:rsidP="002D075E">
      <w:pPr>
        <w:spacing w:line="480" w:lineRule="auto"/>
        <w:ind w:left="720" w:hanging="720"/>
        <w:rPr>
          <w:rFonts w:ascii="Times New Roman" w:hAnsi="Times New Roman" w:cs="Times New Roman"/>
        </w:rPr>
      </w:pPr>
      <w:proofErr w:type="spellStart"/>
      <w:r w:rsidRPr="002D075E">
        <w:rPr>
          <w:rFonts w:ascii="Times New Roman" w:hAnsi="Times New Roman" w:cs="Times New Roman"/>
        </w:rPr>
        <w:t>Mangel</w:t>
      </w:r>
      <w:proofErr w:type="spellEnd"/>
      <w:r w:rsidRPr="002D075E">
        <w:rPr>
          <w:rFonts w:ascii="Times New Roman" w:hAnsi="Times New Roman" w:cs="Times New Roman"/>
        </w:rPr>
        <w:t>, M, and C Tier. 1994. Four facts every conservation biologist should know about persistence. Ecology, 75(3):607-614.</w:t>
      </w:r>
    </w:p>
    <w:p w14:paraId="17B0F281" w14:textId="77777777" w:rsidR="002E0E64" w:rsidRPr="002D075E"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t>McKechnie, AE, and BO Wolf, 2010. Climate change increases the likelihood of catastrophic avian mortality events during extreme heat waves. Biology Letters, 6(2):253-256.</w:t>
      </w:r>
    </w:p>
    <w:p w14:paraId="7A54030B" w14:textId="77777777" w:rsidR="002E0E64" w:rsidRPr="002D075E"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t>Mitchell, JFB, J Lowe, RA Wood, and M Vellinga. 2006. Extreme events due to human-induced climate change. Philosophical Transactions of the Royal Society A, 364:2117-2133.</w:t>
      </w:r>
    </w:p>
    <w:p w14:paraId="0405C871" w14:textId="77777777" w:rsidR="002E0E64" w:rsidRPr="002D075E" w:rsidRDefault="002E0E64" w:rsidP="002D075E">
      <w:pPr>
        <w:pStyle w:val="NormalWeb"/>
        <w:spacing w:before="0" w:beforeAutospacing="0" w:after="0" w:afterAutospacing="0" w:line="480" w:lineRule="auto"/>
        <w:ind w:left="720" w:hanging="720"/>
      </w:pPr>
      <w:r w:rsidRPr="002D075E">
        <w:t xml:space="preserve">O’Reilly, CM, S Sharma, DK Gray, SE Hampton, JS Read, RJ Rowley, P Schneider, JD </w:t>
      </w:r>
      <w:proofErr w:type="spellStart"/>
      <w:r w:rsidRPr="002D075E">
        <w:t>Lenters</w:t>
      </w:r>
      <w:proofErr w:type="spellEnd"/>
      <w:r w:rsidRPr="002D075E">
        <w:t>, PB McIntyre, BM Kraemer, et al. 2015. Rapid and highly variable warming of lake surface waters around the globe. Geophysical Research Letters, 42(24):10773-10781.</w:t>
      </w:r>
    </w:p>
    <w:p w14:paraId="6CE74BDF" w14:textId="77777777" w:rsidR="002E0E64" w:rsidRPr="002D075E"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t xml:space="preserve">Phelps, NDB, I Bueno, DA Poo-Muñoz, SJ Knowles, S </w:t>
      </w:r>
      <w:proofErr w:type="spellStart"/>
      <w:r w:rsidRPr="002D075E">
        <w:rPr>
          <w:rFonts w:ascii="Times New Roman" w:hAnsi="Times New Roman" w:cs="Times New Roman"/>
        </w:rPr>
        <w:t>Massarani</w:t>
      </w:r>
      <w:proofErr w:type="spellEnd"/>
      <w:r w:rsidRPr="002D075E">
        <w:rPr>
          <w:rFonts w:ascii="Times New Roman" w:hAnsi="Times New Roman" w:cs="Times New Roman"/>
        </w:rPr>
        <w:t xml:space="preserve">, R </w:t>
      </w:r>
      <w:proofErr w:type="spellStart"/>
      <w:r w:rsidRPr="002D075E">
        <w:rPr>
          <w:rFonts w:ascii="Times New Roman" w:hAnsi="Times New Roman" w:cs="Times New Roman"/>
        </w:rPr>
        <w:t>Rettkowski</w:t>
      </w:r>
      <w:proofErr w:type="spellEnd"/>
      <w:r w:rsidRPr="002D075E">
        <w:rPr>
          <w:rFonts w:ascii="Times New Roman" w:hAnsi="Times New Roman" w:cs="Times New Roman"/>
        </w:rPr>
        <w:t xml:space="preserve">, L Shen, H </w:t>
      </w:r>
      <w:proofErr w:type="spellStart"/>
      <w:r w:rsidRPr="002D075E">
        <w:rPr>
          <w:rFonts w:ascii="Times New Roman" w:hAnsi="Times New Roman" w:cs="Times New Roman"/>
        </w:rPr>
        <w:t>Ranatala</w:t>
      </w:r>
      <w:proofErr w:type="spellEnd"/>
      <w:r w:rsidRPr="002D075E">
        <w:rPr>
          <w:rFonts w:ascii="Times New Roman" w:hAnsi="Times New Roman" w:cs="Times New Roman"/>
        </w:rPr>
        <w:t>, PLF Phelps, and LE Escobar. 2019. Retrospective and predictive investigation of fish kill events. Journal of Aquatic Animal Health, 31(1):61-70.</w:t>
      </w:r>
    </w:p>
    <w:p w14:paraId="0056AC64" w14:textId="77777777" w:rsidR="002E0E64" w:rsidRPr="002D075E" w:rsidRDefault="002E0E64" w:rsidP="002D075E">
      <w:pPr>
        <w:spacing w:line="480" w:lineRule="auto"/>
        <w:ind w:left="720" w:hanging="720"/>
        <w:rPr>
          <w:rFonts w:ascii="Times New Roman" w:hAnsi="Times New Roman" w:cs="Times New Roman"/>
        </w:rPr>
      </w:pPr>
      <w:proofErr w:type="spellStart"/>
      <w:r w:rsidRPr="002D075E">
        <w:rPr>
          <w:rFonts w:ascii="Times New Roman" w:hAnsi="Times New Roman" w:cs="Times New Roman"/>
        </w:rPr>
        <w:lastRenderedPageBreak/>
        <w:t>Rahfstorm</w:t>
      </w:r>
      <w:proofErr w:type="spellEnd"/>
      <w:r w:rsidRPr="002D075E">
        <w:rPr>
          <w:rFonts w:ascii="Times New Roman" w:hAnsi="Times New Roman" w:cs="Times New Roman"/>
        </w:rPr>
        <w:t xml:space="preserve">, S, and D </w:t>
      </w:r>
      <w:proofErr w:type="spellStart"/>
      <w:r w:rsidRPr="002D075E">
        <w:rPr>
          <w:rFonts w:ascii="Times New Roman" w:hAnsi="Times New Roman" w:cs="Times New Roman"/>
        </w:rPr>
        <w:t>Coumou</w:t>
      </w:r>
      <w:proofErr w:type="spellEnd"/>
      <w:r w:rsidRPr="002D075E">
        <w:rPr>
          <w:rFonts w:ascii="Times New Roman" w:hAnsi="Times New Roman" w:cs="Times New Roman"/>
        </w:rPr>
        <w:t>. 2011. Increase of extreme events in a warming world. Proceedings of the National Academy of Sciences, 108(44):17905-17909.</w:t>
      </w:r>
    </w:p>
    <w:p w14:paraId="18202DE8" w14:textId="77777777" w:rsidR="002E0E64" w:rsidRPr="002D075E"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t xml:space="preserve">Till, A, AL </w:t>
      </w:r>
      <w:proofErr w:type="spellStart"/>
      <w:r w:rsidRPr="002D075E">
        <w:rPr>
          <w:rFonts w:ascii="Times New Roman" w:hAnsi="Times New Roman" w:cs="Times New Roman"/>
        </w:rPr>
        <w:t>Rypel</w:t>
      </w:r>
      <w:proofErr w:type="spellEnd"/>
      <w:r w:rsidRPr="002D075E">
        <w:rPr>
          <w:rFonts w:ascii="Times New Roman" w:hAnsi="Times New Roman" w:cs="Times New Roman"/>
        </w:rPr>
        <w:t>, A Bray, and SB Fey. 2019. Fish die-offs are concurrent with thermal extremes in north temperature lakes. Nature Climate Change, 9:637-641.</w:t>
      </w:r>
    </w:p>
    <w:p w14:paraId="258DCBE4" w14:textId="77777777" w:rsidR="002E0E64" w:rsidRPr="002D075E" w:rsidRDefault="002E0E64" w:rsidP="002D075E">
      <w:pPr>
        <w:pStyle w:val="NormalWeb"/>
        <w:spacing w:before="0" w:beforeAutospacing="0" w:after="0" w:afterAutospacing="0" w:line="480" w:lineRule="auto"/>
        <w:ind w:left="720" w:hanging="720"/>
      </w:pPr>
      <w:r w:rsidRPr="002D075E">
        <w:t xml:space="preserve">van Vliet, MTH, WHP Franssen, JR Yearsley, F Ludwig, I </w:t>
      </w:r>
      <w:proofErr w:type="spellStart"/>
      <w:r w:rsidRPr="002D075E">
        <w:t>Haddeland</w:t>
      </w:r>
      <w:proofErr w:type="spellEnd"/>
      <w:r w:rsidRPr="002D075E">
        <w:t xml:space="preserve">, DP </w:t>
      </w:r>
      <w:proofErr w:type="spellStart"/>
      <w:r w:rsidRPr="002D075E">
        <w:t>Lettenmaier</w:t>
      </w:r>
      <w:proofErr w:type="spellEnd"/>
      <w:r w:rsidRPr="002D075E">
        <w:t>, and P Kabat. 2013. Global river discharge and water temperature under climate change. Global Environmental Change, 23(2):450-464.</w:t>
      </w:r>
    </w:p>
    <w:p w14:paraId="4BD3AAEC" w14:textId="77777777" w:rsidR="002E0E64" w:rsidRPr="002D075E" w:rsidRDefault="002E0E64" w:rsidP="002D075E">
      <w:pPr>
        <w:pStyle w:val="NormalWeb"/>
        <w:spacing w:before="0" w:beforeAutospacing="0" w:after="0" w:afterAutospacing="0" w:line="480" w:lineRule="auto"/>
        <w:ind w:left="720" w:hanging="720"/>
      </w:pPr>
      <w:r w:rsidRPr="002D075E">
        <w:t xml:space="preserve">Winslow, LA, GJA Hansen, JS Read, and M </w:t>
      </w:r>
      <w:proofErr w:type="spellStart"/>
      <w:r w:rsidRPr="002D075E">
        <w:t>Notaro</w:t>
      </w:r>
      <w:proofErr w:type="spellEnd"/>
      <w:r w:rsidRPr="002D075E">
        <w:t>. 2017. Large-scale modeled contemporary and future water temperature estimates for 107444 midwestern US lakes. Scientific Data, 4:170053.</w:t>
      </w:r>
    </w:p>
    <w:p w14:paraId="77672FDF" w14:textId="6079D69C" w:rsidR="002D075E" w:rsidRPr="002E0E64" w:rsidRDefault="002E0E64" w:rsidP="002D075E">
      <w:pPr>
        <w:pStyle w:val="NormalWeb"/>
        <w:spacing w:before="0" w:beforeAutospacing="0" w:after="0" w:afterAutospacing="0" w:line="480" w:lineRule="auto"/>
        <w:ind w:left="720" w:hanging="720"/>
      </w:pPr>
      <w:proofErr w:type="spellStart"/>
      <w:r w:rsidRPr="002D075E">
        <w:t>Zscheischler</w:t>
      </w:r>
      <w:proofErr w:type="spellEnd"/>
      <w:r w:rsidRPr="002D075E">
        <w:t xml:space="preserve">, J, S </w:t>
      </w:r>
      <w:proofErr w:type="spellStart"/>
      <w:r w:rsidRPr="002D075E">
        <w:t>Westra</w:t>
      </w:r>
      <w:proofErr w:type="spellEnd"/>
      <w:r w:rsidRPr="002D075E">
        <w:t xml:space="preserve">, BJJM van den </w:t>
      </w:r>
      <w:proofErr w:type="spellStart"/>
      <w:r w:rsidRPr="002D075E">
        <w:t>Hurk</w:t>
      </w:r>
      <w:proofErr w:type="spellEnd"/>
      <w:r w:rsidRPr="002D075E">
        <w:t xml:space="preserve">, SI </w:t>
      </w:r>
      <w:proofErr w:type="spellStart"/>
      <w:r w:rsidRPr="002D075E">
        <w:t>Senevirante</w:t>
      </w:r>
      <w:proofErr w:type="spellEnd"/>
      <w:r w:rsidRPr="002D075E">
        <w:t xml:space="preserve">, PJ Ward, A Pitman, </w:t>
      </w:r>
      <w:proofErr w:type="gramStart"/>
      <w:r w:rsidRPr="002D075E">
        <w:t>A</w:t>
      </w:r>
      <w:proofErr w:type="gramEnd"/>
      <w:r w:rsidRPr="002D075E">
        <w:t xml:space="preserve"> </w:t>
      </w:r>
      <w:proofErr w:type="spellStart"/>
      <w:r w:rsidRPr="002D075E">
        <w:t>AghaKouchak</w:t>
      </w:r>
      <w:proofErr w:type="spellEnd"/>
      <w:r w:rsidRPr="002D075E">
        <w:t xml:space="preserve">, DN </w:t>
      </w:r>
      <w:proofErr w:type="spellStart"/>
      <w:r w:rsidRPr="002D075E">
        <w:t>Bresch</w:t>
      </w:r>
      <w:proofErr w:type="spellEnd"/>
      <w:r w:rsidRPr="002D075E">
        <w:t>, M Leonard, T Wahl, and X Zhang. 2018. Future climate risk from compound evens. Nature Climate Change, 8:469-477.</w:t>
      </w:r>
    </w:p>
    <w:sectPr w:rsidR="002D075E" w:rsidRPr="002E0E64" w:rsidSect="00857268">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imon Tye" w:date="2020-11-11T08:35:00Z" w:initials="ST">
    <w:p w14:paraId="4108AF97" w14:textId="103FDCF0" w:rsidR="002D74C2" w:rsidRDefault="002D74C2">
      <w:pPr>
        <w:pStyle w:val="CommentText"/>
      </w:pPr>
      <w:r>
        <w:rPr>
          <w:rStyle w:val="CommentReference"/>
        </w:rPr>
        <w:annotationRef/>
      </w:r>
      <w:r>
        <w:rPr>
          <w:rStyle w:val="CommentReference"/>
        </w:rPr>
        <w:t>In no particular order, just listing these and the affiliations for verification</w:t>
      </w:r>
    </w:p>
  </w:comment>
  <w:comment w:id="1" w:author="Simon Tye" w:date="2020-11-11T08:40:00Z" w:initials="ST">
    <w:p w14:paraId="4519A143" w14:textId="79875CEB" w:rsidR="002D74C2" w:rsidRDefault="002D74C2">
      <w:pPr>
        <w:pStyle w:val="CommentText"/>
      </w:pPr>
      <w:r>
        <w:rPr>
          <w:rStyle w:val="CommentReference"/>
        </w:rPr>
        <w:annotationRef/>
      </w:r>
      <w:r>
        <w:t>Be more specific</w:t>
      </w:r>
    </w:p>
  </w:comment>
  <w:comment w:id="2" w:author="Simon Tye" w:date="2020-11-11T08:40:00Z" w:initials="ST">
    <w:p w14:paraId="7D376F65" w14:textId="79E94BF4" w:rsidR="002D74C2" w:rsidRDefault="002D74C2">
      <w:pPr>
        <w:pStyle w:val="CommentText"/>
      </w:pPr>
      <w:r>
        <w:rPr>
          <w:rStyle w:val="CommentReference"/>
        </w:rPr>
        <w:annotationRef/>
      </w:r>
      <w:r>
        <w:t>Be more specific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08AF97" w15:done="0"/>
  <w15:commentEx w15:paraId="4519A143" w15:done="0"/>
  <w15:commentEx w15:paraId="7D376F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620BE" w16cex:dateUtc="2020-11-11T14:35:00Z"/>
  <w16cex:commentExtensible w16cex:durableId="235621F9" w16cex:dateUtc="2020-11-11T14:40:00Z"/>
  <w16cex:commentExtensible w16cex:durableId="23562205" w16cex:dateUtc="2020-11-11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08AF97" w16cid:durableId="235620BE"/>
  <w16cid:commentId w16cid:paraId="4519A143" w16cid:durableId="235621F9"/>
  <w16cid:commentId w16cid:paraId="7D376F65" w16cid:durableId="23562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271A3" w14:textId="77777777" w:rsidR="003B4D8B" w:rsidRDefault="003B4D8B" w:rsidP="002D075E">
      <w:r>
        <w:separator/>
      </w:r>
    </w:p>
  </w:endnote>
  <w:endnote w:type="continuationSeparator" w:id="0">
    <w:p w14:paraId="3E70B846" w14:textId="77777777" w:rsidR="003B4D8B" w:rsidRDefault="003B4D8B" w:rsidP="002D0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1064543"/>
      <w:docPartObj>
        <w:docPartGallery w:val="Page Numbers (Bottom of Page)"/>
        <w:docPartUnique/>
      </w:docPartObj>
    </w:sdtPr>
    <w:sdtContent>
      <w:p w14:paraId="74578343" w14:textId="0C8C2426" w:rsidR="002D075E" w:rsidRDefault="002D075E" w:rsidP="008E5A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FBB4A5" w14:textId="77777777" w:rsidR="002D075E" w:rsidRDefault="002D075E" w:rsidP="002D07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95067830"/>
      <w:docPartObj>
        <w:docPartGallery w:val="Page Numbers (Bottom of Page)"/>
        <w:docPartUnique/>
      </w:docPartObj>
    </w:sdtPr>
    <w:sdtContent>
      <w:p w14:paraId="0B43972A" w14:textId="53BEAC70" w:rsidR="002D075E" w:rsidRPr="002D075E" w:rsidRDefault="002D075E" w:rsidP="008E5AF8">
        <w:pPr>
          <w:pStyle w:val="Footer"/>
          <w:framePr w:wrap="none" w:vAnchor="text" w:hAnchor="margin" w:xAlign="right" w:y="1"/>
          <w:rPr>
            <w:rStyle w:val="PageNumber"/>
            <w:rFonts w:ascii="Times New Roman" w:hAnsi="Times New Roman" w:cs="Times New Roman"/>
          </w:rPr>
        </w:pPr>
        <w:r w:rsidRPr="002D075E">
          <w:rPr>
            <w:rStyle w:val="PageNumber"/>
            <w:rFonts w:ascii="Times New Roman" w:hAnsi="Times New Roman" w:cs="Times New Roman"/>
          </w:rPr>
          <w:fldChar w:fldCharType="begin"/>
        </w:r>
        <w:r w:rsidRPr="002D075E">
          <w:rPr>
            <w:rStyle w:val="PageNumber"/>
            <w:rFonts w:ascii="Times New Roman" w:hAnsi="Times New Roman" w:cs="Times New Roman"/>
          </w:rPr>
          <w:instrText xml:space="preserve"> PAGE </w:instrText>
        </w:r>
        <w:r w:rsidRPr="002D075E">
          <w:rPr>
            <w:rStyle w:val="PageNumber"/>
            <w:rFonts w:ascii="Times New Roman" w:hAnsi="Times New Roman" w:cs="Times New Roman"/>
          </w:rPr>
          <w:fldChar w:fldCharType="separate"/>
        </w:r>
        <w:r w:rsidRPr="002D075E">
          <w:rPr>
            <w:rStyle w:val="PageNumber"/>
            <w:rFonts w:ascii="Times New Roman" w:hAnsi="Times New Roman" w:cs="Times New Roman"/>
            <w:noProof/>
          </w:rPr>
          <w:t>1</w:t>
        </w:r>
        <w:r w:rsidRPr="002D075E">
          <w:rPr>
            <w:rStyle w:val="PageNumber"/>
            <w:rFonts w:ascii="Times New Roman" w:hAnsi="Times New Roman" w:cs="Times New Roman"/>
          </w:rPr>
          <w:fldChar w:fldCharType="end"/>
        </w:r>
      </w:p>
    </w:sdtContent>
  </w:sdt>
  <w:p w14:paraId="65B795E1" w14:textId="77777777" w:rsidR="002D075E" w:rsidRPr="002D075E" w:rsidRDefault="002D075E" w:rsidP="002D075E">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F9D7D" w14:textId="77777777" w:rsidR="003B4D8B" w:rsidRDefault="003B4D8B" w:rsidP="002D075E">
      <w:r>
        <w:separator/>
      </w:r>
    </w:p>
  </w:footnote>
  <w:footnote w:type="continuationSeparator" w:id="0">
    <w:p w14:paraId="7A3B3890" w14:textId="77777777" w:rsidR="003B4D8B" w:rsidRDefault="003B4D8B" w:rsidP="002D075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mon Tye">
    <w15:presenceInfo w15:providerId="AD" w15:userId="S::simontye@uark.edu::15ea7869-7b82-4748-ac28-4e4df51fa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35"/>
    <w:rsid w:val="00027875"/>
    <w:rsid w:val="0004519D"/>
    <w:rsid w:val="00061BBF"/>
    <w:rsid w:val="000D5471"/>
    <w:rsid w:val="000E21CE"/>
    <w:rsid w:val="001239B3"/>
    <w:rsid w:val="00173EAA"/>
    <w:rsid w:val="002103EB"/>
    <w:rsid w:val="002303F9"/>
    <w:rsid w:val="00274CAD"/>
    <w:rsid w:val="00294135"/>
    <w:rsid w:val="002D075E"/>
    <w:rsid w:val="002D74C2"/>
    <w:rsid w:val="002E0E64"/>
    <w:rsid w:val="00305E00"/>
    <w:rsid w:val="003062B1"/>
    <w:rsid w:val="00353B98"/>
    <w:rsid w:val="0037390D"/>
    <w:rsid w:val="003B4D8B"/>
    <w:rsid w:val="0047151A"/>
    <w:rsid w:val="0048523A"/>
    <w:rsid w:val="005207DB"/>
    <w:rsid w:val="00533F8A"/>
    <w:rsid w:val="00536D1C"/>
    <w:rsid w:val="00544697"/>
    <w:rsid w:val="005701DF"/>
    <w:rsid w:val="00571233"/>
    <w:rsid w:val="00581D7A"/>
    <w:rsid w:val="00594BC4"/>
    <w:rsid w:val="0060587B"/>
    <w:rsid w:val="00660BD5"/>
    <w:rsid w:val="0066308C"/>
    <w:rsid w:val="00667B5F"/>
    <w:rsid w:val="006923E2"/>
    <w:rsid w:val="006C19E6"/>
    <w:rsid w:val="006D615F"/>
    <w:rsid w:val="006F5690"/>
    <w:rsid w:val="00711188"/>
    <w:rsid w:val="00716F67"/>
    <w:rsid w:val="007555C1"/>
    <w:rsid w:val="00765F41"/>
    <w:rsid w:val="008002A1"/>
    <w:rsid w:val="008031F4"/>
    <w:rsid w:val="00855AC7"/>
    <w:rsid w:val="00857268"/>
    <w:rsid w:val="00874788"/>
    <w:rsid w:val="008A1F49"/>
    <w:rsid w:val="008A5A9A"/>
    <w:rsid w:val="008B788A"/>
    <w:rsid w:val="0096225C"/>
    <w:rsid w:val="009D7BCE"/>
    <w:rsid w:val="00A07124"/>
    <w:rsid w:val="00A57A18"/>
    <w:rsid w:val="00B26267"/>
    <w:rsid w:val="00B471C9"/>
    <w:rsid w:val="00BA0231"/>
    <w:rsid w:val="00BC5721"/>
    <w:rsid w:val="00BC769B"/>
    <w:rsid w:val="00BE6DD1"/>
    <w:rsid w:val="00BE7C3B"/>
    <w:rsid w:val="00BF7825"/>
    <w:rsid w:val="00C5342C"/>
    <w:rsid w:val="00C76706"/>
    <w:rsid w:val="00C82C2C"/>
    <w:rsid w:val="00CA1E12"/>
    <w:rsid w:val="00CD3977"/>
    <w:rsid w:val="00CE48D6"/>
    <w:rsid w:val="00CF0F0C"/>
    <w:rsid w:val="00D1634A"/>
    <w:rsid w:val="00DB7626"/>
    <w:rsid w:val="00DC08F6"/>
    <w:rsid w:val="00DE04B4"/>
    <w:rsid w:val="00DE75A6"/>
    <w:rsid w:val="00E033E0"/>
    <w:rsid w:val="00E42936"/>
    <w:rsid w:val="00E87A33"/>
    <w:rsid w:val="00EC64C0"/>
    <w:rsid w:val="00EE347F"/>
    <w:rsid w:val="00EF2971"/>
    <w:rsid w:val="00F43404"/>
    <w:rsid w:val="00F65F16"/>
    <w:rsid w:val="00FE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9FF3"/>
  <w15:chartTrackingRefBased/>
  <w15:docId w15:val="{D7D3FA3E-BF0E-6344-A1A3-C885118C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308C"/>
    <w:rPr>
      <w:sz w:val="16"/>
      <w:szCs w:val="16"/>
    </w:rPr>
  </w:style>
  <w:style w:type="paragraph" w:styleId="CommentText">
    <w:name w:val="annotation text"/>
    <w:basedOn w:val="Normal"/>
    <w:link w:val="CommentTextChar"/>
    <w:uiPriority w:val="99"/>
    <w:semiHidden/>
    <w:unhideWhenUsed/>
    <w:rsid w:val="0066308C"/>
    <w:rPr>
      <w:sz w:val="20"/>
      <w:szCs w:val="20"/>
    </w:rPr>
  </w:style>
  <w:style w:type="character" w:customStyle="1" w:styleId="CommentTextChar">
    <w:name w:val="Comment Text Char"/>
    <w:basedOn w:val="DefaultParagraphFont"/>
    <w:link w:val="CommentText"/>
    <w:uiPriority w:val="99"/>
    <w:semiHidden/>
    <w:rsid w:val="0066308C"/>
    <w:rPr>
      <w:sz w:val="20"/>
      <w:szCs w:val="20"/>
    </w:rPr>
  </w:style>
  <w:style w:type="paragraph" w:styleId="CommentSubject">
    <w:name w:val="annotation subject"/>
    <w:basedOn w:val="CommentText"/>
    <w:next w:val="CommentText"/>
    <w:link w:val="CommentSubjectChar"/>
    <w:uiPriority w:val="99"/>
    <w:semiHidden/>
    <w:unhideWhenUsed/>
    <w:rsid w:val="0066308C"/>
    <w:rPr>
      <w:b/>
      <w:bCs/>
    </w:rPr>
  </w:style>
  <w:style w:type="character" w:customStyle="1" w:styleId="CommentSubjectChar">
    <w:name w:val="Comment Subject Char"/>
    <w:basedOn w:val="CommentTextChar"/>
    <w:link w:val="CommentSubject"/>
    <w:uiPriority w:val="99"/>
    <w:semiHidden/>
    <w:rsid w:val="0066308C"/>
    <w:rPr>
      <w:b/>
      <w:bCs/>
      <w:sz w:val="20"/>
      <w:szCs w:val="20"/>
    </w:rPr>
  </w:style>
  <w:style w:type="paragraph" w:styleId="BalloonText">
    <w:name w:val="Balloon Text"/>
    <w:basedOn w:val="Normal"/>
    <w:link w:val="BalloonTextChar"/>
    <w:uiPriority w:val="99"/>
    <w:semiHidden/>
    <w:unhideWhenUsed/>
    <w:rsid w:val="006630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308C"/>
    <w:rPr>
      <w:rFonts w:ascii="Times New Roman" w:hAnsi="Times New Roman" w:cs="Times New Roman"/>
      <w:sz w:val="18"/>
      <w:szCs w:val="18"/>
    </w:rPr>
  </w:style>
  <w:style w:type="character" w:styleId="Hyperlink">
    <w:name w:val="Hyperlink"/>
    <w:basedOn w:val="DefaultParagraphFont"/>
    <w:uiPriority w:val="99"/>
    <w:unhideWhenUsed/>
    <w:rsid w:val="00B26267"/>
    <w:rPr>
      <w:color w:val="0563C1" w:themeColor="hyperlink"/>
      <w:u w:val="single"/>
    </w:rPr>
  </w:style>
  <w:style w:type="character" w:styleId="UnresolvedMention">
    <w:name w:val="Unresolved Mention"/>
    <w:basedOn w:val="DefaultParagraphFont"/>
    <w:uiPriority w:val="99"/>
    <w:semiHidden/>
    <w:unhideWhenUsed/>
    <w:rsid w:val="00B26267"/>
    <w:rPr>
      <w:color w:val="605E5C"/>
      <w:shd w:val="clear" w:color="auto" w:fill="E1DFDD"/>
    </w:rPr>
  </w:style>
  <w:style w:type="paragraph" w:styleId="NormalWeb">
    <w:name w:val="Normal (Web)"/>
    <w:basedOn w:val="Normal"/>
    <w:uiPriority w:val="99"/>
    <w:unhideWhenUsed/>
    <w:rsid w:val="002E0E6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D075E"/>
    <w:pPr>
      <w:tabs>
        <w:tab w:val="center" w:pos="4680"/>
        <w:tab w:val="right" w:pos="9360"/>
      </w:tabs>
    </w:pPr>
  </w:style>
  <w:style w:type="character" w:customStyle="1" w:styleId="HeaderChar">
    <w:name w:val="Header Char"/>
    <w:basedOn w:val="DefaultParagraphFont"/>
    <w:link w:val="Header"/>
    <w:uiPriority w:val="99"/>
    <w:rsid w:val="002D075E"/>
  </w:style>
  <w:style w:type="paragraph" w:styleId="Footer">
    <w:name w:val="footer"/>
    <w:basedOn w:val="Normal"/>
    <w:link w:val="FooterChar"/>
    <w:uiPriority w:val="99"/>
    <w:unhideWhenUsed/>
    <w:rsid w:val="002D075E"/>
    <w:pPr>
      <w:tabs>
        <w:tab w:val="center" w:pos="4680"/>
        <w:tab w:val="right" w:pos="9360"/>
      </w:tabs>
    </w:pPr>
  </w:style>
  <w:style w:type="character" w:customStyle="1" w:styleId="FooterChar">
    <w:name w:val="Footer Char"/>
    <w:basedOn w:val="DefaultParagraphFont"/>
    <w:link w:val="Footer"/>
    <w:uiPriority w:val="99"/>
    <w:rsid w:val="002D075E"/>
  </w:style>
  <w:style w:type="character" w:styleId="PageNumber">
    <w:name w:val="page number"/>
    <w:basedOn w:val="DefaultParagraphFont"/>
    <w:uiPriority w:val="99"/>
    <w:semiHidden/>
    <w:unhideWhenUsed/>
    <w:rsid w:val="002D0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7</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Tye</dc:creator>
  <cp:keywords/>
  <dc:description/>
  <cp:lastModifiedBy>Simon Tye</cp:lastModifiedBy>
  <cp:revision>27</cp:revision>
  <dcterms:created xsi:type="dcterms:W3CDTF">2020-05-28T20:19:00Z</dcterms:created>
  <dcterms:modified xsi:type="dcterms:W3CDTF">2020-11-11T14:47:00Z</dcterms:modified>
</cp:coreProperties>
</file>