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BB83" w14:textId="6EF0FF61" w:rsidR="004C36EB" w:rsidRPr="004C36EB" w:rsidRDefault="00142BCE" w:rsidP="0019797F">
      <w:pPr>
        <w:rPr>
          <w:rFonts w:ascii="Helvetica" w:hAnsi="Helvetica" w:cs="Courier New"/>
          <w:i/>
          <w:iCs/>
        </w:rPr>
      </w:pPr>
      <w:r>
        <w:rPr>
          <w:rFonts w:ascii="Helvetica" w:hAnsi="Helvetica" w:cs="Courier New"/>
          <w:noProof/>
          <w:sz w:val="18"/>
          <w:szCs w:val="18"/>
        </w:rPr>
        <w:drawing>
          <wp:anchor distT="0" distB="0" distL="114300" distR="114300" simplePos="0" relativeHeight="251658240" behindDoc="1" locked="0" layoutInCell="1" allowOverlap="1" wp14:anchorId="243F480F" wp14:editId="1A52B4DD">
            <wp:simplePos x="0" y="0"/>
            <wp:positionH relativeFrom="column">
              <wp:posOffset>3420745</wp:posOffset>
            </wp:positionH>
            <wp:positionV relativeFrom="paragraph">
              <wp:posOffset>-120015</wp:posOffset>
            </wp:positionV>
            <wp:extent cx="2349500" cy="782320"/>
            <wp:effectExtent l="0" t="0" r="0" b="0"/>
            <wp:wrapNone/>
            <wp:docPr id="15028216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1617" name="Graphic 1502821617"/>
                    <pic:cNvPicPr/>
                  </pic:nvPicPr>
                  <pic:blipFill>
                    <a:blip r:embed="rId5">
                      <a:extLst>
                        <a:ext uri="{96DAC541-7B7A-43D3-8B79-37D633B846F1}">
                          <asvg:svgBlip xmlns:asvg="http://schemas.microsoft.com/office/drawing/2016/SVG/main" r:embed="rId6"/>
                        </a:ext>
                      </a:extLst>
                    </a:blip>
                    <a:stretch>
                      <a:fillRect/>
                    </a:stretch>
                  </pic:blipFill>
                  <pic:spPr>
                    <a:xfrm>
                      <a:off x="0" y="0"/>
                      <a:ext cx="2349500" cy="782320"/>
                    </a:xfrm>
                    <a:prstGeom prst="rect">
                      <a:avLst/>
                    </a:prstGeom>
                  </pic:spPr>
                </pic:pic>
              </a:graphicData>
            </a:graphic>
            <wp14:sizeRelH relativeFrom="page">
              <wp14:pctWidth>0</wp14:pctWidth>
            </wp14:sizeRelH>
            <wp14:sizeRelV relativeFrom="page">
              <wp14:pctHeight>0</wp14:pctHeight>
            </wp14:sizeRelV>
          </wp:anchor>
        </w:drawing>
      </w:r>
      <w:r w:rsidR="004C36EB" w:rsidRPr="004C36EB">
        <w:rPr>
          <w:rFonts w:ascii="Helvetica" w:hAnsi="Helvetica" w:cs="Courier New"/>
          <w:i/>
          <w:iCs/>
        </w:rPr>
        <w:t>Impact Key Investor Information Document</w:t>
      </w:r>
    </w:p>
    <w:p w14:paraId="5873FA11" w14:textId="0D32BFB3" w:rsidR="00586B13" w:rsidRDefault="00F3149D" w:rsidP="0019797F">
      <w:pPr>
        <w:pBdr>
          <w:bottom w:val="single" w:sz="4" w:space="1" w:color="auto"/>
        </w:pBdr>
        <w:rPr>
          <w:rFonts w:ascii="Helvetica" w:hAnsi="Helvetica" w:cs="Courier New"/>
          <w:kern w:val="0"/>
          <w:sz w:val="36"/>
          <w:szCs w:val="36"/>
          <w14:ligatures w14:val="none"/>
        </w:rPr>
      </w:pPr>
      <w:r w:rsidRPr="00A87703">
        <w:rPr>
          <w:rFonts w:ascii="Helvetica" w:hAnsi="Helvetica" w:cs="Courier New"/>
          <w:kern w:val="0"/>
          <w:sz w:val="36"/>
          <w:szCs w:val="36"/>
          <w14:ligatures w14:val="none"/>
        </w:rPr>
        <w:t>ISSUER</w:t>
      </w:r>
    </w:p>
    <w:p w14:paraId="618DA7D2" w14:textId="0564C9AC" w:rsidR="00F97761" w:rsidRDefault="00F97761" w:rsidP="00EC5625">
      <w:pPr>
        <w:pStyle w:val="Heading2"/>
      </w:pPr>
      <w:r w:rsidRPr="00D34ACF">
        <w:t>General Information</w:t>
      </w:r>
    </w:p>
    <w:p w14:paraId="126C0C0B" w14:textId="77777777" w:rsidR="00F97761" w:rsidRDefault="00F97761" w:rsidP="00F97761">
      <w:pPr>
        <w:rPr>
          <w:rFonts w:ascii="Helvetica" w:hAnsi="Helvetica" w:cs="Courier New"/>
          <w:b/>
          <w:bCs/>
          <w:sz w:val="18"/>
          <w:szCs w:val="18"/>
        </w:rPr>
      </w:pPr>
      <w:r>
        <w:rPr>
          <w:rFonts w:ascii="Helvetica" w:hAnsi="Helvetica" w:cs="Courier New"/>
          <w:b/>
          <w:bCs/>
          <w:sz w:val="18"/>
          <w:szCs w:val="18"/>
        </w:rPr>
        <w:t>Issuer and Report Information</w:t>
      </w:r>
    </w:p>
    <w:tbl>
      <w:tblPr>
        <w:tblStyle w:val="TableGrid"/>
        <w:tblW w:w="0" w:type="auto"/>
        <w:tblLook w:val="04A0" w:firstRow="1" w:lastRow="0" w:firstColumn="1" w:lastColumn="0" w:noHBand="0" w:noVBand="1"/>
      </w:tblPr>
      <w:tblGrid>
        <w:gridCol w:w="2547"/>
        <w:gridCol w:w="4655"/>
      </w:tblGrid>
      <w:tr w:rsidR="000944A1" w:rsidRPr="0050170F" w14:paraId="20258551" w14:textId="77777777" w:rsidTr="00FD267A">
        <w:trPr>
          <w:trHeight w:val="256"/>
        </w:trPr>
        <w:tc>
          <w:tcPr>
            <w:tcW w:w="2547" w:type="dxa"/>
          </w:tcPr>
          <w:p w14:paraId="2047D700"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Issuer Legal Name:</w:t>
            </w:r>
          </w:p>
        </w:tc>
        <w:tc>
          <w:tcPr>
            <w:tcW w:w="4655" w:type="dxa"/>
          </w:tcPr>
          <w:p w14:paraId="7F0FE733"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ISS_LEG_NAME</w:t>
            </w:r>
          </w:p>
        </w:tc>
      </w:tr>
      <w:tr w:rsidR="000944A1" w:rsidRPr="0050170F" w14:paraId="3FE49611" w14:textId="77777777" w:rsidTr="00FD267A">
        <w:trPr>
          <w:trHeight w:val="263"/>
        </w:trPr>
        <w:tc>
          <w:tcPr>
            <w:tcW w:w="2547" w:type="dxa"/>
          </w:tcPr>
          <w:p w14:paraId="5A783C95"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 xml:space="preserve">Issuer Legal Identifier: </w:t>
            </w:r>
          </w:p>
        </w:tc>
        <w:tc>
          <w:tcPr>
            <w:tcW w:w="4655" w:type="dxa"/>
          </w:tcPr>
          <w:p w14:paraId="51B8F6E5"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LEI</w:t>
            </w:r>
          </w:p>
        </w:tc>
      </w:tr>
      <w:tr w:rsidR="000944A1" w:rsidRPr="0050170F" w14:paraId="3028AC0A" w14:textId="77777777" w:rsidTr="00FD267A">
        <w:trPr>
          <w:trHeight w:val="256"/>
        </w:trPr>
        <w:tc>
          <w:tcPr>
            <w:tcW w:w="2547" w:type="dxa"/>
          </w:tcPr>
          <w:p w14:paraId="3F5DF313"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 xml:space="preserve">Issuer Contact Details: </w:t>
            </w:r>
          </w:p>
        </w:tc>
        <w:tc>
          <w:tcPr>
            <w:tcW w:w="4655" w:type="dxa"/>
          </w:tcPr>
          <w:p w14:paraId="12430522"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CONTWEB</w:t>
            </w:r>
          </w:p>
        </w:tc>
      </w:tr>
      <w:tr w:rsidR="000944A1" w:rsidRPr="0050170F" w14:paraId="51BD84E7" w14:textId="77777777" w:rsidTr="00FD267A">
        <w:trPr>
          <w:trHeight w:val="263"/>
        </w:trPr>
        <w:tc>
          <w:tcPr>
            <w:tcW w:w="2547" w:type="dxa"/>
          </w:tcPr>
          <w:p w14:paraId="235CC870"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 xml:space="preserve">Report date: </w:t>
            </w:r>
          </w:p>
        </w:tc>
        <w:tc>
          <w:tcPr>
            <w:tcW w:w="4655" w:type="dxa"/>
          </w:tcPr>
          <w:p w14:paraId="39822B22" w14:textId="77777777" w:rsidR="000944A1" w:rsidRPr="0050170F" w:rsidRDefault="000944A1" w:rsidP="00FD267A">
            <w:pPr>
              <w:rPr>
                <w:rFonts w:ascii="Helvetica" w:hAnsi="Helvetica" w:cs="Courier New"/>
                <w:sz w:val="18"/>
                <w:szCs w:val="18"/>
              </w:rPr>
            </w:pPr>
            <w:r w:rsidRPr="0050170F">
              <w:rPr>
                <w:rFonts w:ascii="Helvetica" w:hAnsi="Helvetica" w:cs="Courier New"/>
                <w:sz w:val="18"/>
                <w:szCs w:val="18"/>
              </w:rPr>
              <w:t>REPDATE</w:t>
            </w:r>
          </w:p>
        </w:tc>
      </w:tr>
      <w:tr w:rsidR="000944A1" w:rsidRPr="007924FB" w14:paraId="62CEF860" w14:textId="77777777" w:rsidTr="00FD267A">
        <w:trPr>
          <w:trHeight w:val="263"/>
        </w:trPr>
        <w:tc>
          <w:tcPr>
            <w:tcW w:w="2547" w:type="dxa"/>
          </w:tcPr>
          <w:p w14:paraId="6EA06BAE" w14:textId="77777777" w:rsidR="000944A1" w:rsidRPr="007924FB" w:rsidRDefault="000944A1" w:rsidP="00FD267A">
            <w:pPr>
              <w:rPr>
                <w:rFonts w:ascii="Helvetica" w:hAnsi="Helvetica" w:cs="Courier New"/>
                <w:sz w:val="18"/>
                <w:szCs w:val="18"/>
              </w:rPr>
            </w:pPr>
            <w:r w:rsidRPr="007924FB">
              <w:rPr>
                <w:rFonts w:ascii="Helvetica" w:hAnsi="Helvetica" w:cs="Courier New"/>
                <w:sz w:val="18"/>
                <w:szCs w:val="18"/>
              </w:rPr>
              <w:t>Revised Report data</w:t>
            </w:r>
            <w:r>
              <w:rPr>
                <w:rFonts w:ascii="Helvetica" w:hAnsi="Helvetica" w:cs="Courier New"/>
                <w:sz w:val="18"/>
                <w:szCs w:val="18"/>
              </w:rPr>
              <w:t>:</w:t>
            </w:r>
          </w:p>
        </w:tc>
        <w:tc>
          <w:tcPr>
            <w:tcW w:w="4655" w:type="dxa"/>
          </w:tcPr>
          <w:p w14:paraId="1B4FE348" w14:textId="77777777" w:rsidR="000944A1" w:rsidRPr="007924FB" w:rsidRDefault="000944A1" w:rsidP="00FD267A">
            <w:pPr>
              <w:rPr>
                <w:rFonts w:ascii="Helvetica" w:hAnsi="Helvetica" w:cs="Courier New"/>
                <w:sz w:val="18"/>
                <w:szCs w:val="18"/>
              </w:rPr>
            </w:pPr>
            <w:r>
              <w:rPr>
                <w:rFonts w:ascii="Helvetica" w:hAnsi="Helvetica" w:cs="Courier New"/>
                <w:sz w:val="18"/>
                <w:szCs w:val="18"/>
              </w:rPr>
              <w:t>REV-REP-DT</w:t>
            </w:r>
          </w:p>
        </w:tc>
      </w:tr>
      <w:tr w:rsidR="000944A1" w14:paraId="51C43CE7" w14:textId="77777777" w:rsidTr="00FD267A">
        <w:trPr>
          <w:trHeight w:val="256"/>
        </w:trPr>
        <w:tc>
          <w:tcPr>
            <w:tcW w:w="2547" w:type="dxa"/>
          </w:tcPr>
          <w:p w14:paraId="391B760F" w14:textId="77777777" w:rsidR="000944A1" w:rsidRDefault="000944A1" w:rsidP="00FD267A">
            <w:pPr>
              <w:rPr>
                <w:rFonts w:ascii="Helvetica" w:hAnsi="Helvetica" w:cs="Courier New"/>
                <w:sz w:val="18"/>
                <w:szCs w:val="18"/>
              </w:rPr>
            </w:pPr>
            <w:r>
              <w:rPr>
                <w:rFonts w:ascii="Helvetica" w:hAnsi="Helvetica" w:cs="Courier New"/>
                <w:sz w:val="18"/>
                <w:szCs w:val="18"/>
              </w:rPr>
              <w:t xml:space="preserve">Reporting Currency: </w:t>
            </w:r>
          </w:p>
        </w:tc>
        <w:tc>
          <w:tcPr>
            <w:tcW w:w="4655" w:type="dxa"/>
          </w:tcPr>
          <w:p w14:paraId="6D8CE89A" w14:textId="77777777" w:rsidR="000944A1" w:rsidRDefault="000944A1" w:rsidP="00FD267A">
            <w:pPr>
              <w:rPr>
                <w:rFonts w:ascii="Helvetica" w:hAnsi="Helvetica" w:cs="Courier New"/>
                <w:sz w:val="18"/>
                <w:szCs w:val="18"/>
              </w:rPr>
            </w:pPr>
            <w:r>
              <w:rPr>
                <w:rFonts w:ascii="Helvetica" w:hAnsi="Helvetica" w:cs="Courier New"/>
                <w:sz w:val="18"/>
                <w:szCs w:val="18"/>
              </w:rPr>
              <w:t>CURRENCY</w:t>
            </w:r>
          </w:p>
        </w:tc>
      </w:tr>
      <w:tr w:rsidR="000944A1" w14:paraId="0F90E7B9" w14:textId="77777777" w:rsidTr="00FD267A">
        <w:trPr>
          <w:trHeight w:val="256"/>
        </w:trPr>
        <w:tc>
          <w:tcPr>
            <w:tcW w:w="2547" w:type="dxa"/>
          </w:tcPr>
          <w:p w14:paraId="7061458D" w14:textId="77777777" w:rsidR="000944A1" w:rsidRDefault="000944A1" w:rsidP="00FD267A">
            <w:pPr>
              <w:rPr>
                <w:rFonts w:ascii="Helvetica" w:hAnsi="Helvetica" w:cs="Courier New"/>
                <w:sz w:val="18"/>
                <w:szCs w:val="18"/>
              </w:rPr>
            </w:pPr>
            <w:r>
              <w:rPr>
                <w:rFonts w:ascii="Helvetica" w:hAnsi="Helvetica" w:cs="Courier New"/>
                <w:sz w:val="18"/>
                <w:szCs w:val="18"/>
              </w:rPr>
              <w:t>External Reviewer:</w:t>
            </w:r>
          </w:p>
        </w:tc>
        <w:tc>
          <w:tcPr>
            <w:tcW w:w="4655" w:type="dxa"/>
          </w:tcPr>
          <w:p w14:paraId="5EB6380B" w14:textId="77777777" w:rsidR="000944A1" w:rsidRDefault="000944A1" w:rsidP="00FD267A">
            <w:pPr>
              <w:rPr>
                <w:rFonts w:ascii="Helvetica" w:hAnsi="Helvetica" w:cs="Courier New"/>
                <w:sz w:val="18"/>
                <w:szCs w:val="18"/>
              </w:rPr>
            </w:pPr>
            <w:r>
              <w:rPr>
                <w:rFonts w:ascii="Helvetica" w:hAnsi="Helvetica" w:cs="Courier New"/>
                <w:sz w:val="18"/>
                <w:szCs w:val="18"/>
              </w:rPr>
              <w:t>XTRW</w:t>
            </w:r>
          </w:p>
        </w:tc>
      </w:tr>
      <w:tr w:rsidR="000944A1" w14:paraId="75350DC3" w14:textId="77777777" w:rsidTr="00FD267A">
        <w:trPr>
          <w:trHeight w:val="256"/>
        </w:trPr>
        <w:tc>
          <w:tcPr>
            <w:tcW w:w="2547" w:type="dxa"/>
          </w:tcPr>
          <w:p w14:paraId="451662FF" w14:textId="77777777" w:rsidR="000944A1" w:rsidRDefault="000944A1" w:rsidP="00FD267A">
            <w:pPr>
              <w:rPr>
                <w:rFonts w:ascii="Helvetica" w:hAnsi="Helvetica" w:cs="Courier New"/>
                <w:sz w:val="18"/>
                <w:szCs w:val="18"/>
              </w:rPr>
            </w:pPr>
            <w:r>
              <w:rPr>
                <w:rFonts w:ascii="Helvetica" w:hAnsi="Helvetica" w:cs="Courier New"/>
                <w:sz w:val="18"/>
                <w:szCs w:val="18"/>
              </w:rPr>
              <w:t>External Reviewer Contact:</w:t>
            </w:r>
          </w:p>
        </w:tc>
        <w:tc>
          <w:tcPr>
            <w:tcW w:w="4655" w:type="dxa"/>
          </w:tcPr>
          <w:p w14:paraId="06E0B2B9" w14:textId="77777777" w:rsidR="000944A1" w:rsidRDefault="000944A1" w:rsidP="00FD267A">
            <w:pPr>
              <w:rPr>
                <w:rFonts w:ascii="Helvetica" w:hAnsi="Helvetica" w:cs="Courier New"/>
                <w:sz w:val="18"/>
                <w:szCs w:val="18"/>
              </w:rPr>
            </w:pPr>
            <w:proofErr w:type="spellStart"/>
            <w:r>
              <w:rPr>
                <w:rFonts w:ascii="Helvetica" w:hAnsi="Helvetica" w:cs="Courier New"/>
                <w:sz w:val="18"/>
                <w:szCs w:val="18"/>
              </w:rPr>
              <w:t>ext_rev_ct</w:t>
            </w:r>
            <w:proofErr w:type="spellEnd"/>
          </w:p>
        </w:tc>
      </w:tr>
      <w:tr w:rsidR="000944A1" w14:paraId="77B5FCC2" w14:textId="77777777" w:rsidTr="00FD267A">
        <w:trPr>
          <w:trHeight w:val="256"/>
        </w:trPr>
        <w:tc>
          <w:tcPr>
            <w:tcW w:w="2547" w:type="dxa"/>
          </w:tcPr>
          <w:p w14:paraId="0F5DF8A4" w14:textId="77777777" w:rsidR="000944A1" w:rsidRDefault="000944A1" w:rsidP="00FD267A">
            <w:pPr>
              <w:rPr>
                <w:rFonts w:ascii="Helvetica" w:hAnsi="Helvetica" w:cs="Courier New"/>
                <w:sz w:val="18"/>
                <w:szCs w:val="18"/>
              </w:rPr>
            </w:pPr>
            <w:r>
              <w:rPr>
                <w:rFonts w:ascii="Helvetica" w:hAnsi="Helvetica" w:cs="Courier New"/>
                <w:sz w:val="18"/>
                <w:szCs w:val="18"/>
              </w:rPr>
              <w:t>Link to Framework</w:t>
            </w:r>
          </w:p>
        </w:tc>
        <w:tc>
          <w:tcPr>
            <w:tcW w:w="4655" w:type="dxa"/>
          </w:tcPr>
          <w:p w14:paraId="2318565D" w14:textId="77777777" w:rsidR="000944A1" w:rsidRDefault="000944A1" w:rsidP="00FD267A">
            <w:pPr>
              <w:rPr>
                <w:rFonts w:ascii="Helvetica" w:hAnsi="Helvetica" w:cs="Courier New"/>
                <w:sz w:val="18"/>
                <w:szCs w:val="18"/>
              </w:rPr>
            </w:pPr>
            <w:proofErr w:type="spellStart"/>
            <w:r>
              <w:rPr>
                <w:rFonts w:ascii="Helvetica" w:hAnsi="Helvetica" w:cs="Courier New"/>
                <w:sz w:val="18"/>
                <w:szCs w:val="18"/>
              </w:rPr>
              <w:t>fWLNK</w:t>
            </w:r>
            <w:proofErr w:type="spellEnd"/>
          </w:p>
        </w:tc>
      </w:tr>
    </w:tbl>
    <w:p w14:paraId="657FA4EC" w14:textId="77777777" w:rsidR="00830F4C" w:rsidRDefault="00830F4C" w:rsidP="00830F4C">
      <w:pPr>
        <w:rPr>
          <w:rFonts w:ascii="Helvetica" w:hAnsi="Helvetica" w:cs="Courier New"/>
          <w:sz w:val="18"/>
          <w:szCs w:val="18"/>
        </w:rPr>
      </w:pPr>
    </w:p>
    <w:p w14:paraId="0FAEFBEC" w14:textId="77777777" w:rsidR="00B43629" w:rsidRPr="00D16323" w:rsidRDefault="00B43629" w:rsidP="00B43629">
      <w:pPr>
        <w:rPr>
          <w:rFonts w:ascii="Helvetica" w:hAnsi="Helvetica" w:cs="Courier New"/>
          <w:b/>
          <w:bCs/>
          <w:sz w:val="18"/>
          <w:szCs w:val="18"/>
        </w:rPr>
      </w:pPr>
      <w:r w:rsidRPr="00D16323">
        <w:rPr>
          <w:rFonts w:ascii="Helvetica" w:hAnsi="Helvetica" w:cs="Courier New"/>
          <w:b/>
          <w:bCs/>
          <w:sz w:val="18"/>
          <w:szCs w:val="18"/>
        </w:rPr>
        <w:t>Bond Information</w:t>
      </w:r>
    </w:p>
    <w:p w14:paraId="6E4D4A5D" w14:textId="77777777" w:rsidR="00830F4C" w:rsidRDefault="00830F4C" w:rsidP="00830F4C">
      <w:pPr>
        <w:rPr>
          <w:rFonts w:ascii="Helvetica" w:hAnsi="Helvetica" w:cs="Courier New"/>
          <w:sz w:val="18"/>
          <w:szCs w:val="18"/>
        </w:rPr>
      </w:pPr>
      <w:r>
        <w:rPr>
          <w:rFonts w:ascii="Helvetica" w:hAnsi="Helvetica" w:cs="Courier New"/>
          <w:sz w:val="18"/>
          <w:szCs w:val="18"/>
        </w:rPr>
        <w:t xml:space="preserve">Based on data provided by ISSUER, in combination with research and proprietary models, </w:t>
      </w:r>
      <w:r w:rsidRPr="008C34DC">
        <w:rPr>
          <w:rFonts w:ascii="Helvetica" w:hAnsi="Helvetica" w:cs="Courier New"/>
          <w:i/>
          <w:iCs/>
          <w:sz w:val="18"/>
          <w:szCs w:val="18"/>
        </w:rPr>
        <w:t>Impact Returns</w:t>
      </w:r>
      <w:r>
        <w:rPr>
          <w:rFonts w:ascii="Helvetica" w:hAnsi="Helvetica" w:cs="Courier New"/>
          <w:sz w:val="18"/>
          <w:szCs w:val="18"/>
        </w:rPr>
        <w:t xml:space="preserve"> has estimated the impact of the projects, and reporting in line with guidelines by ICMA’s Harmonized Framework for Impact Reporting (</w:t>
      </w:r>
      <w:hyperlink r:id="rId7" w:history="1">
        <w:r w:rsidRPr="002D4480">
          <w:rPr>
            <w:rStyle w:val="Hyperlink"/>
            <w:rFonts w:ascii="Helvetica" w:hAnsi="Helvetica" w:cs="Courier New"/>
            <w:sz w:val="18"/>
            <w:szCs w:val="18"/>
          </w:rPr>
          <w:t>www.icmagroup.org/sustainable-finance/impact-reporting/green-projects/</w:t>
        </w:r>
      </w:hyperlink>
      <w:r>
        <w:rPr>
          <w:rFonts w:ascii="Helvetica" w:hAnsi="Helvetica" w:cs="Courier New"/>
          <w:sz w:val="18"/>
          <w:szCs w:val="18"/>
        </w:rPr>
        <w:t>) in the tables below.</w:t>
      </w:r>
    </w:p>
    <w:p w14:paraId="262AC2B4" w14:textId="77777777" w:rsidR="00830F4C" w:rsidRDefault="00830F4C" w:rsidP="00830F4C">
      <w:pPr>
        <w:rPr>
          <w:rFonts w:ascii="Helvetica" w:hAnsi="Helvetica" w:cs="Courier New"/>
          <w:sz w:val="18"/>
          <w:szCs w:val="18"/>
        </w:rPr>
      </w:pPr>
      <w:r>
        <w:rPr>
          <w:rFonts w:ascii="Helvetica" w:hAnsi="Helvetica" w:cs="Courier New"/>
          <w:sz w:val="18"/>
          <w:szCs w:val="18"/>
        </w:rPr>
        <w:t>TTPH</w:t>
      </w:r>
    </w:p>
    <w:p w14:paraId="13CFDE7C" w14:textId="77777777" w:rsidR="00934493" w:rsidRDefault="00934493" w:rsidP="00B03691">
      <w:pPr>
        <w:rPr>
          <w:rFonts w:ascii="Helvetica" w:hAnsi="Helvetica" w:cs="Courier New"/>
          <w:b/>
          <w:bCs/>
          <w:sz w:val="18"/>
          <w:szCs w:val="18"/>
        </w:rPr>
      </w:pPr>
    </w:p>
    <w:p w14:paraId="580AF7B9" w14:textId="0CA5A9F2" w:rsidR="00B03691" w:rsidRDefault="00100117" w:rsidP="00B03691">
      <w:pPr>
        <w:rPr>
          <w:rFonts w:ascii="Helvetica" w:hAnsi="Helvetica" w:cs="Courier New"/>
          <w:b/>
          <w:bCs/>
          <w:color w:val="FF0000"/>
          <w:sz w:val="18"/>
          <w:szCs w:val="18"/>
        </w:rPr>
      </w:pPr>
      <w:r w:rsidRPr="003C56F5">
        <w:rPr>
          <w:rFonts w:ascii="Helvetica" w:hAnsi="Helvetica" w:cs="Courier New"/>
          <w:b/>
          <w:bCs/>
          <w:sz w:val="18"/>
          <w:szCs w:val="18"/>
        </w:rPr>
        <w:t>Allocated</w:t>
      </w:r>
      <w:r w:rsidR="00934493">
        <w:rPr>
          <w:rFonts w:ascii="Helvetica" w:hAnsi="Helvetica" w:cs="Courier New"/>
          <w:b/>
          <w:bCs/>
          <w:sz w:val="18"/>
          <w:szCs w:val="18"/>
        </w:rPr>
        <w:t xml:space="preserve"> share</w:t>
      </w:r>
      <w:r w:rsidRPr="003C56F5">
        <w:rPr>
          <w:rFonts w:ascii="Helvetica" w:hAnsi="Helvetica" w:cs="Courier New"/>
          <w:b/>
          <w:bCs/>
          <w:sz w:val="18"/>
          <w:szCs w:val="18"/>
        </w:rPr>
        <w:t>:</w:t>
      </w:r>
      <w:r>
        <w:rPr>
          <w:rFonts w:ascii="Helvetica" w:hAnsi="Helvetica" w:cs="Courier New"/>
          <w:b/>
          <w:bCs/>
          <w:sz w:val="18"/>
          <w:szCs w:val="18"/>
        </w:rPr>
        <w:t xml:space="preserve"> </w:t>
      </w:r>
      <w:proofErr w:type="spellStart"/>
      <w:r w:rsidRPr="0026205F">
        <w:rPr>
          <w:rFonts w:ascii="Helvetica" w:hAnsi="Helvetica" w:cs="Courier New"/>
          <w:sz w:val="18"/>
          <w:szCs w:val="18"/>
        </w:rPr>
        <w:t>pctalct</w:t>
      </w:r>
      <w:proofErr w:type="spellEnd"/>
      <w:r w:rsidRPr="0026205F">
        <w:rPr>
          <w:rFonts w:ascii="Helvetica" w:hAnsi="Helvetica" w:cs="Courier New"/>
          <w:sz w:val="18"/>
          <w:szCs w:val="18"/>
        </w:rPr>
        <w:t xml:space="preserve"> </w:t>
      </w:r>
    </w:p>
    <w:p w14:paraId="2407732F" w14:textId="156EDDD2" w:rsidR="00910AE7" w:rsidRPr="00211566" w:rsidRDefault="00910AE7" w:rsidP="00910AE7">
      <w:pPr>
        <w:pStyle w:val="Heading2"/>
      </w:pPr>
      <w:r w:rsidRPr="00211566">
        <w:t xml:space="preserve">Allocation of </w:t>
      </w:r>
      <w:r w:rsidR="00D149C6">
        <w:t>B</w:t>
      </w:r>
      <w:r w:rsidRPr="00211566">
        <w:t xml:space="preserve">ond </w:t>
      </w:r>
      <w:r w:rsidR="00D149C6">
        <w:t>P</w:t>
      </w:r>
      <w:r w:rsidRPr="00211566">
        <w:t xml:space="preserve">roceeds </w:t>
      </w:r>
    </w:p>
    <w:p w14:paraId="4CDA9728" w14:textId="77777777" w:rsidR="00910AE7" w:rsidRDefault="00910AE7" w:rsidP="00910AE7">
      <w:pPr>
        <w:rPr>
          <w:rFonts w:ascii="Helvetica" w:hAnsi="Helvetica" w:cs="Courier New"/>
          <w:sz w:val="18"/>
          <w:szCs w:val="18"/>
        </w:rPr>
      </w:pPr>
      <w:proofErr w:type="spellStart"/>
      <w:r>
        <w:rPr>
          <w:rFonts w:ascii="Helvetica" w:hAnsi="Helvetica" w:cs="Courier New"/>
          <w:sz w:val="18"/>
          <w:szCs w:val="18"/>
        </w:rPr>
        <w:t>exptab</w:t>
      </w:r>
      <w:proofErr w:type="spellEnd"/>
    </w:p>
    <w:p w14:paraId="29079C64" w14:textId="77777777" w:rsidR="00910AE7" w:rsidRPr="00100117" w:rsidRDefault="00910AE7" w:rsidP="00B03691">
      <w:pPr>
        <w:rPr>
          <w:rFonts w:ascii="Helvetica" w:hAnsi="Helvetica" w:cs="Courier New"/>
          <w:b/>
          <w:bCs/>
          <w:sz w:val="18"/>
          <w:szCs w:val="18"/>
        </w:rPr>
      </w:pPr>
    </w:p>
    <w:p w14:paraId="2436DD6F" w14:textId="68F98E2C" w:rsidR="001B0E27" w:rsidRDefault="00EB55B0" w:rsidP="00354696">
      <w:pPr>
        <w:rPr>
          <w:rFonts w:ascii="Helvetica" w:hAnsi="Helvetica" w:cs="Courier New"/>
          <w:sz w:val="18"/>
          <w:szCs w:val="18"/>
        </w:rPr>
      </w:pPr>
      <w:r>
        <w:rPr>
          <w:rFonts w:ascii="Helvetica" w:hAnsi="Helvetica" w:cs="Courier New"/>
          <w:sz w:val="18"/>
          <w:szCs w:val="18"/>
        </w:rPr>
        <w:t>Based on data provided by ISSUER</w:t>
      </w:r>
      <w:r w:rsidR="00707E25">
        <w:rPr>
          <w:rFonts w:ascii="Helvetica" w:hAnsi="Helvetica" w:cs="Courier New"/>
          <w:sz w:val="18"/>
          <w:szCs w:val="18"/>
        </w:rPr>
        <w:t xml:space="preserve">, in combination with research and </w:t>
      </w:r>
      <w:r w:rsidR="00C92C91">
        <w:rPr>
          <w:rFonts w:ascii="Helvetica" w:hAnsi="Helvetica" w:cs="Courier New"/>
          <w:sz w:val="18"/>
          <w:szCs w:val="18"/>
        </w:rPr>
        <w:t xml:space="preserve">proprietary models, </w:t>
      </w:r>
      <w:r w:rsidR="00C92C91" w:rsidRPr="008C34DC">
        <w:rPr>
          <w:rFonts w:ascii="Helvetica" w:hAnsi="Helvetica" w:cs="Courier New"/>
          <w:i/>
          <w:iCs/>
          <w:sz w:val="18"/>
          <w:szCs w:val="18"/>
        </w:rPr>
        <w:t>Impact Returns</w:t>
      </w:r>
      <w:r w:rsidR="00C92C91">
        <w:rPr>
          <w:rFonts w:ascii="Helvetica" w:hAnsi="Helvetica" w:cs="Courier New"/>
          <w:sz w:val="18"/>
          <w:szCs w:val="18"/>
        </w:rPr>
        <w:t xml:space="preserve"> has estimated the impact of the</w:t>
      </w:r>
      <w:r w:rsidR="00362D01">
        <w:rPr>
          <w:rFonts w:ascii="Helvetica" w:hAnsi="Helvetica" w:cs="Courier New"/>
          <w:sz w:val="18"/>
          <w:szCs w:val="18"/>
        </w:rPr>
        <w:t xml:space="preserve"> </w:t>
      </w:r>
      <w:r w:rsidR="003A16D0">
        <w:rPr>
          <w:rFonts w:ascii="Helvetica" w:hAnsi="Helvetica" w:cs="Courier New"/>
          <w:sz w:val="18"/>
          <w:szCs w:val="18"/>
        </w:rPr>
        <w:t xml:space="preserve">projects, and reporting in line with guidelines by </w:t>
      </w:r>
      <w:r w:rsidR="002851E9">
        <w:rPr>
          <w:rFonts w:ascii="Helvetica" w:hAnsi="Helvetica" w:cs="Courier New"/>
          <w:sz w:val="18"/>
          <w:szCs w:val="18"/>
        </w:rPr>
        <w:t>ICMA’s Harmonized Framework for Impact Reporting (</w:t>
      </w:r>
      <w:hyperlink r:id="rId8" w:history="1">
        <w:r w:rsidR="006B1E9A" w:rsidRPr="002D4480">
          <w:rPr>
            <w:rStyle w:val="Hyperlink"/>
            <w:rFonts w:ascii="Helvetica" w:hAnsi="Helvetica" w:cs="Courier New"/>
            <w:sz w:val="18"/>
            <w:szCs w:val="18"/>
          </w:rPr>
          <w:t>www.icmagroup.org/sustainable-finance/impact-reporting/green-projects/</w:t>
        </w:r>
      </w:hyperlink>
      <w:r w:rsidR="002851E9">
        <w:rPr>
          <w:rFonts w:ascii="Helvetica" w:hAnsi="Helvetica" w:cs="Courier New"/>
          <w:sz w:val="18"/>
          <w:szCs w:val="18"/>
        </w:rPr>
        <w:t>)</w:t>
      </w:r>
      <w:r w:rsidR="00546786">
        <w:rPr>
          <w:rFonts w:ascii="Helvetica" w:hAnsi="Helvetica" w:cs="Courier New"/>
          <w:sz w:val="18"/>
          <w:szCs w:val="18"/>
        </w:rPr>
        <w:t xml:space="preserve"> in the tables below</w:t>
      </w:r>
      <w:r w:rsidR="006B1E9A">
        <w:rPr>
          <w:rFonts w:ascii="Helvetica" w:hAnsi="Helvetica" w:cs="Courier New"/>
          <w:sz w:val="18"/>
          <w:szCs w:val="18"/>
        </w:rPr>
        <w:t>.</w:t>
      </w:r>
    </w:p>
    <w:p w14:paraId="0EC3D44D" w14:textId="64A6E6B1" w:rsidR="00597B58" w:rsidRPr="007C41AE" w:rsidRDefault="00597B58" w:rsidP="0035469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Impact</w:t>
      </w:r>
      <w:r w:rsidRPr="00597B58">
        <w:rPr>
          <w:rFonts w:asciiTheme="majorHAnsi" w:eastAsiaTheme="majorEastAsia" w:hAnsiTheme="majorHAnsi" w:cstheme="majorBidi"/>
          <w:color w:val="0F4761" w:themeColor="accent1" w:themeShade="BF"/>
          <w:sz w:val="32"/>
          <w:szCs w:val="32"/>
        </w:rPr>
        <w:t xml:space="preserve"> of Bond Proceeds</w:t>
      </w:r>
    </w:p>
    <w:p w14:paraId="6D6F0631" w14:textId="4CA91CD4" w:rsidR="00354696" w:rsidRDefault="00354696" w:rsidP="00354696">
      <w:pPr>
        <w:rPr>
          <w:rFonts w:ascii="Helvetica" w:hAnsi="Helvetica" w:cs="Courier New"/>
          <w:sz w:val="18"/>
          <w:szCs w:val="18"/>
        </w:rPr>
      </w:pPr>
      <w:r>
        <w:rPr>
          <w:rFonts w:ascii="Helvetica" w:hAnsi="Helvetica" w:cs="Courier New"/>
          <w:sz w:val="18"/>
          <w:szCs w:val="18"/>
        </w:rPr>
        <w:t xml:space="preserve">ISSUER is responsible for the accuracy of the data provided. Methodology is detailed in the chapter below, and </w:t>
      </w:r>
      <w:proofErr w:type="gramStart"/>
      <w:r>
        <w:rPr>
          <w:rFonts w:ascii="Helvetica" w:hAnsi="Helvetica" w:cs="Courier New"/>
          <w:sz w:val="18"/>
          <w:szCs w:val="18"/>
        </w:rPr>
        <w:t>where</w:t>
      </w:r>
      <w:proofErr w:type="gramEnd"/>
      <w:r>
        <w:rPr>
          <w:rFonts w:ascii="Helvetica" w:hAnsi="Helvetica" w:cs="Courier New"/>
          <w:sz w:val="18"/>
          <w:szCs w:val="18"/>
        </w:rPr>
        <w:t xml:space="preserve"> using established metrics like GHG avoidance is based on market practices, and in the case of novel metrics based on proprietary methodologies. The impact presented is estimated based on limited data, and not equivalent to a full exact impact estimate like a GHG inventory.</w:t>
      </w:r>
    </w:p>
    <w:p w14:paraId="539746A8" w14:textId="298CA0B5" w:rsidR="006E1BAE" w:rsidRDefault="00E90739" w:rsidP="00354696">
      <w:pPr>
        <w:rPr>
          <w:rFonts w:ascii="Helvetica" w:hAnsi="Helvetica" w:cs="Courier New"/>
          <w:sz w:val="18"/>
          <w:szCs w:val="18"/>
        </w:rPr>
      </w:pPr>
      <w:r>
        <w:rPr>
          <w:rFonts w:ascii="Helvetica" w:hAnsi="Helvetica" w:cs="Courier New"/>
          <w:sz w:val="18"/>
          <w:szCs w:val="18"/>
        </w:rPr>
        <w:t>TOTAL_TABLE_PLACEHOLDER</w:t>
      </w:r>
    </w:p>
    <w:p w14:paraId="6C07D588" w14:textId="77777777" w:rsidR="00F0192D" w:rsidRDefault="00F0192D" w:rsidP="00354696">
      <w:pPr>
        <w:rPr>
          <w:rFonts w:ascii="Helvetica" w:hAnsi="Helvetica" w:cs="Courier New"/>
          <w:sz w:val="18"/>
          <w:szCs w:val="18"/>
        </w:rPr>
      </w:pPr>
    </w:p>
    <w:p w14:paraId="664DDB1B" w14:textId="7E724A9A" w:rsidR="00992D7E" w:rsidRPr="00992D7E" w:rsidRDefault="005E1295" w:rsidP="0035469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Project </w:t>
      </w:r>
      <w:r w:rsidR="00992D7E">
        <w:rPr>
          <w:rFonts w:asciiTheme="majorHAnsi" w:eastAsiaTheme="majorEastAsia" w:hAnsiTheme="majorHAnsi" w:cstheme="majorBidi"/>
          <w:color w:val="0F4761" w:themeColor="accent1" w:themeShade="BF"/>
          <w:sz w:val="32"/>
          <w:szCs w:val="32"/>
        </w:rPr>
        <w:t>Impact</w:t>
      </w:r>
    </w:p>
    <w:p w14:paraId="077B2CD2" w14:textId="25A06B54" w:rsidR="00C2508A" w:rsidRDefault="008D095B" w:rsidP="001408A5">
      <w:pPr>
        <w:pStyle w:val="HeaderStyle"/>
        <w:rPr>
          <w:sz w:val="18"/>
        </w:rPr>
      </w:pPr>
      <w:r w:rsidRPr="00C8004F">
        <w:rPr>
          <w:sz w:val="18"/>
        </w:rPr>
        <w:t>TABLE_PLACEHOLDER</w:t>
      </w:r>
    </w:p>
    <w:p w14:paraId="2D68BB25" w14:textId="77777777" w:rsidR="00B97055" w:rsidRPr="006E306E" w:rsidRDefault="00B97055" w:rsidP="00B97055">
      <w:pPr>
        <w:pStyle w:val="Heading2"/>
      </w:pPr>
      <w:r w:rsidRPr="006E306E">
        <w:t>Other relevant information</w:t>
      </w:r>
    </w:p>
    <w:p w14:paraId="16729B3F" w14:textId="688C6473" w:rsidR="0093701E" w:rsidRDefault="00B97055">
      <w:pPr>
        <w:rPr>
          <w:rFonts w:ascii="Helvetica" w:hAnsi="Helvetica" w:cs="Courier New"/>
          <w:sz w:val="18"/>
          <w:szCs w:val="18"/>
        </w:rPr>
      </w:pPr>
      <w:r w:rsidRPr="003065D7">
        <w:rPr>
          <w:rFonts w:ascii="Helvetica" w:hAnsi="Helvetica" w:cs="Courier New"/>
          <w:sz w:val="18"/>
          <w:szCs w:val="18"/>
        </w:rPr>
        <w:t>OTHER</w:t>
      </w:r>
    </w:p>
    <w:p w14:paraId="31D21313" w14:textId="77777777" w:rsidR="008F7FB9" w:rsidRPr="003065D7" w:rsidRDefault="008F7FB9">
      <w:pPr>
        <w:rPr>
          <w:rFonts w:ascii="Helvetica" w:hAnsi="Helvetica" w:cs="Courier New"/>
          <w:sz w:val="18"/>
          <w:szCs w:val="18"/>
        </w:rPr>
      </w:pPr>
    </w:p>
    <w:p w14:paraId="3DE7241D" w14:textId="28CDFCF7" w:rsidR="00AB5732" w:rsidRPr="00F23E34" w:rsidRDefault="00AB5732" w:rsidP="00AB5732">
      <w:pPr>
        <w:pBdr>
          <w:bottom w:val="single" w:sz="6" w:space="1" w:color="auto"/>
        </w:pBdr>
        <w:rPr>
          <w:rFonts w:ascii="Helvetica" w:hAnsi="Helvetica" w:cs="Courier New"/>
          <w:sz w:val="36"/>
          <w:szCs w:val="36"/>
        </w:rPr>
      </w:pPr>
      <w:r w:rsidRPr="00F23E34">
        <w:rPr>
          <w:rFonts w:ascii="Helvetica" w:hAnsi="Helvetica" w:cs="Courier New"/>
          <w:sz w:val="36"/>
          <w:szCs w:val="36"/>
        </w:rPr>
        <w:lastRenderedPageBreak/>
        <w:t xml:space="preserve">Methodology and </w:t>
      </w:r>
      <w:r w:rsidR="00F23E34">
        <w:rPr>
          <w:rFonts w:ascii="Helvetica" w:hAnsi="Helvetica" w:cs="Courier New"/>
          <w:sz w:val="36"/>
          <w:szCs w:val="36"/>
        </w:rPr>
        <w:t>R</w:t>
      </w:r>
      <w:r w:rsidRPr="00F23E34">
        <w:rPr>
          <w:rFonts w:ascii="Helvetica" w:hAnsi="Helvetica" w:cs="Courier New"/>
          <w:sz w:val="36"/>
          <w:szCs w:val="36"/>
        </w:rPr>
        <w:t>eferences</w:t>
      </w:r>
    </w:p>
    <w:p w14:paraId="318AC75D" w14:textId="5230BE18" w:rsidR="00DF2B15" w:rsidRDefault="0019287D" w:rsidP="00F23E34">
      <w:pPr>
        <w:rPr>
          <w:rFonts w:ascii="Helvetica" w:hAnsi="Helvetica" w:cs="Courier New"/>
          <w:sz w:val="18"/>
          <w:szCs w:val="18"/>
        </w:rPr>
      </w:pPr>
      <w:r>
        <w:rPr>
          <w:rFonts w:ascii="Helvetica" w:hAnsi="Helvetica" w:cs="Courier New"/>
          <w:sz w:val="18"/>
          <w:szCs w:val="18"/>
        </w:rPr>
        <w:t>METHODOLOGY_PLACEHOLDER</w:t>
      </w:r>
    </w:p>
    <w:p w14:paraId="73C28D8A" w14:textId="77777777" w:rsidR="00546786" w:rsidRPr="00B0609F" w:rsidRDefault="00546786" w:rsidP="00F23E34">
      <w:pPr>
        <w:rPr>
          <w:rFonts w:ascii="Helvetica" w:hAnsi="Helvetica" w:cs="Courier New"/>
          <w:sz w:val="20"/>
          <w:szCs w:val="20"/>
        </w:rPr>
      </w:pPr>
    </w:p>
    <w:p w14:paraId="5B7052BE" w14:textId="77777777" w:rsidR="006A043E" w:rsidRDefault="006A043E">
      <w:pPr>
        <w:rPr>
          <w:rFonts w:ascii="Helvetica" w:hAnsi="Helvetica" w:cs="Courier New"/>
          <w:sz w:val="20"/>
          <w:szCs w:val="20"/>
        </w:rPr>
      </w:pPr>
      <w:r>
        <w:rPr>
          <w:rFonts w:ascii="Helvetica" w:hAnsi="Helvetica" w:cs="Courier New"/>
          <w:sz w:val="20"/>
          <w:szCs w:val="20"/>
        </w:rPr>
        <w:br w:type="page"/>
      </w:r>
    </w:p>
    <w:p w14:paraId="085A994D" w14:textId="1821957B" w:rsidR="00313A8D" w:rsidRPr="00B0609F" w:rsidRDefault="00546786" w:rsidP="00313A8D">
      <w:pPr>
        <w:rPr>
          <w:rFonts w:ascii="Helvetica" w:hAnsi="Helvetica" w:cs="Courier New"/>
          <w:sz w:val="20"/>
          <w:szCs w:val="20"/>
        </w:rPr>
      </w:pPr>
      <w:r w:rsidRPr="00B0609F">
        <w:rPr>
          <w:rFonts w:ascii="Helvetica" w:hAnsi="Helvetica" w:cs="Courier New"/>
          <w:sz w:val="20"/>
          <w:szCs w:val="20"/>
        </w:rPr>
        <w:lastRenderedPageBreak/>
        <w:t>Disclaimer</w:t>
      </w:r>
    </w:p>
    <w:p w14:paraId="26FCE156" w14:textId="74023021" w:rsidR="00313A8D" w:rsidRPr="00B0609F" w:rsidRDefault="00EF6FD9" w:rsidP="00B0609F">
      <w:pPr>
        <w:spacing w:after="0"/>
        <w:rPr>
          <w:rFonts w:ascii="Helvetica" w:hAnsi="Helvetica" w:cs="Courier New"/>
          <w:sz w:val="12"/>
          <w:szCs w:val="12"/>
        </w:rPr>
      </w:pPr>
      <w:r>
        <w:rPr>
          <w:rFonts w:ascii="Helvetica" w:hAnsi="Helvetica" w:cs="Courier New"/>
          <w:sz w:val="12"/>
          <w:szCs w:val="12"/>
        </w:rPr>
        <w:t>-Temporary text, AI generated-</w:t>
      </w:r>
      <w:r w:rsidR="00313A8D" w:rsidRPr="00B0609F">
        <w:rPr>
          <w:rFonts w:ascii="Helvetica" w:hAnsi="Helvetica" w:cs="Courier New"/>
          <w:sz w:val="12"/>
          <w:szCs w:val="12"/>
        </w:rPr>
        <w:t>This report contains analysis based on data from various sources. While every effort has been made to ensure the accuracy and reliability of the information presented, please note the following:</w:t>
      </w:r>
    </w:p>
    <w:p w14:paraId="70F0C284" w14:textId="2E20AC58"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1. **Data Limitations**: The analysis in this report is based on the data available at the time of writing. The completeness, accuracy, and reliability of the data sources cannot be guaranteed.</w:t>
      </w:r>
    </w:p>
    <w:p w14:paraId="7D8EEE9E" w14:textId="2BC17C4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2. **Assumptions and Methodologies**: Various assumptions and analytical methodologies have been employed in the preparation of this report. These are subject to change and may affect the conclusions drawn.</w:t>
      </w:r>
    </w:p>
    <w:p w14:paraId="157B43A0" w14:textId="460FD49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3. **No Guarantee of Future Results**: Past performance and trends do not necessarily indicate future outcomes. Any projections or forecasts in this report are subject to inherent risks and uncertainties.</w:t>
      </w:r>
    </w:p>
    <w:p w14:paraId="34DE066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4. **Not Financial Advice**: This report is for informational purposes only and should not be construed as financial, investment, legal, or professional advice. Readers should consult with appropriate professionals before making any decisions based on this information.</w:t>
      </w:r>
    </w:p>
    <w:p w14:paraId="2431277A" w14:textId="565B11C9"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5. **Errors and Omissions**: Despite our best efforts, this report may contain errors or omissions. We do not accept any liability for any loss or damage caused by reliance on the information contained herein.</w:t>
      </w:r>
    </w:p>
    <w:p w14:paraId="5E899554" w14:textId="7FAB2D1D"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 xml:space="preserve">6. **Third-Party Content**: Where third-party information has been used in this report, we have </w:t>
      </w:r>
      <w:proofErr w:type="spellStart"/>
      <w:r w:rsidRPr="00B0609F">
        <w:rPr>
          <w:rFonts w:ascii="Helvetica" w:hAnsi="Helvetica" w:cs="Courier New"/>
          <w:sz w:val="12"/>
          <w:szCs w:val="12"/>
        </w:rPr>
        <w:t>endeavored</w:t>
      </w:r>
      <w:proofErr w:type="spellEnd"/>
      <w:r w:rsidRPr="00B0609F">
        <w:rPr>
          <w:rFonts w:ascii="Helvetica" w:hAnsi="Helvetica" w:cs="Courier New"/>
          <w:sz w:val="12"/>
          <w:szCs w:val="12"/>
        </w:rPr>
        <w:t xml:space="preserve"> to cite sources, but we cannot guarantee the accuracy or completeness of such information.</w:t>
      </w:r>
    </w:p>
    <w:p w14:paraId="340A4A32" w14:textId="0AD319D4"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7. **Updates and Changes**: The information in this report is current as of the date of publication. We reserve the right to update, modify, or remove any part of this report without notice.</w:t>
      </w:r>
    </w:p>
    <w:p w14:paraId="09CD246D"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8. **Intellectual Property**: This report is protected by copyright and other intellectual property laws. Unauthorized reproduction or distribution of this report or any portion of it may result in severe civil and criminal penalties.</w:t>
      </w:r>
    </w:p>
    <w:p w14:paraId="4851B426" w14:textId="77777777" w:rsidR="00313A8D" w:rsidRPr="00B0609F" w:rsidRDefault="00313A8D" w:rsidP="00B0609F">
      <w:pPr>
        <w:spacing w:after="0"/>
        <w:rPr>
          <w:rFonts w:ascii="Helvetica" w:hAnsi="Helvetica" w:cs="Courier New"/>
          <w:sz w:val="12"/>
          <w:szCs w:val="12"/>
        </w:rPr>
      </w:pPr>
      <w:r w:rsidRPr="00B0609F">
        <w:rPr>
          <w:rFonts w:ascii="Helvetica" w:hAnsi="Helvetica" w:cs="Courier New"/>
          <w:sz w:val="12"/>
          <w:szCs w:val="12"/>
        </w:rPr>
        <w:t>By using this report, you acknowledge that you have read, understood, and agreed to be bound by these disclaimers. If you do not agree with or accept any part of these disclaimers, please do not use this report.</w:t>
      </w:r>
    </w:p>
    <w:p w14:paraId="19F62576" w14:textId="48B4D5E5" w:rsidR="00546786" w:rsidRPr="00B0609F" w:rsidRDefault="00546786" w:rsidP="00313A8D">
      <w:pPr>
        <w:rPr>
          <w:rFonts w:ascii="Helvetica" w:hAnsi="Helvetica" w:cs="Courier New"/>
          <w:sz w:val="12"/>
          <w:szCs w:val="12"/>
        </w:rPr>
      </w:pPr>
    </w:p>
    <w:sectPr w:rsidR="00546786" w:rsidRPr="00B06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4BDB"/>
    <w:multiLevelType w:val="hybridMultilevel"/>
    <w:tmpl w:val="D6E83DA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3779C"/>
    <w:multiLevelType w:val="hybridMultilevel"/>
    <w:tmpl w:val="C57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D4F4E"/>
    <w:multiLevelType w:val="hybridMultilevel"/>
    <w:tmpl w:val="93CECB22"/>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1239BA"/>
    <w:multiLevelType w:val="hybridMultilevel"/>
    <w:tmpl w:val="96F23FCA"/>
    <w:lvl w:ilvl="0" w:tplc="A55EB36A">
      <w:start w:val="1"/>
      <w:numFmt w:val="bullet"/>
      <w:pStyle w:val="List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267680">
    <w:abstractNumId w:val="1"/>
  </w:num>
  <w:num w:numId="2" w16cid:durableId="1568105359">
    <w:abstractNumId w:val="3"/>
  </w:num>
  <w:num w:numId="3" w16cid:durableId="1614437834">
    <w:abstractNumId w:val="0"/>
  </w:num>
  <w:num w:numId="4" w16cid:durableId="429203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07"/>
    <w:rsid w:val="00013367"/>
    <w:rsid w:val="00016661"/>
    <w:rsid w:val="0005349D"/>
    <w:rsid w:val="00056346"/>
    <w:rsid w:val="000944A1"/>
    <w:rsid w:val="000A5EF7"/>
    <w:rsid w:val="000D74A9"/>
    <w:rsid w:val="000F1FC7"/>
    <w:rsid w:val="00100117"/>
    <w:rsid w:val="00101569"/>
    <w:rsid w:val="0011295F"/>
    <w:rsid w:val="001162F9"/>
    <w:rsid w:val="001408A5"/>
    <w:rsid w:val="00142BCE"/>
    <w:rsid w:val="001438E0"/>
    <w:rsid w:val="00150517"/>
    <w:rsid w:val="0019287D"/>
    <w:rsid w:val="0019797F"/>
    <w:rsid w:val="001B0E27"/>
    <w:rsid w:val="001C0288"/>
    <w:rsid w:val="001D37DC"/>
    <w:rsid w:val="001D3B40"/>
    <w:rsid w:val="001D6D4E"/>
    <w:rsid w:val="001D6F24"/>
    <w:rsid w:val="001E2CA0"/>
    <w:rsid w:val="001E575D"/>
    <w:rsid w:val="001F6001"/>
    <w:rsid w:val="001F642D"/>
    <w:rsid w:val="00222C3E"/>
    <w:rsid w:val="00223D7C"/>
    <w:rsid w:val="0022748F"/>
    <w:rsid w:val="0026205F"/>
    <w:rsid w:val="002851E9"/>
    <w:rsid w:val="00285B66"/>
    <w:rsid w:val="002A2BDD"/>
    <w:rsid w:val="002B3F9D"/>
    <w:rsid w:val="002F3E26"/>
    <w:rsid w:val="003065D7"/>
    <w:rsid w:val="00313A8D"/>
    <w:rsid w:val="003244D0"/>
    <w:rsid w:val="003333D3"/>
    <w:rsid w:val="00336330"/>
    <w:rsid w:val="003434D4"/>
    <w:rsid w:val="00346B3C"/>
    <w:rsid w:val="00354696"/>
    <w:rsid w:val="00362D01"/>
    <w:rsid w:val="0036491B"/>
    <w:rsid w:val="00371BEA"/>
    <w:rsid w:val="00385A7C"/>
    <w:rsid w:val="003A16D0"/>
    <w:rsid w:val="003B2D98"/>
    <w:rsid w:val="003C0009"/>
    <w:rsid w:val="003D179C"/>
    <w:rsid w:val="003E0483"/>
    <w:rsid w:val="003E25F8"/>
    <w:rsid w:val="003F5DC7"/>
    <w:rsid w:val="004020B5"/>
    <w:rsid w:val="004338B0"/>
    <w:rsid w:val="0043410C"/>
    <w:rsid w:val="004345C9"/>
    <w:rsid w:val="00451E36"/>
    <w:rsid w:val="0046423C"/>
    <w:rsid w:val="00466784"/>
    <w:rsid w:val="00482F37"/>
    <w:rsid w:val="004A4481"/>
    <w:rsid w:val="004B2257"/>
    <w:rsid w:val="004C36EB"/>
    <w:rsid w:val="004C5507"/>
    <w:rsid w:val="00516F5B"/>
    <w:rsid w:val="005206B0"/>
    <w:rsid w:val="005235B2"/>
    <w:rsid w:val="005259A2"/>
    <w:rsid w:val="005374F9"/>
    <w:rsid w:val="0053790B"/>
    <w:rsid w:val="00546786"/>
    <w:rsid w:val="00586B13"/>
    <w:rsid w:val="00597B58"/>
    <w:rsid w:val="005A4FC8"/>
    <w:rsid w:val="005A7E84"/>
    <w:rsid w:val="005B148E"/>
    <w:rsid w:val="005C2927"/>
    <w:rsid w:val="005C6915"/>
    <w:rsid w:val="005D70BA"/>
    <w:rsid w:val="005E1295"/>
    <w:rsid w:val="005E62F2"/>
    <w:rsid w:val="006060DA"/>
    <w:rsid w:val="0061062C"/>
    <w:rsid w:val="00616C4A"/>
    <w:rsid w:val="00625235"/>
    <w:rsid w:val="00634591"/>
    <w:rsid w:val="00650986"/>
    <w:rsid w:val="00680221"/>
    <w:rsid w:val="006839EF"/>
    <w:rsid w:val="0068692E"/>
    <w:rsid w:val="006A043E"/>
    <w:rsid w:val="006B1E9A"/>
    <w:rsid w:val="006C3AAE"/>
    <w:rsid w:val="006E1BAE"/>
    <w:rsid w:val="006E76F3"/>
    <w:rsid w:val="006F492A"/>
    <w:rsid w:val="00707E25"/>
    <w:rsid w:val="00715E4D"/>
    <w:rsid w:val="00717F32"/>
    <w:rsid w:val="007264D0"/>
    <w:rsid w:val="00734058"/>
    <w:rsid w:val="00735F17"/>
    <w:rsid w:val="007446D2"/>
    <w:rsid w:val="00766168"/>
    <w:rsid w:val="00773733"/>
    <w:rsid w:val="00791FCE"/>
    <w:rsid w:val="007927DE"/>
    <w:rsid w:val="007A3794"/>
    <w:rsid w:val="007B3BCB"/>
    <w:rsid w:val="007C41AE"/>
    <w:rsid w:val="007D7C22"/>
    <w:rsid w:val="007E6C51"/>
    <w:rsid w:val="008305EB"/>
    <w:rsid w:val="00830F4C"/>
    <w:rsid w:val="008339CF"/>
    <w:rsid w:val="00842D8B"/>
    <w:rsid w:val="00851E28"/>
    <w:rsid w:val="00863884"/>
    <w:rsid w:val="00867368"/>
    <w:rsid w:val="00873647"/>
    <w:rsid w:val="008A65C5"/>
    <w:rsid w:val="008B12A2"/>
    <w:rsid w:val="008B1AC3"/>
    <w:rsid w:val="008B6A03"/>
    <w:rsid w:val="008C0C1B"/>
    <w:rsid w:val="008C34DC"/>
    <w:rsid w:val="008D095B"/>
    <w:rsid w:val="008F7FB9"/>
    <w:rsid w:val="0090740B"/>
    <w:rsid w:val="00910AE7"/>
    <w:rsid w:val="00930926"/>
    <w:rsid w:val="00934493"/>
    <w:rsid w:val="0093701E"/>
    <w:rsid w:val="0093755B"/>
    <w:rsid w:val="0094762F"/>
    <w:rsid w:val="00951A22"/>
    <w:rsid w:val="00952A1D"/>
    <w:rsid w:val="00956693"/>
    <w:rsid w:val="009602CF"/>
    <w:rsid w:val="009629D8"/>
    <w:rsid w:val="009670AA"/>
    <w:rsid w:val="00992D7E"/>
    <w:rsid w:val="0099562F"/>
    <w:rsid w:val="009966C9"/>
    <w:rsid w:val="009C5DD4"/>
    <w:rsid w:val="009E4098"/>
    <w:rsid w:val="009E4735"/>
    <w:rsid w:val="009F5CBA"/>
    <w:rsid w:val="009F74F1"/>
    <w:rsid w:val="00A2151C"/>
    <w:rsid w:val="00A23262"/>
    <w:rsid w:val="00A355AF"/>
    <w:rsid w:val="00A50259"/>
    <w:rsid w:val="00A51A24"/>
    <w:rsid w:val="00A54C15"/>
    <w:rsid w:val="00A5500E"/>
    <w:rsid w:val="00A76267"/>
    <w:rsid w:val="00A770F0"/>
    <w:rsid w:val="00A87703"/>
    <w:rsid w:val="00A902F7"/>
    <w:rsid w:val="00AB5732"/>
    <w:rsid w:val="00AD2D4A"/>
    <w:rsid w:val="00AF7A65"/>
    <w:rsid w:val="00B03691"/>
    <w:rsid w:val="00B0609F"/>
    <w:rsid w:val="00B32954"/>
    <w:rsid w:val="00B32F60"/>
    <w:rsid w:val="00B36532"/>
    <w:rsid w:val="00B36A14"/>
    <w:rsid w:val="00B43629"/>
    <w:rsid w:val="00B47BFA"/>
    <w:rsid w:val="00B72723"/>
    <w:rsid w:val="00B855EA"/>
    <w:rsid w:val="00B97055"/>
    <w:rsid w:val="00BA04D8"/>
    <w:rsid w:val="00BA5B17"/>
    <w:rsid w:val="00BB2F6B"/>
    <w:rsid w:val="00BB608F"/>
    <w:rsid w:val="00C04C2A"/>
    <w:rsid w:val="00C1395E"/>
    <w:rsid w:val="00C2508A"/>
    <w:rsid w:val="00C25A9F"/>
    <w:rsid w:val="00C4141F"/>
    <w:rsid w:val="00C559AD"/>
    <w:rsid w:val="00C55E83"/>
    <w:rsid w:val="00C57213"/>
    <w:rsid w:val="00C6417D"/>
    <w:rsid w:val="00C646D0"/>
    <w:rsid w:val="00C64CE8"/>
    <w:rsid w:val="00C66A94"/>
    <w:rsid w:val="00C727CD"/>
    <w:rsid w:val="00C8004F"/>
    <w:rsid w:val="00C92C91"/>
    <w:rsid w:val="00C95741"/>
    <w:rsid w:val="00CF7EF0"/>
    <w:rsid w:val="00D149C6"/>
    <w:rsid w:val="00D3221F"/>
    <w:rsid w:val="00D34A75"/>
    <w:rsid w:val="00D406F0"/>
    <w:rsid w:val="00D547B4"/>
    <w:rsid w:val="00D556A4"/>
    <w:rsid w:val="00D61324"/>
    <w:rsid w:val="00D715FB"/>
    <w:rsid w:val="00D75062"/>
    <w:rsid w:val="00D80410"/>
    <w:rsid w:val="00D85077"/>
    <w:rsid w:val="00D85665"/>
    <w:rsid w:val="00D85E66"/>
    <w:rsid w:val="00DF2B15"/>
    <w:rsid w:val="00E4673E"/>
    <w:rsid w:val="00E77120"/>
    <w:rsid w:val="00E83AEF"/>
    <w:rsid w:val="00E90739"/>
    <w:rsid w:val="00EB55B0"/>
    <w:rsid w:val="00EF5DD2"/>
    <w:rsid w:val="00EF6FD9"/>
    <w:rsid w:val="00F0192D"/>
    <w:rsid w:val="00F20683"/>
    <w:rsid w:val="00F23E34"/>
    <w:rsid w:val="00F30E80"/>
    <w:rsid w:val="00F3149D"/>
    <w:rsid w:val="00F67A9B"/>
    <w:rsid w:val="00F80FD1"/>
    <w:rsid w:val="00F97761"/>
    <w:rsid w:val="00FD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8AC7"/>
  <w15:chartTrackingRefBased/>
  <w15:docId w15:val="{8928C520-70F8-46B9-BEE7-E0D6D7F9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507"/>
    <w:rPr>
      <w:rFonts w:eastAsiaTheme="majorEastAsia" w:cstheme="majorBidi"/>
      <w:color w:val="272727" w:themeColor="text1" w:themeTint="D8"/>
    </w:rPr>
  </w:style>
  <w:style w:type="paragraph" w:styleId="Title">
    <w:name w:val="Title"/>
    <w:basedOn w:val="Normal"/>
    <w:next w:val="Normal"/>
    <w:link w:val="TitleChar"/>
    <w:uiPriority w:val="10"/>
    <w:qFormat/>
    <w:rsid w:val="004C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507"/>
    <w:pPr>
      <w:spacing w:before="160"/>
      <w:jc w:val="center"/>
    </w:pPr>
    <w:rPr>
      <w:i/>
      <w:iCs/>
      <w:color w:val="404040" w:themeColor="text1" w:themeTint="BF"/>
    </w:rPr>
  </w:style>
  <w:style w:type="character" w:customStyle="1" w:styleId="QuoteChar">
    <w:name w:val="Quote Char"/>
    <w:basedOn w:val="DefaultParagraphFont"/>
    <w:link w:val="Quote"/>
    <w:uiPriority w:val="29"/>
    <w:rsid w:val="004C5507"/>
    <w:rPr>
      <w:i/>
      <w:iCs/>
      <w:color w:val="404040" w:themeColor="text1" w:themeTint="BF"/>
    </w:rPr>
  </w:style>
  <w:style w:type="paragraph" w:styleId="ListParagraph">
    <w:name w:val="List Paragraph"/>
    <w:basedOn w:val="Normal"/>
    <w:link w:val="ListParagraphChar"/>
    <w:uiPriority w:val="34"/>
    <w:qFormat/>
    <w:rsid w:val="004C5507"/>
    <w:pPr>
      <w:ind w:left="720"/>
      <w:contextualSpacing/>
    </w:pPr>
  </w:style>
  <w:style w:type="character" w:styleId="IntenseEmphasis">
    <w:name w:val="Intense Emphasis"/>
    <w:basedOn w:val="DefaultParagraphFont"/>
    <w:uiPriority w:val="21"/>
    <w:qFormat/>
    <w:rsid w:val="004C5507"/>
    <w:rPr>
      <w:i/>
      <w:iCs/>
      <w:color w:val="0F4761" w:themeColor="accent1" w:themeShade="BF"/>
    </w:rPr>
  </w:style>
  <w:style w:type="paragraph" w:styleId="IntenseQuote">
    <w:name w:val="Intense Quote"/>
    <w:basedOn w:val="Normal"/>
    <w:next w:val="Normal"/>
    <w:link w:val="IntenseQuoteChar"/>
    <w:uiPriority w:val="30"/>
    <w:qFormat/>
    <w:rsid w:val="004C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507"/>
    <w:rPr>
      <w:i/>
      <w:iCs/>
      <w:color w:val="0F4761" w:themeColor="accent1" w:themeShade="BF"/>
    </w:rPr>
  </w:style>
  <w:style w:type="character" w:styleId="IntenseReference">
    <w:name w:val="Intense Reference"/>
    <w:basedOn w:val="DefaultParagraphFont"/>
    <w:uiPriority w:val="32"/>
    <w:qFormat/>
    <w:rsid w:val="004C5507"/>
    <w:rPr>
      <w:b/>
      <w:bCs/>
      <w:smallCaps/>
      <w:color w:val="0F4761" w:themeColor="accent1" w:themeShade="BF"/>
      <w:spacing w:val="5"/>
    </w:rPr>
  </w:style>
  <w:style w:type="table" w:styleId="TableGrid">
    <w:name w:val="Table Grid"/>
    <w:basedOn w:val="TableNormal"/>
    <w:uiPriority w:val="39"/>
    <w:rsid w:val="00A7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le">
    <w:name w:val="HeaderStyle"/>
    <w:basedOn w:val="Normal"/>
    <w:link w:val="HeaderStyleChar"/>
    <w:qFormat/>
    <w:rsid w:val="001408A5"/>
    <w:rPr>
      <w:rFonts w:ascii="Helvetica" w:hAnsi="Helvetica" w:cs="Courier New"/>
      <w:sz w:val="24"/>
      <w:szCs w:val="18"/>
    </w:rPr>
  </w:style>
  <w:style w:type="character" w:customStyle="1" w:styleId="HeaderStyleChar">
    <w:name w:val="HeaderStyle Char"/>
    <w:basedOn w:val="DefaultParagraphFont"/>
    <w:link w:val="HeaderStyle"/>
    <w:rsid w:val="001408A5"/>
    <w:rPr>
      <w:rFonts w:ascii="Helvetica" w:hAnsi="Helvetica" w:cs="Courier New"/>
      <w:sz w:val="24"/>
      <w:szCs w:val="18"/>
    </w:rPr>
  </w:style>
  <w:style w:type="paragraph" w:customStyle="1" w:styleId="ListBullet">
    <w:name w:val="ListBullet"/>
    <w:basedOn w:val="ListParagraph"/>
    <w:link w:val="ListBulletChar"/>
    <w:qFormat/>
    <w:rsid w:val="00C6417D"/>
    <w:pPr>
      <w:numPr>
        <w:numId w:val="2"/>
      </w:numPr>
    </w:pPr>
    <w:rPr>
      <w:rFonts w:ascii="Helvetica" w:hAnsi="Helvetica" w:cs="Courier New"/>
      <w:sz w:val="18"/>
      <w:szCs w:val="18"/>
    </w:rPr>
  </w:style>
  <w:style w:type="character" w:customStyle="1" w:styleId="ListParagraphChar">
    <w:name w:val="List Paragraph Char"/>
    <w:basedOn w:val="DefaultParagraphFont"/>
    <w:link w:val="ListParagraph"/>
    <w:uiPriority w:val="34"/>
    <w:rsid w:val="00DF2B15"/>
  </w:style>
  <w:style w:type="character" w:customStyle="1" w:styleId="ListBulletChar">
    <w:name w:val="ListBullet Char"/>
    <w:basedOn w:val="ListParagraphChar"/>
    <w:link w:val="ListBullet"/>
    <w:rsid w:val="00DF2B15"/>
    <w:rPr>
      <w:rFonts w:ascii="Helvetica" w:hAnsi="Helvetica" w:cs="Courier New"/>
      <w:sz w:val="18"/>
      <w:szCs w:val="18"/>
    </w:rPr>
  </w:style>
  <w:style w:type="character" w:styleId="Hyperlink">
    <w:name w:val="Hyperlink"/>
    <w:basedOn w:val="DefaultParagraphFont"/>
    <w:uiPriority w:val="99"/>
    <w:unhideWhenUsed/>
    <w:rsid w:val="006B1E9A"/>
    <w:rPr>
      <w:color w:val="467886" w:themeColor="hyperlink"/>
      <w:u w:val="single"/>
    </w:rPr>
  </w:style>
  <w:style w:type="character" w:styleId="UnresolvedMention">
    <w:name w:val="Unresolved Mention"/>
    <w:basedOn w:val="DefaultParagraphFont"/>
    <w:uiPriority w:val="99"/>
    <w:semiHidden/>
    <w:unhideWhenUsed/>
    <w:rsid w:val="006B1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045994">
      <w:bodyDiv w:val="1"/>
      <w:marLeft w:val="0"/>
      <w:marRight w:val="0"/>
      <w:marTop w:val="0"/>
      <w:marBottom w:val="0"/>
      <w:divBdr>
        <w:top w:val="none" w:sz="0" w:space="0" w:color="auto"/>
        <w:left w:val="none" w:sz="0" w:space="0" w:color="auto"/>
        <w:bottom w:val="none" w:sz="0" w:space="0" w:color="auto"/>
        <w:right w:val="none" w:sz="0" w:space="0" w:color="auto"/>
      </w:divBdr>
    </w:div>
    <w:div w:id="113340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agroup.org/sustainable-finance/impact-reporting/green-projects/" TargetMode="External"/><Relationship Id="rId3" Type="http://schemas.openxmlformats.org/officeDocument/2006/relationships/settings" Target="settings.xml"/><Relationship Id="rId7" Type="http://schemas.openxmlformats.org/officeDocument/2006/relationships/hyperlink" Target="http://www.icmagroup.org/sustainable-finance/impact-reporting/green-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Vacklen</dc:creator>
  <cp:keywords/>
  <dc:description/>
  <cp:lastModifiedBy>Simon Vacklen</cp:lastModifiedBy>
  <cp:revision>39</cp:revision>
  <dcterms:created xsi:type="dcterms:W3CDTF">2025-01-12T12:40:00Z</dcterms:created>
  <dcterms:modified xsi:type="dcterms:W3CDTF">2025-05-19T19:19:00Z</dcterms:modified>
</cp:coreProperties>
</file>