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t xml:space="preserve">PORTFOLIO OS PARA LATAM VC</w:t>
      </w:r>
    </w:p>
    <w:p>
      <w:pPr>
        <w:pStyle w:val="Heading1"/>
      </w:pPr>
      <w:r>
        <w:t xml:space="preserve">Pulso</w:t>
      </w:r>
    </w:p>
    <w:p>
      <w:r>
        <w:rPr>
          <w:color w:val="0A1F44"/>
          <w:sz w:val="24"/>
          <w:szCs w:val="24"/>
        </w:rPr>
        <w:t xml:space="preserve">El portfolio es tu producto. No deberías construirlo en Excel.</w:t>
      </w:r>
    </w:p>
    <w:p>
      <w:r>
        <w:t xml:space="preserve"/>
      </w:r>
    </w:p>
    <w:p>
      <w:pPr>
        <w:pStyle w:val="Heading3"/>
      </w:pPr>
      <w:r>
        <w:t xml:space="preserve">El problema</w:t>
      </w:r>
    </w:p>
    <w:p>
      <w:r>
        <w:t xml:space="preserve">Los GPs de LATAM corren su portfolio en Excel, Gmail y Drive. Persiguen founders por WhatsApp para conseguir KPIs trimestrales que llegan en formatos distintos. Las cartas a LPs viven en Word, sin tracking de quién leyó qué. Para un fondo de 12 companies, son ~300 horas/año del equipo en tareas que un sistema debería resolver.</w:t>
      </w:r>
    </w:p>
    <w:p>
      <w:r>
        <w:t xml:space="preserve"/>
      </w:r>
    </w:p>
    <w:p>
      <w:pPr>
        <w:pStyle w:val="Heading3"/>
      </w:pPr>
      <w:r>
        <w:t xml:space="preserve">La solución</w:t>
      </w:r>
    </w:p>
    <w:p>
      <w:r>
        <w:t xml:space="preserve">Pulso es el sistema operativo para fondos de venture capital en LATAM. Reemplaza Excel + Gmail + Drive con: dashboard agregado del fondo, formularios para founders con AI que valida anomalías, y un LP portal con cartas trimestrales watermarked y tracking de aperturas. Construido por un GP de LATAM, para fondos de LATAM.</w:t>
      </w:r>
    </w:p>
    <w:p>
      <w:r>
        <w:t xml:space="preserve"/>
      </w:r>
    </w:p>
    <w:p>
      <w:pPr>
        <w:pStyle w:val="Heading3"/>
      </w:pPr>
      <w:r>
        <w:t xml:space="preserve">Tracción</w:t>
      </w:r>
    </w:p>
    <w:p>
      <w:pPr>
        <w:pStyle w:val="ListParagraph"/>
        <w:numPr>
          <w:ilvl w:val="0"/>
          <w:numId w:val="2"/>
        </w:numPr>
      </w:pPr>
      <w:r>
        <w:t xml:space="preserve">MVP en producción (pulso-demo-three.vercel.app) con seed data realista — un GP puede probar el producto en 5 minutos sin hablar con nadie.</w:t>
      </w:r>
    </w:p>
    <w:p>
      <w:pPr>
        <w:pStyle w:val="ListParagraph"/>
        <w:numPr>
          <w:ilvl w:val="0"/>
          <w:numId w:val="2"/>
        </w:numPr>
      </w:pPr>
      <w:r>
        <w:t xml:space="preserve">Stack escalable: Next.js 14 + Supabase Postgres con RLS por fondo + Vercel.</w:t>
      </w:r>
    </w:p>
    <w:p>
      <w:pPr>
        <w:pStyle w:val="ListParagraph"/>
        <w:numPr>
          <w:ilvl w:val="0"/>
          <w:numId w:val="2"/>
        </w:numPr>
      </w:pPr>
      <w:r>
        <w:t xml:space="preserve">Pilot conversation con 1 fondo (Patagonia I, $40M AUM); pipeline cualificado de 6 fondos LATAM identificados.</w:t>
      </w:r>
    </w:p>
    <w:p>
      <w:pPr>
        <w:pStyle w:val="ListParagraph"/>
        <w:numPr>
          <w:ilvl w:val="0"/>
          <w:numId w:val="2"/>
        </w:numPr>
      </w:pPr>
      <w:r>
        <w:t xml:space="preserve">Backend listo: schema de 8 tablas, 16 policies de RLS, auth con magic link.</w:t>
      </w:r>
    </w:p>
    <w:p>
      <w:r>
        <w:t xml:space="preserve"/>
      </w:r>
    </w:p>
    <w:p>
      <w:pPr>
        <w:pStyle w:val="Heading3"/>
      </w:pPr>
      <w:r>
        <w:t xml:space="preserve">Mercado</w:t>
      </w:r>
    </w:p>
    <w:p>
      <w:r>
        <w:t xml:space="preserve">~280 fondos VC activos en LATAM (LAVCA 2024) × ACV $11K/año = $3M ARR alcanzable. Expansión a fondos USA emergentes sub-$50M AUM (que tampoco usan Carta/Affinity por costo): +$15M ARR. Total addressable: ~$18M ARR.</w:t>
      </w:r>
    </w:p>
    <w:p>
      <w:r>
        <w:t xml:space="preserve"/>
      </w:r>
    </w:p>
    <w:p>
      <w:pPr>
        <w:pStyle w:val="Heading3"/>
      </w:pPr>
      <w:r>
        <w:t xml:space="preserve">Equipo</w:t>
      </w:r>
    </w:p>
    <w:p>
      <w:r>
        <w:rPr>
          <w:b/>
          <w:bCs/>
        </w:rPr>
        <w:t xml:space="preserve">Simon Villena · Founder &amp; CEO · </w:t>
      </w:r>
      <w:r>
        <w:t xml:space="preserve">Ex-[empresa anterior] · Stack: Go, TypeScript, React, Postgres. 10+ años construyendo software. GP de Patagonia Fund I (AR$400M AUM, primer cierre 2025). Profundo conocimiento del problema desde la operación de su propio fondo.</w:t>
      </w:r>
    </w:p>
    <w:p>
      <w:r>
        <w:t xml:space="preserve"/>
      </w:r>
    </w:p>
    <w:p>
      <w:pPr>
        <w:pStyle w:val="Heading3"/>
      </w:pPr>
      <w:r>
        <w:t xml:space="preserve">La ronda</w:t>
      </w:r>
    </w:p>
    <w:p>
      <w:pPr>
        <w:pStyle w:val="ListParagraph"/>
        <w:numPr>
          <w:ilvl w:val="0"/>
          <w:numId w:val="2"/>
        </w:numPr>
      </w:pPr>
      <w:r>
        <w:t xml:space="preserve">Levantamos: USD 500.000 vía SAFE, valuation cap $5M post-money, 20% discount.</w:t>
      </w:r>
    </w:p>
    <w:p>
      <w:pPr>
        <w:pStyle w:val="ListParagraph"/>
        <w:numPr>
          <w:ilvl w:val="0"/>
          <w:numId w:val="2"/>
        </w:numPr>
      </w:pPr>
      <w:r>
        <w:t xml:space="preserve">Uso de fondos: 18 meses de runway. 70% engineering (Eng 1 desde mes 5, Eng 2 mes 15) + 20% GTM (FA mes 13) + 10% legal/ops.</w:t>
      </w:r>
    </w:p>
    <w:p>
      <w:pPr>
        <w:pStyle w:val="ListParagraph"/>
        <w:numPr>
          <w:ilvl w:val="0"/>
          <w:numId w:val="2"/>
        </w:numPr>
      </w:pPr>
      <w:r>
        <w:t xml:space="preserve">Hitos a alcanzar: $50K MRR (~50 clientes), break-even operacional, prep Series Seed institucional con métricas auditables.</w:t>
      </w:r>
    </w:p>
    <w:p>
      <w:pPr>
        <w:pStyle w:val="ListParagraph"/>
        <w:numPr>
          <w:ilvl w:val="0"/>
          <w:numId w:val="2"/>
        </w:numPr>
      </w:pPr>
      <w:r>
        <w:t xml:space="preserve">Cierre target: 60 días. $250K soft commit del Family Office Roberto. Espacio para 4-5 angels más.</w:t>
      </w:r>
    </w:p>
    <w:p>
      <w:r>
        <w:t xml:space="preserve"/>
      </w:r>
    </w:p>
    <w:p>
      <w:pPr>
        <w:pStyle w:val="Heading3"/>
      </w:pPr>
      <w:r>
        <w:t xml:space="preserve">Por qué ahora</w:t>
      </w:r>
    </w:p>
    <w:p>
      <w:r>
        <w:t xml:space="preserve">El ecosistema VC LATAM creció 10x en 5 años. Las herramientas gringas (Carta, Affinity, Visible) son caras y no manejan multi-currency local. Pulso es la primera infraestructura nativa LATAM. Ventana 18-24 meses antes que un competidor regional o un Carta español-friendly tomen el espacio.</w:t>
      </w:r>
    </w:p>
    <w:p>
      <w:r>
        <w:t xml:space="preserve"/>
      </w:r>
    </w:p>
    <w:p>
      <w:r>
        <w:rPr>
          <w:b/>
          <w:bCs/>
        </w:rPr>
        <w:t xml:space="preserve">Demo: </w:t>
      </w:r>
      <w:r>
        <w:rPr>
          <w:color w:val="0E8A7C"/>
        </w:rPr>
        <w:t xml:space="preserve">pulso-demo-three.vercel.app  ·  </w:t>
      </w:r>
      <w:r>
        <w:rPr>
          <w:b/>
          <w:bCs/>
        </w:rPr>
        <w:t xml:space="preserve">Contacto: </w:t>
      </w:r>
      <w:r>
        <w:rPr>
          <w:color w:val="0E8A7C"/>
        </w:rPr>
        <w:t xml:space="preserve">simon.villena2010@gmail.com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color w:val="64748B"/>
        <w:sz w:val="16"/>
        <w:szCs w:val="16"/>
      </w:rPr>
      <w:t xml:space="preserve">Pulso · One-Pager</w:t>
    </w:r>
    <w:r>
      <w:t xml:space="preserve">	</w:t>
    </w:r>
    <w:r>
      <w:rPr>
        <w:color w:val="64748B"/>
        <w:sz w:val="16"/>
        <w:szCs w:val="16"/>
      </w:rPr>
      <w:t xml:space="preserve">Pág.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857250" cy="247650"/>
          <wp:effectExtent t="0" r="0" b="0" l="0"/>
          <wp:docPr id="1" name="Pulso" descr="Pulso logo" title="Puls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Georgia" w:cs="Georgia" w:eastAsia="Georgia" w:hAnsi="Georgia"/>
      <w:b/>
      <w:bCs/>
      <w:color w:val="0A1F44"/>
      <w:sz w:val="32"/>
      <w:szCs w:val="32"/>
    </w:rPr>
  </w:style>
  <w:style w:type="paragraph" w:styleId="Heading3">
    <w:name w:val="Heading 3"/>
    <w:basedOn w:val="Normal"/>
    <w:next w:val="Normal"/>
    <w:pPr>
      <w:spacing w:after="40" w:before="100"/>
      <w:outlineLvl w:val="2"/>
    </w:pPr>
    <w:rPr>
      <w:rFonts w:ascii="Arial" w:cs="Arial" w:eastAsia="Arial" w:hAnsi="Arial"/>
      <w:b/>
      <w:bCs/>
      <w:color w:val="0A1F44"/>
      <w:sz w:val="20"/>
      <w:szCs w:val="20"/>
    </w:rPr>
  </w:style>
  <w:style w:type="paragraph" w:styleId="Caption">
    <w:name w:val="Caption"/>
    <w:basedOn w:val="Normal"/>
    <w:rPr>
      <w:rFonts w:ascii="Arial" w:cs="Arial" w:eastAsia="Arial" w:hAnsi="Arial"/>
      <w:color w:val="64748B"/>
      <w:sz w:val="17"/>
      <w:szCs w:val="17"/>
    </w:rPr>
  </w:style>
  <w:style w:type="paragraph" w:styleId="Eyebrow">
    <w:name w:val="Eyebrow"/>
    <w:basedOn w:val="Normal"/>
    <w:rPr>
      <w:rFonts w:ascii="Arial" w:cs="Arial" w:eastAsia="Arial" w:hAnsi="Arial"/>
      <w:b/>
      <w:bCs/>
      <w:color w:val="F4B740"/>
      <w:spacing w:val="40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b12bdcbca4cbcb35e5a9d143bc2df9405fd6cd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2026-05-03T09:47:18.316Z</dcterms:created>
  <dcterms:modified xsi:type="dcterms:W3CDTF">2026-05-03T09:47:18.316Z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