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AB" w:rsidRDefault="00AC517C">
      <w:r w:rsidRPr="00AC517C">
        <w:rPr>
          <w:noProof/>
          <w:lang w:eastAsia="ru-RU"/>
        </w:rPr>
        <w:drawing>
          <wp:inline distT="0" distB="0" distL="0" distR="0">
            <wp:extent cx="5895975" cy="2210989"/>
            <wp:effectExtent l="0" t="0" r="0" b="0"/>
            <wp:docPr id="1" name="Рисунок 1" descr="D:\DOC_ABC\Док_АБЦ\ДОКУМЕНТЫ_ДОГОВОРА_по ГОДАМ\DOC_2017\семинары\1С\Единый семинар\Единый семинар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_ABC\Док_АБЦ\ДОКУМЕНТЫ_ДОГОВОРА_по ГОДАМ\DOC_2017\семинары\1С\Единый семинар\Единый семинар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75" cy="221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F2F" w:rsidRPr="00296F2F" w:rsidRDefault="00296F2F" w:rsidP="00296F2F">
      <w:pPr>
        <w:spacing w:after="0" w:line="100" w:lineRule="atLeast"/>
        <w:jc w:val="center"/>
        <w:rPr>
          <w:rFonts w:eastAsia="Times New Roman" w:cs="Times New Roman"/>
          <w:b/>
          <w:bCs/>
          <w:i/>
          <w:color w:val="FF0000"/>
          <w:sz w:val="32"/>
          <w:szCs w:val="32"/>
        </w:rPr>
      </w:pPr>
      <w:bookmarkStart w:id="0" w:name="_GoBack"/>
      <w:r w:rsidRPr="00296F2F">
        <w:rPr>
          <w:rFonts w:eastAsia="Times New Roman" w:cs="Times New Roman"/>
          <w:b/>
          <w:bCs/>
          <w:i/>
          <w:color w:val="FF0000"/>
          <w:sz w:val="32"/>
          <w:szCs w:val="32"/>
        </w:rPr>
        <w:t xml:space="preserve">1С </w:t>
      </w:r>
      <w:proofErr w:type="spellStart"/>
      <w:proofErr w:type="gramStart"/>
      <w:r w:rsidRPr="00296F2F">
        <w:rPr>
          <w:rFonts w:eastAsia="Times New Roman" w:cs="Times New Roman"/>
          <w:b/>
          <w:bCs/>
          <w:i/>
          <w:color w:val="FF0000"/>
          <w:sz w:val="32"/>
          <w:szCs w:val="32"/>
        </w:rPr>
        <w:t>Франчайзи</w:t>
      </w:r>
      <w:proofErr w:type="spellEnd"/>
      <w:r w:rsidRPr="00296F2F">
        <w:rPr>
          <w:rFonts w:eastAsia="Times New Roman" w:cs="Times New Roman"/>
          <w:b/>
          <w:bCs/>
          <w:i/>
          <w:color w:val="FF0000"/>
          <w:sz w:val="32"/>
          <w:szCs w:val="32"/>
        </w:rPr>
        <w:t xml:space="preserve">  «</w:t>
      </w:r>
      <w:proofErr w:type="gramEnd"/>
      <w:r w:rsidRPr="00296F2F">
        <w:rPr>
          <w:rFonts w:eastAsia="Times New Roman" w:cs="Times New Roman"/>
          <w:b/>
          <w:bCs/>
          <w:i/>
          <w:color w:val="FF0000"/>
          <w:sz w:val="32"/>
          <w:szCs w:val="32"/>
        </w:rPr>
        <w:t xml:space="preserve">АБ-Центр» приглашает бухгалтеров и руководителей </w:t>
      </w:r>
    </w:p>
    <w:p w:rsidR="00296F2F" w:rsidRPr="00296F2F" w:rsidRDefault="00296F2F" w:rsidP="00296F2F">
      <w:pPr>
        <w:spacing w:after="0" w:line="100" w:lineRule="atLeast"/>
        <w:jc w:val="center"/>
        <w:rPr>
          <w:rFonts w:eastAsia="Times New Roman" w:cs="Times New Roman"/>
          <w:b/>
          <w:bCs/>
          <w:i/>
          <w:color w:val="FF0000"/>
          <w:sz w:val="32"/>
          <w:szCs w:val="32"/>
        </w:rPr>
      </w:pPr>
      <w:r w:rsidRPr="00296F2F">
        <w:rPr>
          <w:rFonts w:eastAsia="Times New Roman" w:cs="Times New Roman"/>
          <w:b/>
          <w:bCs/>
          <w:i/>
          <w:color w:val="FF0000"/>
          <w:sz w:val="32"/>
          <w:szCs w:val="32"/>
        </w:rPr>
        <w:t xml:space="preserve">на </w:t>
      </w:r>
      <w:proofErr w:type="gramStart"/>
      <w:r w:rsidR="00FC48FC">
        <w:rPr>
          <w:rFonts w:eastAsia="Times New Roman" w:cs="Times New Roman"/>
          <w:b/>
          <w:bCs/>
          <w:i/>
          <w:color w:val="FF0000"/>
          <w:sz w:val="32"/>
          <w:szCs w:val="32"/>
        </w:rPr>
        <w:t xml:space="preserve">Бесплатный </w:t>
      </w:r>
      <w:r w:rsidRPr="00296F2F">
        <w:rPr>
          <w:rFonts w:eastAsia="Times New Roman" w:cs="Times New Roman"/>
          <w:b/>
          <w:bCs/>
          <w:i/>
          <w:color w:val="FF0000"/>
          <w:sz w:val="32"/>
          <w:szCs w:val="32"/>
        </w:rPr>
        <w:t xml:space="preserve"> Единый</w:t>
      </w:r>
      <w:proofErr w:type="gramEnd"/>
      <w:r w:rsidRPr="00296F2F">
        <w:rPr>
          <w:rFonts w:eastAsia="Times New Roman" w:cs="Times New Roman"/>
          <w:b/>
          <w:bCs/>
          <w:i/>
          <w:color w:val="FF0000"/>
          <w:sz w:val="32"/>
          <w:szCs w:val="32"/>
        </w:rPr>
        <w:t xml:space="preserve"> семинар 5 апреля  2017 года</w:t>
      </w:r>
    </w:p>
    <w:p w:rsidR="00296F2F" w:rsidRPr="00AB01B0" w:rsidRDefault="00296F2F" w:rsidP="00296F2F">
      <w:pPr>
        <w:spacing w:after="0" w:line="100" w:lineRule="atLeast"/>
        <w:jc w:val="center"/>
        <w:rPr>
          <w:rFonts w:eastAsia="Times New Roman" w:cs="Times New Roman"/>
          <w:b/>
          <w:bCs/>
          <w:color w:val="FF0000"/>
          <w:sz w:val="32"/>
          <w:szCs w:val="32"/>
        </w:rPr>
      </w:pPr>
    </w:p>
    <w:p w:rsidR="00296F2F" w:rsidRDefault="00296F2F" w:rsidP="00296F2F">
      <w:pPr>
        <w:spacing w:after="0" w:line="100" w:lineRule="atLeast"/>
        <w:rPr>
          <w:rFonts w:eastAsia="Times New Roman" w:cs="Times New Roman"/>
          <w:b/>
          <w:bCs/>
          <w:sz w:val="28"/>
          <w:szCs w:val="28"/>
        </w:rPr>
      </w:pPr>
      <w:r w:rsidRPr="002A6F75">
        <w:rPr>
          <w:rFonts w:eastAsia="Times New Roman" w:cs="Times New Roman"/>
          <w:b/>
          <w:bCs/>
          <w:sz w:val="28"/>
          <w:szCs w:val="28"/>
        </w:rPr>
        <w:t xml:space="preserve">Место </w:t>
      </w:r>
      <w:proofErr w:type="gramStart"/>
      <w:r w:rsidRPr="002A6F75">
        <w:rPr>
          <w:rFonts w:eastAsia="Times New Roman" w:cs="Times New Roman"/>
          <w:b/>
          <w:bCs/>
          <w:sz w:val="28"/>
          <w:szCs w:val="28"/>
        </w:rPr>
        <w:t>проведения:</w:t>
      </w:r>
      <w:r w:rsidRPr="008B3D3B">
        <w:rPr>
          <w:rFonts w:eastAsia="Times New Roman" w:cs="Times New Roman"/>
          <w:b/>
          <w:bCs/>
          <w:sz w:val="28"/>
          <w:szCs w:val="28"/>
        </w:rPr>
        <w:t xml:space="preserve"> </w:t>
      </w:r>
      <w:r w:rsidR="00050768">
        <w:rPr>
          <w:rFonts w:eastAsia="Times New Roman" w:cs="Times New Roman"/>
          <w:b/>
          <w:bCs/>
          <w:sz w:val="28"/>
          <w:szCs w:val="28"/>
        </w:rPr>
        <w:t xml:space="preserve"> Днепро</w:t>
      </w:r>
      <w:r>
        <w:rPr>
          <w:rFonts w:eastAsia="Times New Roman" w:cs="Times New Roman"/>
          <w:b/>
          <w:bCs/>
          <w:sz w:val="28"/>
          <w:szCs w:val="28"/>
        </w:rPr>
        <w:t>вская</w:t>
      </w:r>
      <w:proofErr w:type="gramEnd"/>
      <w:r>
        <w:rPr>
          <w:rFonts w:eastAsia="Times New Roman" w:cs="Times New Roman"/>
          <w:b/>
          <w:bCs/>
          <w:sz w:val="28"/>
          <w:szCs w:val="28"/>
        </w:rPr>
        <w:t xml:space="preserve"> Городская Центральная Библиотека   </w:t>
      </w:r>
    </w:p>
    <w:p w:rsidR="00296F2F" w:rsidRDefault="00050768" w:rsidP="00296F2F">
      <w:pPr>
        <w:spacing w:after="0" w:line="100" w:lineRule="atLeas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г. </w:t>
      </w:r>
      <w:proofErr w:type="gramStart"/>
      <w:r>
        <w:rPr>
          <w:rFonts w:eastAsia="Times New Roman" w:cs="Times New Roman"/>
          <w:b/>
          <w:bCs/>
          <w:sz w:val="28"/>
          <w:szCs w:val="28"/>
        </w:rPr>
        <w:t>Днепр</w:t>
      </w:r>
      <w:r w:rsidR="00296F2F" w:rsidRPr="00FC2FE1"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 xml:space="preserve"> </w:t>
      </w:r>
      <w:r w:rsidR="00296F2F" w:rsidRPr="00FC2FE1">
        <w:rPr>
          <w:rFonts w:eastAsia="Times New Roman" w:cs="Times New Roman"/>
          <w:b/>
          <w:bCs/>
          <w:sz w:val="28"/>
          <w:szCs w:val="28"/>
        </w:rPr>
        <w:t>ул.</w:t>
      </w:r>
      <w:proofErr w:type="gramEnd"/>
      <w:r w:rsidR="00296F2F">
        <w:rPr>
          <w:rFonts w:eastAsia="Times New Roman" w:cs="Times New Roman"/>
          <w:b/>
          <w:bCs/>
          <w:sz w:val="28"/>
          <w:szCs w:val="28"/>
        </w:rPr>
        <w:t xml:space="preserve"> Воскресенская </w:t>
      </w:r>
      <w:r w:rsidR="00296F2F" w:rsidRPr="00FC2FE1">
        <w:rPr>
          <w:rFonts w:eastAsia="Times New Roman" w:cs="Times New Roman"/>
          <w:b/>
          <w:bCs/>
          <w:sz w:val="28"/>
          <w:szCs w:val="28"/>
        </w:rPr>
        <w:t xml:space="preserve"> </w:t>
      </w:r>
      <w:r w:rsidR="00296F2F">
        <w:rPr>
          <w:rFonts w:eastAsia="Times New Roman" w:cs="Times New Roman"/>
          <w:b/>
          <w:bCs/>
          <w:sz w:val="28"/>
          <w:szCs w:val="28"/>
        </w:rPr>
        <w:t>(Ленина)</w:t>
      </w:r>
      <w:r w:rsidR="00296F2F" w:rsidRPr="00FC2FE1">
        <w:rPr>
          <w:rFonts w:eastAsia="Times New Roman" w:cs="Times New Roman"/>
          <w:b/>
          <w:bCs/>
          <w:sz w:val="28"/>
          <w:szCs w:val="28"/>
        </w:rPr>
        <w:t xml:space="preserve"> д.23 </w:t>
      </w:r>
      <w:r w:rsidR="00296F2F">
        <w:rPr>
          <w:rFonts w:eastAsia="Times New Roman" w:cs="Times New Roman"/>
          <w:b/>
          <w:bCs/>
          <w:sz w:val="28"/>
          <w:szCs w:val="28"/>
        </w:rPr>
        <w:t>(л</w:t>
      </w:r>
      <w:r w:rsidR="00296F2F" w:rsidRPr="00FC2FE1">
        <w:rPr>
          <w:rFonts w:eastAsia="Times New Roman" w:cs="Times New Roman"/>
          <w:b/>
          <w:bCs/>
          <w:sz w:val="28"/>
          <w:szCs w:val="28"/>
        </w:rPr>
        <w:t>екционный зал 3 этаж</w:t>
      </w:r>
      <w:r w:rsidR="00296F2F">
        <w:rPr>
          <w:rFonts w:eastAsia="Times New Roman" w:cs="Times New Roman"/>
          <w:b/>
          <w:bCs/>
          <w:sz w:val="28"/>
          <w:szCs w:val="28"/>
        </w:rPr>
        <w:t>)</w:t>
      </w:r>
      <w:r w:rsidR="00296F2F" w:rsidRPr="00FC2FE1">
        <w:rPr>
          <w:rFonts w:eastAsia="Times New Roman" w:cs="Times New Roman"/>
          <w:b/>
          <w:bCs/>
          <w:sz w:val="28"/>
          <w:szCs w:val="28"/>
        </w:rPr>
        <w:t>.</w:t>
      </w:r>
    </w:p>
    <w:p w:rsidR="00FC48FC" w:rsidRDefault="00FC48FC" w:rsidP="00296F2F">
      <w:pPr>
        <w:spacing w:after="0" w:line="100" w:lineRule="atLeast"/>
        <w:rPr>
          <w:rFonts w:eastAsia="Times New Roman" w:cs="Times New Roman"/>
          <w:b/>
          <w:bCs/>
          <w:sz w:val="28"/>
          <w:szCs w:val="28"/>
        </w:rPr>
      </w:pPr>
    </w:p>
    <w:p w:rsidR="005F5E20" w:rsidRPr="005F5E20" w:rsidRDefault="005F5E20" w:rsidP="005F5E20">
      <w:r w:rsidRPr="005F5E20">
        <w:t xml:space="preserve">На Едином семинаре 1C вы узнаете об актуальных изменениях в налоговом законодательстве, познакомитесь с новыми возможностями </w:t>
      </w:r>
      <w:proofErr w:type="spellStart"/>
      <w:r w:rsidRPr="005F5E20">
        <w:t>прoграмм</w:t>
      </w:r>
      <w:proofErr w:type="spellEnd"/>
      <w:r w:rsidRPr="005F5E20">
        <w:t xml:space="preserve"> “1С” на практических примерах, сможете проконсультироваться со специалистами и обменяться опытом с коллегами.</w:t>
      </w:r>
    </w:p>
    <w:p w:rsidR="005F5E20" w:rsidRDefault="005F5E20" w:rsidP="00296F2F">
      <w:pPr>
        <w:spacing w:after="0" w:line="240" w:lineRule="auto"/>
        <w:rPr>
          <w:rStyle w:val="a3"/>
          <w:sz w:val="28"/>
          <w:szCs w:val="28"/>
        </w:rPr>
      </w:pPr>
    </w:p>
    <w:p w:rsidR="00296F2F" w:rsidRDefault="00F20800" w:rsidP="00296F2F">
      <w:pPr>
        <w:spacing w:after="0" w:line="240" w:lineRule="auto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 xml:space="preserve">                                          </w:t>
      </w:r>
      <w:r w:rsidR="00296F2F" w:rsidRPr="00C909DF">
        <w:rPr>
          <w:rStyle w:val="a3"/>
          <w:sz w:val="28"/>
          <w:szCs w:val="28"/>
        </w:rPr>
        <w:t>Программа семинара:</w:t>
      </w:r>
    </w:p>
    <w:p w:rsidR="00F20800" w:rsidRPr="00C909DF" w:rsidRDefault="00F20800" w:rsidP="00F20800">
      <w:pPr>
        <w:spacing w:after="0" w:line="240" w:lineRule="auto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 xml:space="preserve">                                          </w:t>
      </w:r>
    </w:p>
    <w:p w:rsidR="00F20800" w:rsidRPr="00EA2CBD" w:rsidRDefault="00F20800" w:rsidP="00F20800">
      <w:pPr>
        <w:rPr>
          <w:sz w:val="24"/>
          <w:szCs w:val="24"/>
        </w:rPr>
      </w:pPr>
      <w:r w:rsidRPr="00EA2CBD">
        <w:rPr>
          <w:b/>
          <w:sz w:val="24"/>
          <w:szCs w:val="24"/>
        </w:rPr>
        <w:t xml:space="preserve">9:30- </w:t>
      </w:r>
      <w:r w:rsidR="00EA2CBD" w:rsidRPr="00EA2CBD">
        <w:rPr>
          <w:b/>
          <w:sz w:val="24"/>
          <w:szCs w:val="24"/>
        </w:rPr>
        <w:t>10:00</w:t>
      </w:r>
      <w:r w:rsidRPr="00EA2CBD">
        <w:rPr>
          <w:sz w:val="24"/>
          <w:szCs w:val="24"/>
        </w:rPr>
        <w:t xml:space="preserve"> </w:t>
      </w:r>
      <w:r w:rsidR="00EA2CBD" w:rsidRPr="00EA2CBD">
        <w:rPr>
          <w:sz w:val="24"/>
          <w:szCs w:val="24"/>
        </w:rPr>
        <w:t xml:space="preserve">   </w:t>
      </w:r>
      <w:r w:rsidRPr="00EA2CBD">
        <w:rPr>
          <w:sz w:val="24"/>
          <w:szCs w:val="24"/>
        </w:rPr>
        <w:t xml:space="preserve"> Регистрация участников</w:t>
      </w:r>
    </w:p>
    <w:p w:rsidR="00F20800" w:rsidRPr="00EA2CBD" w:rsidRDefault="00EA2CBD" w:rsidP="00F20800">
      <w:pPr>
        <w:rPr>
          <w:rFonts w:cs="Times New Roman"/>
          <w:sz w:val="24"/>
          <w:szCs w:val="24"/>
        </w:rPr>
      </w:pPr>
      <w:r w:rsidRPr="00EA2CBD">
        <w:rPr>
          <w:rFonts w:cs="Times New Roman"/>
          <w:b/>
          <w:sz w:val="24"/>
          <w:szCs w:val="24"/>
        </w:rPr>
        <w:t>10:00-11:00</w:t>
      </w:r>
      <w:r w:rsidRPr="00EA2CBD">
        <w:rPr>
          <w:rFonts w:cs="Times New Roman"/>
          <w:sz w:val="24"/>
          <w:szCs w:val="24"/>
        </w:rPr>
        <w:t xml:space="preserve">  </w:t>
      </w:r>
      <w:proofErr w:type="gramStart"/>
      <w:r w:rsidRPr="00EA2CBD">
        <w:rPr>
          <w:rFonts w:cs="Times New Roman"/>
          <w:sz w:val="24"/>
          <w:szCs w:val="24"/>
        </w:rPr>
        <w:t xml:space="preserve">   «</w:t>
      </w:r>
      <w:proofErr w:type="gramEnd"/>
      <w:r w:rsidRPr="00EA2CBD">
        <w:rPr>
          <w:rFonts w:cs="Times New Roman"/>
          <w:sz w:val="24"/>
          <w:szCs w:val="24"/>
        </w:rPr>
        <w:t>Последние изменения в учете заработной платы с 2017 года в типовых конфигурациях 1С:Предприятие 8»:</w:t>
      </w:r>
    </w:p>
    <w:p w:rsidR="00C35127" w:rsidRDefault="00EA2CBD" w:rsidP="00EA2CBD">
      <w:pPr>
        <w:pStyle w:val="a5"/>
        <w:ind w:left="360"/>
        <w:rPr>
          <w:rFonts w:asciiTheme="minorHAnsi" w:hAnsiTheme="minorHAnsi" w:cs="Arial"/>
          <w:color w:val="222222"/>
          <w:shd w:val="clear" w:color="auto" w:fill="FFFFFF"/>
        </w:rPr>
      </w:pPr>
      <w:r w:rsidRPr="00EA2CBD">
        <w:rPr>
          <w:rFonts w:asciiTheme="minorHAnsi" w:hAnsiTheme="minorHAnsi" w:cs="Arial"/>
          <w:color w:val="222222"/>
          <w:shd w:val="clear" w:color="auto" w:fill="FFFFFF"/>
        </w:rPr>
        <w:t>- доначисления к минимальной заработ</w:t>
      </w:r>
      <w:r>
        <w:rPr>
          <w:rFonts w:asciiTheme="minorHAnsi" w:hAnsiTheme="minorHAnsi" w:cs="Arial"/>
          <w:color w:val="222222"/>
          <w:shd w:val="clear" w:color="auto" w:fill="FFFFFF"/>
        </w:rPr>
        <w:t xml:space="preserve">ной плате (как добавить базовые расчеты   </w:t>
      </w:r>
      <w:r w:rsidR="00C35127">
        <w:rPr>
          <w:rFonts w:asciiTheme="minorHAnsi" w:hAnsiTheme="minorHAnsi" w:cs="Arial"/>
          <w:color w:val="222222"/>
          <w:shd w:val="clear" w:color="auto" w:fill="FFFFFF"/>
        </w:rPr>
        <w:t xml:space="preserve">    </w:t>
      </w:r>
    </w:p>
    <w:p w:rsidR="00EA2CBD" w:rsidRPr="00EA2CBD" w:rsidRDefault="00C35127" w:rsidP="00EA2CBD">
      <w:pPr>
        <w:pStyle w:val="a5"/>
        <w:ind w:left="360"/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 xml:space="preserve">  </w:t>
      </w:r>
      <w:r w:rsidR="00EA2CBD">
        <w:rPr>
          <w:rFonts w:asciiTheme="minorHAnsi" w:hAnsiTheme="minorHAnsi" w:cs="Arial"/>
          <w:color w:val="222222"/>
          <w:shd w:val="clear" w:color="auto" w:fill="FFFFFF"/>
        </w:rPr>
        <w:t>входящие в расчет);</w:t>
      </w:r>
    </w:p>
    <w:p w:rsidR="00EA2CBD" w:rsidRDefault="00EA2CBD" w:rsidP="00EA2CBD">
      <w:pPr>
        <w:pStyle w:val="a5"/>
        <w:ind w:left="360"/>
        <w:rPr>
          <w:rFonts w:asciiTheme="minorHAnsi" w:hAnsiTheme="minorHAnsi" w:cs="Arial"/>
          <w:color w:val="222222"/>
          <w:shd w:val="clear" w:color="auto" w:fill="FFFFFF"/>
        </w:rPr>
      </w:pPr>
      <w:r w:rsidRPr="00EA2CBD">
        <w:rPr>
          <w:rFonts w:asciiTheme="minorHAnsi" w:hAnsiTheme="minorHAnsi" w:cs="Arial"/>
          <w:color w:val="222222"/>
          <w:shd w:val="clear" w:color="auto" w:fill="FFFFFF"/>
        </w:rPr>
        <w:t xml:space="preserve">- индексация алиментов, </w:t>
      </w:r>
    </w:p>
    <w:p w:rsidR="00EA2CBD" w:rsidRPr="00EA2CBD" w:rsidRDefault="00EA2CBD" w:rsidP="00EA2CBD">
      <w:pPr>
        <w:pStyle w:val="a5"/>
        <w:ind w:left="360"/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>- доначисления ЕСВ до минимальной (особенности учета);</w:t>
      </w:r>
    </w:p>
    <w:p w:rsidR="00EA2CBD" w:rsidRDefault="00EA2CBD" w:rsidP="00EA2CBD">
      <w:pPr>
        <w:pStyle w:val="a5"/>
        <w:ind w:left="360"/>
        <w:rPr>
          <w:rFonts w:asciiTheme="minorHAnsi" w:hAnsiTheme="minorHAnsi"/>
          <w:b/>
          <w:color w:val="1F497D" w:themeColor="text2"/>
        </w:rPr>
      </w:pPr>
      <w:r w:rsidRPr="00EA2CBD">
        <w:rPr>
          <w:rFonts w:asciiTheme="minorHAnsi" w:hAnsiTheme="minorHAnsi" w:cs="Arial"/>
          <w:color w:val="222222"/>
          <w:shd w:val="clear" w:color="auto" w:fill="FFFFFF"/>
        </w:rPr>
        <w:t xml:space="preserve">- применение коэффициента повышения оклада в типовых конфигурациях </w:t>
      </w:r>
      <w:r w:rsidRPr="00F20800">
        <w:rPr>
          <w:rFonts w:asciiTheme="minorHAnsi" w:hAnsiTheme="minorHAnsi" w:cs="Arial"/>
          <w:color w:val="222222"/>
          <w:shd w:val="clear" w:color="auto" w:fill="FFFFFF"/>
        </w:rPr>
        <w:t>1</w:t>
      </w:r>
      <w:proofErr w:type="gramStart"/>
      <w:r w:rsidRPr="00F20800">
        <w:rPr>
          <w:rFonts w:asciiTheme="minorHAnsi" w:hAnsiTheme="minorHAnsi" w:cs="Arial"/>
          <w:color w:val="222222"/>
          <w:shd w:val="clear" w:color="auto" w:fill="FFFFFF"/>
        </w:rPr>
        <w:t>С</w:t>
      </w:r>
      <w:r>
        <w:rPr>
          <w:rFonts w:asciiTheme="minorHAnsi" w:hAnsiTheme="minorHAnsi" w:cs="Arial"/>
          <w:color w:val="222222"/>
          <w:shd w:val="clear" w:color="auto" w:fill="FFFFFF"/>
        </w:rPr>
        <w:t>:Предприятие</w:t>
      </w:r>
      <w:proofErr w:type="gramEnd"/>
      <w:r>
        <w:rPr>
          <w:rFonts w:asciiTheme="minorHAnsi" w:hAnsiTheme="minorHAnsi" w:cs="Arial"/>
          <w:color w:val="222222"/>
          <w:shd w:val="clear" w:color="auto" w:fill="FFFFFF"/>
        </w:rPr>
        <w:t xml:space="preserve"> 8</w:t>
      </w:r>
      <w:r>
        <w:rPr>
          <w:b/>
          <w:color w:val="1F497D" w:themeColor="text2"/>
        </w:rPr>
        <w:t xml:space="preserve"> </w:t>
      </w:r>
      <w:r w:rsidRPr="00E05DCD">
        <w:rPr>
          <w:rFonts w:asciiTheme="minorHAnsi" w:hAnsiTheme="minorHAnsi"/>
          <w:b/>
          <w:color w:val="1F497D" w:themeColor="text2"/>
        </w:rPr>
        <w:t>/</w:t>
      </w:r>
      <w:r w:rsidRPr="003D0F02">
        <w:rPr>
          <w:rFonts w:asciiTheme="minorHAnsi" w:hAnsiTheme="minorHAnsi"/>
          <w:b/>
          <w:color w:val="1F497D" w:themeColor="text2"/>
        </w:rPr>
        <w:t>Специалист-консульта</w:t>
      </w:r>
      <w:r>
        <w:rPr>
          <w:b/>
          <w:color w:val="1F497D" w:themeColor="text2"/>
        </w:rPr>
        <w:t xml:space="preserve">нт 1С компании АБ-Центр  </w:t>
      </w:r>
      <w:proofErr w:type="spellStart"/>
      <w:r>
        <w:rPr>
          <w:b/>
          <w:color w:val="1F497D" w:themeColor="text2"/>
        </w:rPr>
        <w:t>Лисюра</w:t>
      </w:r>
      <w:proofErr w:type="spellEnd"/>
      <w:r>
        <w:rPr>
          <w:b/>
          <w:color w:val="1F497D" w:themeColor="text2"/>
        </w:rPr>
        <w:t xml:space="preserve"> Н.М</w:t>
      </w:r>
      <w:r w:rsidRPr="003D0F02">
        <w:rPr>
          <w:rFonts w:asciiTheme="minorHAnsi" w:hAnsiTheme="minorHAnsi"/>
          <w:b/>
          <w:color w:val="1F497D" w:themeColor="text2"/>
        </w:rPr>
        <w:t>.</w:t>
      </w:r>
      <w:r w:rsidRPr="00E05DCD">
        <w:rPr>
          <w:rFonts w:asciiTheme="minorHAnsi" w:hAnsiTheme="minorHAnsi"/>
          <w:b/>
          <w:color w:val="1F497D" w:themeColor="text2"/>
        </w:rPr>
        <w:t>/</w:t>
      </w:r>
    </w:p>
    <w:p w:rsidR="006E022F" w:rsidRDefault="006E022F" w:rsidP="00EA2CBD">
      <w:pPr>
        <w:pStyle w:val="a5"/>
        <w:ind w:left="360"/>
        <w:rPr>
          <w:b/>
        </w:rPr>
      </w:pPr>
    </w:p>
    <w:p w:rsidR="005F5E20" w:rsidRDefault="006E022F" w:rsidP="009A4DD9">
      <w:pPr>
        <w:rPr>
          <w:b/>
          <w:color w:val="1F497D" w:themeColor="text2"/>
          <w:sz w:val="24"/>
          <w:szCs w:val="24"/>
        </w:rPr>
      </w:pPr>
      <w:r w:rsidRPr="006E022F">
        <w:rPr>
          <w:rFonts w:cs="Times New Roman"/>
          <w:b/>
          <w:sz w:val="24"/>
          <w:szCs w:val="24"/>
        </w:rPr>
        <w:t xml:space="preserve">11:00-11:30    </w:t>
      </w:r>
      <w:r w:rsidRPr="006E022F">
        <w:rPr>
          <w:rFonts w:cs="Arial"/>
          <w:color w:val="222222"/>
          <w:sz w:val="24"/>
          <w:szCs w:val="24"/>
          <w:shd w:val="clear" w:color="auto" w:fill="FFFFFF"/>
        </w:rPr>
        <w:t>Реализация в типовых конфигурациях новой формы налоговой накладной с 01.03.2017 г. и изменений в порядке ее заполнения.</w:t>
      </w:r>
      <w:r w:rsidRPr="006E022F">
        <w:rPr>
          <w:b/>
          <w:color w:val="1F497D" w:themeColor="text2"/>
          <w:sz w:val="24"/>
          <w:szCs w:val="24"/>
        </w:rPr>
        <w:t xml:space="preserve">   /Специалист-консультант 1С компании АБ-Центр Колесник И.Г./</w:t>
      </w:r>
    </w:p>
    <w:p w:rsidR="0074664E" w:rsidRDefault="0074664E" w:rsidP="009A4DD9">
      <w:pPr>
        <w:rPr>
          <w:sz w:val="24"/>
          <w:szCs w:val="24"/>
        </w:rPr>
      </w:pPr>
      <w:r>
        <w:rPr>
          <w:b/>
          <w:sz w:val="24"/>
          <w:szCs w:val="24"/>
        </w:rPr>
        <w:t>11:30-12:10</w:t>
      </w:r>
      <w:r w:rsidR="006E022F" w:rsidRPr="009A4DD9">
        <w:rPr>
          <w:b/>
          <w:sz w:val="24"/>
          <w:szCs w:val="24"/>
        </w:rPr>
        <w:t xml:space="preserve">  </w:t>
      </w:r>
      <w:r w:rsidR="0046632D">
        <w:rPr>
          <w:b/>
          <w:sz w:val="24"/>
          <w:szCs w:val="24"/>
        </w:rPr>
        <w:t xml:space="preserve">   </w:t>
      </w:r>
      <w:r w:rsidRPr="0074664E">
        <w:rPr>
          <w:sz w:val="24"/>
          <w:szCs w:val="24"/>
        </w:rPr>
        <w:t>Сервисы 1</w:t>
      </w:r>
      <w:proofErr w:type="gramStart"/>
      <w:r w:rsidRPr="0074664E">
        <w:rPr>
          <w:sz w:val="24"/>
          <w:szCs w:val="24"/>
        </w:rPr>
        <w:t>С:ИТС</w:t>
      </w:r>
      <w:proofErr w:type="gramEnd"/>
      <w:r w:rsidRPr="0074664E">
        <w:rPr>
          <w:sz w:val="24"/>
          <w:szCs w:val="24"/>
        </w:rPr>
        <w:t>:</w:t>
      </w:r>
      <w:r w:rsidR="006E022F" w:rsidRPr="009A4DD9">
        <w:rPr>
          <w:b/>
          <w:sz w:val="24"/>
          <w:szCs w:val="24"/>
        </w:rPr>
        <w:t xml:space="preserve"> </w:t>
      </w:r>
      <w:r w:rsidR="006E022F" w:rsidRPr="009A4DD9">
        <w:rPr>
          <w:sz w:val="24"/>
          <w:szCs w:val="24"/>
        </w:rPr>
        <w:t xml:space="preserve"> </w:t>
      </w:r>
    </w:p>
    <w:p w:rsidR="009A4DD9" w:rsidRPr="009A4DD9" w:rsidRDefault="0074664E" w:rsidP="009A4DD9">
      <w:pPr>
        <w:rPr>
          <w:color w:val="1F497D" w:themeColor="text2"/>
          <w:sz w:val="24"/>
          <w:szCs w:val="24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lastRenderedPageBreak/>
        <w:t>1</w:t>
      </w:r>
      <w:proofErr w:type="gramStart"/>
      <w:r>
        <w:rPr>
          <w:rFonts w:cs="Arial"/>
          <w:color w:val="222222"/>
          <w:sz w:val="24"/>
          <w:szCs w:val="24"/>
          <w:shd w:val="clear" w:color="auto" w:fill="FFFFFF"/>
        </w:rPr>
        <w:t>С:ЭДО</w:t>
      </w:r>
      <w:proofErr w:type="gramEnd"/>
      <w:r w:rsidR="006E022F" w:rsidRPr="009A4DD9">
        <w:rPr>
          <w:rFonts w:cs="Arial"/>
          <w:color w:val="222222"/>
          <w:sz w:val="24"/>
          <w:szCs w:val="24"/>
          <w:shd w:val="clear" w:color="auto" w:fill="FFFFFF"/>
        </w:rPr>
        <w:t xml:space="preserve"> - модуль электронного документооборота между контрагентами. Новый сервис для пользователей "1</w:t>
      </w:r>
      <w:proofErr w:type="gramStart"/>
      <w:r w:rsidR="006E022F" w:rsidRPr="009A4DD9">
        <w:rPr>
          <w:rFonts w:cs="Arial"/>
          <w:color w:val="222222"/>
          <w:sz w:val="24"/>
          <w:szCs w:val="24"/>
          <w:shd w:val="clear" w:color="auto" w:fill="FFFFFF"/>
        </w:rPr>
        <w:t>С:Предприятие</w:t>
      </w:r>
      <w:proofErr w:type="gramEnd"/>
      <w:r w:rsidR="006E022F" w:rsidRPr="009A4DD9">
        <w:rPr>
          <w:rFonts w:cs="Arial"/>
          <w:color w:val="222222"/>
          <w:sz w:val="24"/>
          <w:szCs w:val="24"/>
          <w:shd w:val="clear" w:color="auto" w:fill="FFFFFF"/>
        </w:rPr>
        <w:t>".</w:t>
      </w:r>
      <w:r w:rsidR="006E022F" w:rsidRPr="009A4DD9">
        <w:rPr>
          <w:rFonts w:eastAsiaTheme="minorEastAsia"/>
          <w:sz w:val="24"/>
          <w:szCs w:val="24"/>
        </w:rPr>
        <w:t xml:space="preserve">    /</w:t>
      </w:r>
      <w:r w:rsidR="006E022F" w:rsidRPr="009A4DD9">
        <w:rPr>
          <w:b/>
          <w:color w:val="1F497D" w:themeColor="text2"/>
          <w:sz w:val="24"/>
          <w:szCs w:val="24"/>
        </w:rPr>
        <w:t xml:space="preserve">Специалист-консультант 1С компании АБ-Центр </w:t>
      </w:r>
      <w:proofErr w:type="spellStart"/>
      <w:r w:rsidR="006E022F" w:rsidRPr="009A4DD9">
        <w:rPr>
          <w:b/>
          <w:color w:val="1F497D" w:themeColor="text2"/>
          <w:sz w:val="24"/>
          <w:szCs w:val="24"/>
        </w:rPr>
        <w:t>Чмелева</w:t>
      </w:r>
      <w:proofErr w:type="spellEnd"/>
      <w:r w:rsidR="006E022F" w:rsidRPr="009A4DD9">
        <w:rPr>
          <w:b/>
          <w:color w:val="1F497D" w:themeColor="text2"/>
          <w:sz w:val="24"/>
          <w:szCs w:val="24"/>
        </w:rPr>
        <w:t xml:space="preserve"> Л.П. </w:t>
      </w:r>
      <w:r w:rsidR="006E022F" w:rsidRPr="009A4DD9">
        <w:rPr>
          <w:color w:val="1F497D" w:themeColor="text2"/>
          <w:sz w:val="24"/>
          <w:szCs w:val="24"/>
        </w:rPr>
        <w:t xml:space="preserve"> /</w:t>
      </w:r>
    </w:p>
    <w:p w:rsidR="006E022F" w:rsidRPr="009A4DD9" w:rsidRDefault="0074664E" w:rsidP="009A4DD9">
      <w:pPr>
        <w:rPr>
          <w:color w:val="1F497D" w:themeColor="text2"/>
        </w:rPr>
      </w:pPr>
      <w:r>
        <w:rPr>
          <w:b/>
          <w:sz w:val="24"/>
          <w:szCs w:val="24"/>
        </w:rPr>
        <w:t>12:10-12:3</w:t>
      </w:r>
      <w:r w:rsidR="009A4DD9" w:rsidRPr="009A4DD9">
        <w:rPr>
          <w:b/>
          <w:sz w:val="24"/>
          <w:szCs w:val="24"/>
        </w:rPr>
        <w:t>0</w:t>
      </w:r>
      <w:r w:rsidR="009A4DD9">
        <w:rPr>
          <w:sz w:val="24"/>
          <w:szCs w:val="24"/>
        </w:rPr>
        <w:t xml:space="preserve"> </w:t>
      </w:r>
      <w:r w:rsidR="0046632D">
        <w:rPr>
          <w:sz w:val="24"/>
          <w:szCs w:val="24"/>
        </w:rPr>
        <w:t xml:space="preserve">   </w:t>
      </w:r>
      <w:r w:rsidR="009A4DD9">
        <w:rPr>
          <w:sz w:val="24"/>
          <w:szCs w:val="24"/>
        </w:rPr>
        <w:t xml:space="preserve">Перерыв, </w:t>
      </w:r>
      <w:proofErr w:type="gramStart"/>
      <w:r w:rsidR="009A4DD9">
        <w:rPr>
          <w:sz w:val="24"/>
          <w:szCs w:val="24"/>
        </w:rPr>
        <w:t>консультации  специалистов</w:t>
      </w:r>
      <w:proofErr w:type="gramEnd"/>
      <w:r w:rsidR="009A4DD9">
        <w:rPr>
          <w:sz w:val="24"/>
          <w:szCs w:val="24"/>
        </w:rPr>
        <w:t xml:space="preserve"> компании АБ-Центр</w:t>
      </w:r>
      <w:r w:rsidR="00C35127">
        <w:rPr>
          <w:sz w:val="24"/>
          <w:szCs w:val="24"/>
        </w:rPr>
        <w:t xml:space="preserve"> </w:t>
      </w:r>
      <w:r w:rsidR="00C35127">
        <w:rPr>
          <w:sz w:val="24"/>
          <w:szCs w:val="24"/>
        </w:rPr>
        <w:t>по работе в программе</w:t>
      </w:r>
      <w:r w:rsidR="00C35127">
        <w:rPr>
          <w:sz w:val="24"/>
          <w:szCs w:val="24"/>
        </w:rPr>
        <w:t xml:space="preserve"> 1С:Предпритие 8</w:t>
      </w:r>
    </w:p>
    <w:p w:rsidR="0046632D" w:rsidRDefault="0074664E" w:rsidP="0046632D">
      <w:pPr>
        <w:rPr>
          <w:color w:val="1F497D" w:themeColor="text2"/>
        </w:rPr>
      </w:pPr>
      <w:r w:rsidRPr="0046632D">
        <w:rPr>
          <w:b/>
          <w:sz w:val="24"/>
          <w:szCs w:val="24"/>
        </w:rPr>
        <w:t>12:30-13:00</w:t>
      </w:r>
      <w:r w:rsidR="009A4DD9" w:rsidRPr="0046632D">
        <w:rPr>
          <w:b/>
          <w:sz w:val="24"/>
          <w:szCs w:val="24"/>
        </w:rPr>
        <w:t xml:space="preserve"> </w:t>
      </w:r>
      <w:r w:rsidR="0046632D">
        <w:rPr>
          <w:b/>
          <w:sz w:val="24"/>
          <w:szCs w:val="24"/>
        </w:rPr>
        <w:t xml:space="preserve">   </w:t>
      </w:r>
      <w:r w:rsidR="003C48B2" w:rsidRPr="0046632D">
        <w:rPr>
          <w:sz w:val="24"/>
          <w:szCs w:val="24"/>
        </w:rPr>
        <w:t>Новая редакция конфигурации «1</w:t>
      </w:r>
      <w:proofErr w:type="gramStart"/>
      <w:r w:rsidR="003C48B2" w:rsidRPr="0046632D">
        <w:rPr>
          <w:sz w:val="24"/>
          <w:szCs w:val="24"/>
        </w:rPr>
        <w:t>С:Бухг</w:t>
      </w:r>
      <w:r w:rsidR="0028238F">
        <w:rPr>
          <w:sz w:val="24"/>
          <w:szCs w:val="24"/>
        </w:rPr>
        <w:t>алтерия</w:t>
      </w:r>
      <w:proofErr w:type="gramEnd"/>
      <w:r w:rsidR="0028238F">
        <w:rPr>
          <w:sz w:val="24"/>
          <w:szCs w:val="24"/>
        </w:rPr>
        <w:t xml:space="preserve"> 2.0</w:t>
      </w:r>
      <w:r w:rsidR="0046632D">
        <w:rPr>
          <w:sz w:val="24"/>
          <w:szCs w:val="24"/>
        </w:rPr>
        <w:t xml:space="preserve">». Интерфейс «Такси», </w:t>
      </w:r>
      <w:proofErr w:type="gramStart"/>
      <w:r w:rsidR="0046632D">
        <w:rPr>
          <w:sz w:val="24"/>
          <w:szCs w:val="24"/>
        </w:rPr>
        <w:t xml:space="preserve">основные </w:t>
      </w:r>
      <w:r w:rsidR="0046632D" w:rsidRPr="0046632D">
        <w:t xml:space="preserve"> функциональные</w:t>
      </w:r>
      <w:proofErr w:type="gramEnd"/>
      <w:r w:rsidR="0046632D" w:rsidRPr="0046632D">
        <w:t xml:space="preserve"> возможности</w:t>
      </w:r>
      <w:r w:rsidR="0046632D" w:rsidRPr="0046632D">
        <w:rPr>
          <w:rFonts w:eastAsiaTheme="minorEastAsia"/>
        </w:rPr>
        <w:t>.</w:t>
      </w:r>
      <w:r w:rsidR="0046632D" w:rsidRPr="0046632D">
        <w:rPr>
          <w:b/>
          <w:color w:val="1F497D" w:themeColor="text2"/>
        </w:rPr>
        <w:t xml:space="preserve">   /Специалист-консультант 1С компании АБ-Центр Колесник И.Г./</w:t>
      </w:r>
    </w:p>
    <w:p w:rsidR="0046632D" w:rsidRPr="0046632D" w:rsidRDefault="00A80CF3" w:rsidP="0046632D">
      <w:pPr>
        <w:rPr>
          <w:color w:val="1F497D" w:themeColor="text2"/>
        </w:rPr>
      </w:pPr>
      <w:r>
        <w:rPr>
          <w:b/>
          <w:sz w:val="24"/>
          <w:szCs w:val="24"/>
        </w:rPr>
        <w:t>13-00-</w:t>
      </w:r>
      <w:proofErr w:type="gramStart"/>
      <w:r>
        <w:rPr>
          <w:b/>
          <w:sz w:val="24"/>
          <w:szCs w:val="24"/>
        </w:rPr>
        <w:t>13:45</w:t>
      </w:r>
      <w:r w:rsidR="0046632D" w:rsidRPr="0046632D">
        <w:rPr>
          <w:b/>
          <w:sz w:val="24"/>
          <w:szCs w:val="24"/>
        </w:rPr>
        <w:t xml:space="preserve"> </w:t>
      </w:r>
      <w:r w:rsidR="0046632D">
        <w:rPr>
          <w:b/>
          <w:sz w:val="24"/>
          <w:szCs w:val="24"/>
        </w:rPr>
        <w:t xml:space="preserve"> </w:t>
      </w:r>
      <w:r w:rsidR="0046632D" w:rsidRPr="0046632D">
        <w:rPr>
          <w:sz w:val="24"/>
          <w:szCs w:val="24"/>
        </w:rPr>
        <w:t>Налоговый</w:t>
      </w:r>
      <w:proofErr w:type="gramEnd"/>
      <w:r w:rsidR="0046632D" w:rsidRPr="0046632D">
        <w:rPr>
          <w:sz w:val="24"/>
          <w:szCs w:val="24"/>
        </w:rPr>
        <w:t xml:space="preserve"> контроль и налоговые проверки в 2017 году.</w:t>
      </w:r>
    </w:p>
    <w:p w:rsidR="006C7EA7" w:rsidRPr="00A244BE" w:rsidRDefault="006C7EA7" w:rsidP="00A244BE">
      <w:proofErr w:type="spellStart"/>
      <w:r w:rsidRPr="00A244BE">
        <w:t>Допроверочный</w:t>
      </w:r>
      <w:proofErr w:type="spellEnd"/>
      <w:r w:rsidRPr="00A244BE">
        <w:t xml:space="preserve"> период.</w:t>
      </w:r>
      <w:r w:rsidR="00C35127">
        <w:t xml:space="preserve"> </w:t>
      </w:r>
      <w:r w:rsidRPr="00A244BE">
        <w:t xml:space="preserve"> Легализирован сбор информации о предприятии – анализируем как это происходит. Система «Налоговый блок» - основные принципы работы. </w:t>
      </w:r>
    </w:p>
    <w:p w:rsidR="006C7EA7" w:rsidRPr="00A244BE" w:rsidRDefault="006C7EA7" w:rsidP="00A244BE">
      <w:r w:rsidRPr="00A244BE">
        <w:t>Блокирование хозяйственной деятельности как следствие отработки предприятия. </w:t>
      </w:r>
      <w:r w:rsidRPr="00A244BE">
        <w:br/>
        <w:t>Расторжение договора о признании электронных документов. Законные основания для расторжения. Блокирование регистрации НН и подачи отчетности. Как противостоять? Как своевременно сдать отчетность, если ГФС расторгла договор?</w:t>
      </w:r>
    </w:p>
    <w:p w:rsidR="006C7EA7" w:rsidRPr="00A244BE" w:rsidRDefault="006C7EA7" w:rsidP="00A244BE">
      <w:r w:rsidRPr="00A244BE">
        <w:t xml:space="preserve">Запрос на предоставление информации, встречная сверка, проверка. Учимся различать и правильно реагировать. Как идентифицировать? Как отказать и не нарваться на проверку. </w:t>
      </w:r>
      <w:proofErr w:type="gramStart"/>
      <w:r w:rsidRPr="00A244BE">
        <w:t>Наиболее  популярные</w:t>
      </w:r>
      <w:proofErr w:type="gramEnd"/>
      <w:r w:rsidRPr="00A244BE">
        <w:t xml:space="preserve"> основания для запроса. </w:t>
      </w:r>
    </w:p>
    <w:p w:rsidR="006C7EA7" w:rsidRPr="00A244BE" w:rsidRDefault="006C7EA7" w:rsidP="00A244BE">
      <w:r w:rsidRPr="00A244BE">
        <w:t xml:space="preserve">Почему усложнились внеплановые проверки на </w:t>
      </w:r>
      <w:proofErr w:type="gramStart"/>
      <w:r w:rsidRPr="00A244BE">
        <w:t>основании  п.</w:t>
      </w:r>
      <w:proofErr w:type="gramEnd"/>
      <w:r w:rsidRPr="00A244BE">
        <w:t xml:space="preserve"> 78.1.1? Что изменилось в подходе к проведению проверок в связи с новой редакцией п. 78.1.1 НК? Какие ГФС укажет основания для проведения проверки, в случае выявления нарушения налогоплательщиком налогового законодательства?</w:t>
      </w:r>
    </w:p>
    <w:p w:rsidR="006C7EA7" w:rsidRPr="00A244BE" w:rsidRDefault="006C7EA7" w:rsidP="00A244BE">
      <w:r w:rsidRPr="00A244BE">
        <w:t xml:space="preserve">Другие Актуальные основания для проведения проверок - 78.1.4, 78.1.11, 78.1.13 НК. </w:t>
      </w:r>
    </w:p>
    <w:p w:rsidR="006C7EA7" w:rsidRPr="00A244BE" w:rsidRDefault="006C7EA7" w:rsidP="00A244BE">
      <w:r w:rsidRPr="00A244BE">
        <w:t>Допуск</w:t>
      </w:r>
      <w:r w:rsidR="00C35127">
        <w:t xml:space="preserve"> </w:t>
      </w:r>
      <w:r w:rsidRPr="00A244BE">
        <w:t xml:space="preserve">и </w:t>
      </w:r>
      <w:proofErr w:type="spellStart"/>
      <w:r w:rsidRPr="00A244BE">
        <w:t>недопуск</w:t>
      </w:r>
      <w:proofErr w:type="spellEnd"/>
      <w:r w:rsidRPr="00A244BE">
        <w:t xml:space="preserve"> к проверке: порядок, какие документы требовать, последствия </w:t>
      </w:r>
      <w:proofErr w:type="spellStart"/>
      <w:r w:rsidRPr="00A244BE">
        <w:t>недопуска</w:t>
      </w:r>
      <w:proofErr w:type="spellEnd"/>
      <w:r w:rsidRPr="00A244BE">
        <w:t>. Налоговый арест счетов и активов – как не допустить. Арест счетов без суда – опасное новшество!</w:t>
      </w:r>
    </w:p>
    <w:p w:rsidR="006C7EA7" w:rsidRPr="00A244BE" w:rsidRDefault="006C7EA7" w:rsidP="00A244BE">
      <w:r w:rsidRPr="00A244BE">
        <w:t>Предоставление документов во время проверки – отказ в предоставлении и его последствия. Как правильно отказать налоговой в предоставлении документов во время проверки. Потеря документов – последствия для предприятия.</w:t>
      </w:r>
    </w:p>
    <w:p w:rsidR="006C7EA7" w:rsidRPr="00A244BE" w:rsidRDefault="006C7EA7" w:rsidP="00A244BE">
      <w:r w:rsidRPr="00A244BE">
        <w:t>Повторные проверки проверенного периода – законно или нет?</w:t>
      </w:r>
    </w:p>
    <w:p w:rsidR="006C7EA7" w:rsidRPr="00A244BE" w:rsidRDefault="006C7EA7" w:rsidP="00A244BE">
      <w:r w:rsidRPr="00A244BE">
        <w:t xml:space="preserve">Взаимодействие с фискальными органами во время </w:t>
      </w:r>
      <w:proofErr w:type="gramStart"/>
      <w:r w:rsidRPr="00A244BE">
        <w:t>проверки  -</w:t>
      </w:r>
      <w:proofErr w:type="gramEnd"/>
      <w:r w:rsidRPr="00A244BE">
        <w:t xml:space="preserve"> методы воздействия на ход проведения проверки. </w:t>
      </w:r>
    </w:p>
    <w:p w:rsidR="006C7EA7" w:rsidRPr="00A244BE" w:rsidRDefault="006C7EA7" w:rsidP="00A244BE">
      <w:r w:rsidRPr="00A244BE">
        <w:t>Первичные документы как доказательственная база реальности сделки. Что необходимо знать? Идеальный пакет документов – учимся создавать.</w:t>
      </w:r>
    </w:p>
    <w:p w:rsidR="006C7EA7" w:rsidRPr="00A244BE" w:rsidRDefault="006C7EA7" w:rsidP="00A244BE">
      <w:r w:rsidRPr="00A244BE">
        <w:t>Обжалование результатов налоговых проверок. Как доказать реальность сделки в суде – в каких случаях первичных документов уже недостаточно. Судебная практика.</w:t>
      </w:r>
    </w:p>
    <w:p w:rsidR="006C7EA7" w:rsidRPr="00A244BE" w:rsidRDefault="006C7EA7" w:rsidP="00A244BE">
      <w:r w:rsidRPr="00A244BE">
        <w:t>Противоречивые мнения ВАСУ. Когда ваши сделки в «зоне риска», а когда – «все пропало».</w:t>
      </w:r>
    </w:p>
    <w:p w:rsidR="006C7EA7" w:rsidRPr="00A244BE" w:rsidRDefault="006C7EA7" w:rsidP="00A244BE">
      <w:r w:rsidRPr="00A244BE">
        <w:lastRenderedPageBreak/>
        <w:t xml:space="preserve">Позитивные моменты в судебной практике – завершаем на мажорной ноте. </w:t>
      </w:r>
    </w:p>
    <w:p w:rsidR="00E511C3" w:rsidRDefault="00E511C3" w:rsidP="00E511C3">
      <w:pPr>
        <w:rPr>
          <w:color w:val="1F497D" w:themeColor="text2"/>
        </w:rPr>
      </w:pPr>
      <w:r w:rsidRPr="0046632D">
        <w:rPr>
          <w:b/>
          <w:color w:val="1F497D" w:themeColor="text2"/>
        </w:rPr>
        <w:t>/</w:t>
      </w:r>
      <w:r w:rsidR="00C70A70">
        <w:rPr>
          <w:b/>
          <w:color w:val="1F497D" w:themeColor="text2"/>
        </w:rPr>
        <w:t xml:space="preserve">Руководитель налогового </w:t>
      </w:r>
      <w:proofErr w:type="gramStart"/>
      <w:r w:rsidR="00C70A70">
        <w:rPr>
          <w:b/>
          <w:color w:val="1F497D" w:themeColor="text2"/>
        </w:rPr>
        <w:t xml:space="preserve">департамента </w:t>
      </w:r>
      <w:r w:rsidRPr="0046632D">
        <w:rPr>
          <w:b/>
          <w:color w:val="1F497D" w:themeColor="text2"/>
        </w:rPr>
        <w:t xml:space="preserve"> </w:t>
      </w:r>
      <w:r w:rsidR="00C779F3">
        <w:rPr>
          <w:b/>
          <w:color w:val="1F497D" w:themeColor="text2"/>
        </w:rPr>
        <w:t>Адвока</w:t>
      </w:r>
      <w:r w:rsidR="00C70A70">
        <w:rPr>
          <w:b/>
          <w:color w:val="1F497D" w:themeColor="text2"/>
        </w:rPr>
        <w:t>тского</w:t>
      </w:r>
      <w:proofErr w:type="gramEnd"/>
      <w:r w:rsidR="00C70A70">
        <w:rPr>
          <w:b/>
          <w:color w:val="1F497D" w:themeColor="text2"/>
        </w:rPr>
        <w:t xml:space="preserve"> объединения «ФИНЭКС» Буртовая Е.</w:t>
      </w:r>
      <w:r w:rsidRPr="0046632D">
        <w:rPr>
          <w:b/>
          <w:color w:val="1F497D" w:themeColor="text2"/>
        </w:rPr>
        <w:t>/</w:t>
      </w:r>
    </w:p>
    <w:p w:rsidR="00F20800" w:rsidRPr="005B44E9" w:rsidRDefault="009A4DD9" w:rsidP="00A80CF3">
      <w:r w:rsidRPr="005B44E9">
        <w:rPr>
          <w:b/>
          <w:sz w:val="24"/>
          <w:szCs w:val="24"/>
        </w:rPr>
        <w:t xml:space="preserve"> </w:t>
      </w:r>
      <w:r w:rsidR="00A80CF3" w:rsidRPr="005B44E9">
        <w:rPr>
          <w:b/>
          <w:sz w:val="24"/>
          <w:szCs w:val="24"/>
        </w:rPr>
        <w:t xml:space="preserve">13:45-14:00 </w:t>
      </w:r>
      <w:r w:rsidR="00A80CF3" w:rsidRPr="005B44E9">
        <w:t>Ответы на вопросы участников семинара.</w:t>
      </w:r>
    </w:p>
    <w:p w:rsidR="00F20800" w:rsidRPr="008F5346" w:rsidRDefault="00F20800" w:rsidP="00F20800">
      <w:pPr>
        <w:pStyle w:val="a5"/>
        <w:ind w:left="360"/>
        <w:rPr>
          <w:rFonts w:asciiTheme="minorHAnsi" w:hAnsiTheme="minorHAnsi"/>
          <w:b/>
          <w:color w:val="1F497D" w:themeColor="text2"/>
        </w:rPr>
      </w:pPr>
    </w:p>
    <w:p w:rsidR="00296F2F" w:rsidRDefault="00296F2F" w:rsidP="005B44E9">
      <w:pPr>
        <w:spacing w:after="0" w:line="100" w:lineRule="atLeast"/>
        <w:rPr>
          <w:rFonts w:eastAsia="Times New Roman" w:cs="Times New Roman"/>
          <w:b/>
          <w:bCs/>
          <w:sz w:val="28"/>
          <w:szCs w:val="28"/>
        </w:rPr>
      </w:pPr>
      <w:r w:rsidRPr="008B3D3B"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Предварительная регистрация обязательна!</w:t>
      </w:r>
    </w:p>
    <w:p w:rsidR="00296F2F" w:rsidRDefault="00296F2F" w:rsidP="00296F2F">
      <w:pPr>
        <w:spacing w:before="120" w:after="0" w:line="100" w:lineRule="atLeas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Количество мест ограничено.</w:t>
      </w:r>
    </w:p>
    <w:p w:rsidR="00296F2F" w:rsidRDefault="00296F2F" w:rsidP="00296F2F">
      <w:pPr>
        <w:spacing w:before="120" w:after="0" w:line="100" w:lineRule="atLeas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Будем рады видеть Вас на нашем семинаре!</w:t>
      </w:r>
    </w:p>
    <w:p w:rsidR="008A303B" w:rsidRPr="00C31326" w:rsidRDefault="008A303B" w:rsidP="00296F2F">
      <w:pPr>
        <w:spacing w:before="120" w:after="0" w:line="100" w:lineRule="atLeast"/>
        <w:rPr>
          <w:rFonts w:eastAsia="Times New Roman" w:cs="Times New Roman"/>
          <w:b/>
          <w:bCs/>
          <w:sz w:val="28"/>
          <w:szCs w:val="28"/>
        </w:rPr>
      </w:pPr>
    </w:p>
    <w:p w:rsidR="00296F2F" w:rsidRPr="004E628C" w:rsidRDefault="00296F2F" w:rsidP="00296F2F">
      <w:pPr>
        <w:spacing w:after="0" w:line="100" w:lineRule="atLeas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Для абонентов </w:t>
      </w:r>
      <w:proofErr w:type="gramStart"/>
      <w:r>
        <w:rPr>
          <w:rFonts w:eastAsia="Times New Roman" w:cs="Times New Roman"/>
          <w:b/>
          <w:bCs/>
          <w:sz w:val="28"/>
          <w:szCs w:val="28"/>
        </w:rPr>
        <w:t xml:space="preserve">МТС  </w:t>
      </w:r>
      <w:r w:rsidRPr="004E628C">
        <w:rPr>
          <w:rFonts w:eastAsia="Times New Roman" w:cs="Times New Roman"/>
          <w:b/>
          <w:bCs/>
          <w:sz w:val="28"/>
          <w:szCs w:val="28"/>
        </w:rPr>
        <w:t>066</w:t>
      </w:r>
      <w:proofErr w:type="gramEnd"/>
      <w:r w:rsidRPr="004E628C">
        <w:rPr>
          <w:rFonts w:eastAsia="Times New Roman" w:cs="Times New Roman"/>
          <w:b/>
          <w:bCs/>
          <w:sz w:val="28"/>
          <w:szCs w:val="28"/>
        </w:rPr>
        <w:t>  9488078</w:t>
      </w:r>
    </w:p>
    <w:p w:rsidR="005B44E9" w:rsidRDefault="00296F2F" w:rsidP="00296F2F">
      <w:pPr>
        <w:spacing w:after="0" w:line="100" w:lineRule="atLeast"/>
        <w:rPr>
          <w:rFonts w:eastAsia="Times New Roman" w:cs="Times New Roman"/>
          <w:b/>
          <w:bCs/>
          <w:sz w:val="28"/>
          <w:szCs w:val="28"/>
        </w:rPr>
      </w:pPr>
      <w:r w:rsidRPr="004E628C">
        <w:rPr>
          <w:rFonts w:eastAsia="Times New Roman" w:cs="Times New Roman"/>
          <w:b/>
          <w:bCs/>
          <w:sz w:val="28"/>
          <w:szCs w:val="28"/>
        </w:rPr>
        <w:t>Для</w:t>
      </w:r>
      <w:r>
        <w:rPr>
          <w:rFonts w:eastAsia="Times New Roman" w:cs="Times New Roman"/>
          <w:b/>
          <w:bCs/>
          <w:sz w:val="28"/>
          <w:szCs w:val="28"/>
        </w:rPr>
        <w:t xml:space="preserve"> абонентов </w:t>
      </w:r>
      <w:proofErr w:type="spellStart"/>
      <w:r>
        <w:rPr>
          <w:rFonts w:eastAsia="Times New Roman" w:cs="Times New Roman"/>
          <w:b/>
          <w:bCs/>
          <w:sz w:val="28"/>
          <w:szCs w:val="28"/>
        </w:rPr>
        <w:t>КиевСтар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>  </w:t>
      </w:r>
      <w:r w:rsidRPr="004E628C">
        <w:rPr>
          <w:rFonts w:eastAsia="Times New Roman" w:cs="Times New Roman"/>
          <w:b/>
          <w:bCs/>
          <w:sz w:val="28"/>
          <w:szCs w:val="28"/>
        </w:rPr>
        <w:t xml:space="preserve"> </w:t>
      </w:r>
      <w:proofErr w:type="gramStart"/>
      <w:r w:rsidRPr="004E628C">
        <w:rPr>
          <w:rFonts w:eastAsia="Times New Roman" w:cs="Times New Roman"/>
          <w:b/>
          <w:bCs/>
          <w:sz w:val="28"/>
          <w:szCs w:val="28"/>
        </w:rPr>
        <w:t>068  0219991</w:t>
      </w:r>
      <w:proofErr w:type="gramEnd"/>
      <w:r w:rsidR="005B44E9">
        <w:rPr>
          <w:rFonts w:eastAsia="Times New Roman" w:cs="Times New Roman"/>
          <w:b/>
          <w:bCs/>
          <w:sz w:val="28"/>
          <w:szCs w:val="28"/>
        </w:rPr>
        <w:t xml:space="preserve">    </w:t>
      </w:r>
      <w:r>
        <w:rPr>
          <w:rFonts w:eastAsia="Times New Roman" w:cs="Times New Roman"/>
          <w:b/>
          <w:bCs/>
          <w:sz w:val="28"/>
          <w:szCs w:val="28"/>
        </w:rPr>
        <w:t xml:space="preserve"> </w:t>
      </w:r>
      <w:r w:rsidRPr="004E628C">
        <w:rPr>
          <w:rFonts w:eastAsia="Times New Roman" w:cs="Times New Roman"/>
          <w:b/>
          <w:bCs/>
          <w:sz w:val="28"/>
          <w:szCs w:val="28"/>
        </w:rPr>
        <w:t>Для абонент</w:t>
      </w:r>
      <w:r>
        <w:rPr>
          <w:rFonts w:eastAsia="Times New Roman" w:cs="Times New Roman"/>
          <w:b/>
          <w:bCs/>
          <w:sz w:val="28"/>
          <w:szCs w:val="28"/>
        </w:rPr>
        <w:t xml:space="preserve">ов </w:t>
      </w:r>
      <w:proofErr w:type="spellStart"/>
      <w:r>
        <w:rPr>
          <w:rFonts w:eastAsia="Times New Roman" w:cs="Times New Roman"/>
          <w:b/>
          <w:bCs/>
          <w:sz w:val="28"/>
          <w:szCs w:val="28"/>
        </w:rPr>
        <w:t>Life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>   </w:t>
      </w:r>
      <w:r w:rsidRPr="004E628C">
        <w:rPr>
          <w:rFonts w:eastAsia="Times New Roman" w:cs="Times New Roman"/>
          <w:b/>
          <w:bCs/>
          <w:sz w:val="28"/>
          <w:szCs w:val="28"/>
        </w:rPr>
        <w:t>093  3613981</w:t>
      </w:r>
    </w:p>
    <w:p w:rsidR="00296F2F" w:rsidRDefault="00296F2F" w:rsidP="00296F2F">
      <w:pPr>
        <w:spacing w:after="0" w:line="100" w:lineRule="atLeas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 </w:t>
      </w:r>
    </w:p>
    <w:p w:rsidR="00296F2F" w:rsidRDefault="004871B0" w:rsidP="00C779F3">
      <w:pPr>
        <w:spacing w:after="0" w:line="100" w:lineRule="atLeast"/>
        <w:rPr>
          <w:rStyle w:val="a4"/>
          <w:sz w:val="32"/>
          <w:szCs w:val="32"/>
        </w:rPr>
      </w:pPr>
      <w:hyperlink r:id="rId6" w:history="1">
        <w:r w:rsidR="00296F2F" w:rsidRPr="002A6F75">
          <w:rPr>
            <w:rStyle w:val="a4"/>
            <w:sz w:val="32"/>
            <w:szCs w:val="32"/>
          </w:rPr>
          <w:t>www.ab-centr.com.ua</w:t>
        </w:r>
      </w:hyperlink>
      <w:r w:rsidR="005B44E9">
        <w:rPr>
          <w:rFonts w:eastAsia="Times New Roman" w:cs="Times New Roman"/>
          <w:sz w:val="32"/>
          <w:szCs w:val="32"/>
        </w:rPr>
        <w:t>                              </w:t>
      </w:r>
      <w:proofErr w:type="spellStart"/>
      <w:r w:rsidR="00296F2F" w:rsidRPr="002A6F75">
        <w:rPr>
          <w:rFonts w:eastAsia="Times New Roman" w:cs="Times New Roman"/>
          <w:b/>
          <w:bCs/>
          <w:sz w:val="32"/>
          <w:szCs w:val="32"/>
        </w:rPr>
        <w:t>E-mail:</w:t>
      </w:r>
      <w:hyperlink r:id="rId7" w:history="1">
        <w:r w:rsidR="00296F2F" w:rsidRPr="002A6F75">
          <w:rPr>
            <w:rStyle w:val="a4"/>
            <w:sz w:val="32"/>
            <w:szCs w:val="32"/>
          </w:rPr>
          <w:t>abc@ab-centr.com.ua</w:t>
        </w:r>
        <w:proofErr w:type="spellEnd"/>
      </w:hyperlink>
    </w:p>
    <w:p w:rsidR="00296F2F" w:rsidRDefault="00296F2F" w:rsidP="00296F2F">
      <w:pPr>
        <w:spacing w:after="0" w:line="100" w:lineRule="atLeast"/>
        <w:rPr>
          <w:color w:val="1F497D" w:themeColor="text2"/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noProof/>
          <w:sz w:val="32"/>
          <w:szCs w:val="32"/>
        </w:rPr>
        <w:t xml:space="preserve">         </w:t>
      </w:r>
      <w:bookmarkEnd w:id="0"/>
    </w:p>
    <w:sectPr w:rsidR="0029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0.5pt;height:33pt" o:bullet="t">
        <v:imagedata r:id="rId1" o:title="artA9A2"/>
      </v:shape>
    </w:pict>
  </w:numPicBullet>
  <w:abstractNum w:abstractNumId="0" w15:restartNumberingAfterBreak="0">
    <w:nsid w:val="1AE44F11"/>
    <w:multiLevelType w:val="multilevel"/>
    <w:tmpl w:val="F1E2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337F7"/>
    <w:multiLevelType w:val="hybridMultilevel"/>
    <w:tmpl w:val="5EBE09FA"/>
    <w:lvl w:ilvl="0" w:tplc="030402F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6FABE06" w:tentative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F24A872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71C0F68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F36AA7A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7490DA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0C0B7C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8C65332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75E9360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4C1F11B1"/>
    <w:multiLevelType w:val="multilevel"/>
    <w:tmpl w:val="C19C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7C"/>
    <w:rsid w:val="00050768"/>
    <w:rsid w:val="001614F9"/>
    <w:rsid w:val="0028238F"/>
    <w:rsid w:val="00296F2F"/>
    <w:rsid w:val="00303D1C"/>
    <w:rsid w:val="003C48B2"/>
    <w:rsid w:val="0046632D"/>
    <w:rsid w:val="004871B0"/>
    <w:rsid w:val="004B697D"/>
    <w:rsid w:val="005B44E9"/>
    <w:rsid w:val="005F5E20"/>
    <w:rsid w:val="006C7EA7"/>
    <w:rsid w:val="006E022F"/>
    <w:rsid w:val="00745701"/>
    <w:rsid w:val="0074664E"/>
    <w:rsid w:val="008812AB"/>
    <w:rsid w:val="008A303B"/>
    <w:rsid w:val="008D2E8D"/>
    <w:rsid w:val="009A4DD9"/>
    <w:rsid w:val="00A244BE"/>
    <w:rsid w:val="00A80CF3"/>
    <w:rsid w:val="00AC517C"/>
    <w:rsid w:val="00B11660"/>
    <w:rsid w:val="00B21656"/>
    <w:rsid w:val="00BE5B68"/>
    <w:rsid w:val="00C35127"/>
    <w:rsid w:val="00C70A70"/>
    <w:rsid w:val="00C779F3"/>
    <w:rsid w:val="00E20AD7"/>
    <w:rsid w:val="00E511C3"/>
    <w:rsid w:val="00EA2CBD"/>
    <w:rsid w:val="00F010A8"/>
    <w:rsid w:val="00F20800"/>
    <w:rsid w:val="00FC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4F6D"/>
  <w15:chartTrackingRefBased/>
  <w15:docId w15:val="{91181B8E-9A72-4C2E-B93E-1CAF5B91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96F2F"/>
    <w:rPr>
      <w:b/>
      <w:bCs/>
    </w:rPr>
  </w:style>
  <w:style w:type="character" w:styleId="a4">
    <w:name w:val="Hyperlink"/>
    <w:basedOn w:val="a0"/>
    <w:rsid w:val="00296F2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96F2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72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8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c@ab-centr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b-centr.com.ua/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market2</dc:creator>
  <cp:keywords/>
  <dc:description/>
  <cp:lastModifiedBy>Елена Матвеева</cp:lastModifiedBy>
  <cp:revision>19</cp:revision>
  <dcterms:created xsi:type="dcterms:W3CDTF">2017-03-10T13:52:00Z</dcterms:created>
  <dcterms:modified xsi:type="dcterms:W3CDTF">2017-03-14T14:57:00Z</dcterms:modified>
</cp:coreProperties>
</file>