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85.0" w:type="dxa"/>
        <w:jc w:val="left"/>
        <w:tblLayout w:type="fixed"/>
        <w:tblLook w:val="0600"/>
      </w:tblPr>
      <w:tblGrid>
        <w:gridCol w:w="6260"/>
        <w:gridCol w:w="1925"/>
        <w:tblGridChange w:id="0">
          <w:tblGrid>
            <w:gridCol w:w="6260"/>
            <w:gridCol w:w="1925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60.0" w:type="dxa"/>
              <w:jc w:val="left"/>
              <w:tblLayout w:type="fixed"/>
              <w:tblLook w:val="0600"/>
            </w:tblPr>
            <w:tblGrid>
              <w:gridCol w:w="6060"/>
              <w:tblGridChange w:id="0">
                <w:tblGrid>
                  <w:gridCol w:w="6060"/>
                </w:tblGrid>
              </w:tblGridChange>
            </w:tblGrid>
            <w:tr>
              <w:trPr>
                <w:cantSplit w:val="0"/>
                <w:trHeight w:val="81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Style w:val="Heading3"/>
                    <w:keepNext w:val="0"/>
                    <w:keepLines w:val="0"/>
                    <w:spacing w:before="280" w:lineRule="auto"/>
                    <w:rPr>
                      <w:b w:val="1"/>
                      <w:color w:val="000000"/>
                      <w:sz w:val="26"/>
                      <w:szCs w:val="26"/>
                    </w:rPr>
                  </w:pPr>
                  <w:bookmarkStart w:colFirst="0" w:colLast="0" w:name="_sxvra4lihvrj" w:id="0"/>
                  <w:bookmarkEnd w:id="0"/>
                  <w:r w:rsidDel="00000000" w:rsidR="00000000" w:rsidRPr="00000000">
                    <w:rPr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Szilágyi Gábor &lt;szilagyi.gabor@simonyi.bme.hu&gt;</w:t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" cy="9525"/>
                  <wp:effectExtent b="0" l="0" r="0" t="0"/>
                  <wp:docPr descr="Attachments" id="2" name="image2.gif"/>
                  <a:graphic>
                    <a:graphicData uri="http://schemas.openxmlformats.org/drawingml/2006/picture">
                      <pic:pic>
                        <pic:nvPicPr>
                          <pic:cNvPr descr="Attachments"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8 Jun 2021, 21:01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Sziasztok!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Eléggé el vagyok tűnve már egy ideje, de még tart nekem a vizsgaidőszak és nem vagyok Pesten mostanában. Megpróbálom leírni, hogy hogyan kell összerakni az antennát. Ehhez amúgy elég jó alap a pdf, ami az antennás szabválra volt a házink Félixszel, ezt is csatolom.</w:t>
        <w:br w:type="textWrapping"/>
        <w:br w:type="textWrapping"/>
        <w:t xml:space="preserve"> Van az antennának a 2 boomja meg külön egy kereszttartó, ezek mind négyzet keresztmetszetű zártszelvények. Ezekben vannak bevágások, hogy "H" alakban össze lehessen őket illeszteni. A 2 boomon a lyukak közötti távolság szimmetrikus, de szerintem nem mindegy, hogyan vannak forgatva, majd a polarizációt végig kell gondolni és az alapján forgatni őket. A doksiban is benne van, hogy reflektor, aktív elem, direktor sorrendben ilyenek a yagik kresztrúdjainak hosszai: 1025, 972, 920 mm. Ezeket válogassátok ki, mert van a kör keresztmetszetű csövek között fölösleg is. Mind a 3 fél hosszból 4-4 db. van.</w:t>
        <w:br w:type="textWrapping"/>
        <w:br w:type="textWrapping"/>
        <w:t xml:space="preserve"> Daninak kb elmeséltem, hogy a keresztrudakat úgy terveztem rögzíteni, hogy a boomot és a keresztrudat is át kell fúrni egy fúrással és itt egy keresztülküldött csavarral meg anyával lehet rögzíteni. A kereszttartót és a boomokat is egymáshoz kell rögzíteni, ott ha össze vannak illesztve a bemélyedéseikkel, hogy egy síkban legyenek, akkor 4-4 csavarral terveztem átküldeni őket.</w:t>
        <w:br w:type="textWrapping"/>
        <w:br w:type="textWrapping"/>
        <w:t xml:space="preserve"> Ami a rögzítéseknek trükkösebb része, az a gamma-ilesztés, ez gyakorlatilag minden yaginál egy-egy kb 20 cm hosszú párhuzamos rúd a meghajtott elem egyik felénél. Ezeket a meghajtott elemektől megfelelő távolságba kell tenni, a KÖZÉPVONALAIK KÖZÖTT 40 mm kell, hogy legyen a távolság, ha jól emlékszem, 8 mm külső sugarú csövekről van szó, tehát a közeli széleik között 32 mm a táv. Ezeket egy csúszóbilinccsel terveztem a meghajtott elemekhez rögzíteni, mert ennek a csúsztatásával is kell majd hangolni az antennát. Ezt a csúszóbilincset le kell gyártani. A fölös darab négyzet keresztmetszetű zártszelvényből kell vágni egy 125 mm-es darabot, amit hosszában 4 lapra kéne vágni, ezeket a hosszúkás lapokat a gamma-tag és a meghajtott elem köré hajtani és ahol visszahajlanak, ott összecsavarozni. Ha jól emlékszem, van ehhez rövidebb csavar a pakkban. Ehhez még rajzoltam képet, csatolva. Ha a csúszóbilinccsel rögzítve van a gamma-tag, akkor szerintem más helyen ezt már mechanikailag nem kell rögzíteni, csak a boomhoz közeli végénél megtáplálni. Erre 2 opció van. Mindkét opciónál a koax külső vezetőjét a boomhoz kell csatlakoztatni a megtáplált elem tövénél valahol, pl az aktív elemet tartó csavar fejéhez szorítani.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egyik opció a gamma-tag táplálására, hogy egy megfelelő hosszú részről a koax végén le kell fejteni a külső vezetőt, de a dielektrikumot meghagyni és ezt a dielektrikummal körbevett belső vezetőt bele kell dugni a gamma-tag csövébe. Itt a koax belső vezetője és az azt körülvevő csőszakasz közötti kapacitív csatolás jelenti a kondenzátort, amivel hangolni lehet majd. Itt azzal lehet hangolni, hogy milyen hosszú félig megcsupaszolt darab van bedugva a csőbe.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másik opció pedig az, hogy a forgókondi egyik lábát a gamma-tag boomhoz közeli végéhez, a másik lábát meg a koax belső réhez kell kapcsolni. Az aluhoz nem nagyon lehet forrasztani tudtommal, szóval ott a kondi lábát be kéne dugni a gamma-tag boom-hoz közeli végébe és összelapítani ezt a véget, hogy megfogja a kondit. A másik lábhoz pedig oda lehet szerintem forrasztani a koax belső erét. (A forgókondinak amúgy 3 lába van, 2 olyan lábát kell használni, ami között állítani lehet a kapacitást. Obvious, de azért leírom.)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kifúrjátok valahol a táplálási pont környékén a boomot, akkor itt be lehet vezetni a boomba a koaxot, el lehet vezetni a a boom és a kereszttartó belsejében egészen a kereszttartó közepéig, ahol ki kell, hogy bukkanjanak. 4 táplálási pont van, mindegyiktől egy külön koax indul, szóval 4 koaxot kell összegyűjteni a kereszttartó közepénél. Ott is ki kell fúrni, talán 2 helyen is, hogy kiférjenek a kábelek. Az is egy opció, hogy kívül vezetitek a kábeleket, akkor csak valahogy rögzíteni kell pl kábelkötegelővel.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Azt, hogy a kereszttartót (ami a boomokat összeköti) hogy kell a forgató keresztrúdjára jól ráerősíteni, azt passzolom. Ha itt össze van gyűjtve mind a 4 koax a táplálási pontoktól, akkor ide kell tenni a teljesítményosztót, ami csak 50 Ohmos kábelt használ és 2 negyedhullámú transzformátor van benne. Elvileg elég szar az SWR-je még elméletben is, de lehet, hogy jól ki lehet hangolni. Ez is le van írva a doksiban.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Sajna holnap még vizsgázom, szóval bajosan tudnék Budapestre utazni. Ha haladtok valamire az antennával, az tök jó.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Üdv,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Gábor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