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AF4891" w14:paraId="6A938CF1" w14:textId="77777777" w:rsidTr="00686EF0">
        <w:trPr>
          <w:trHeight w:val="360"/>
        </w:trPr>
        <w:tc>
          <w:tcPr>
            <w:tcW w:w="2070" w:type="dxa"/>
            <w:tcBorders>
              <w:bottom w:val="dotted" w:sz="4" w:space="0" w:color="auto"/>
            </w:tcBorders>
          </w:tcPr>
          <w:p w14:paraId="3D80FEF7" w14:textId="77777777" w:rsidR="00AF4891" w:rsidRDefault="00AF4891" w:rsidP="00AF4891">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1749732F"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consultantTitle</w:t>
            </w:r>
            <w:proofErr w:type="spellEnd"/>
            <w:r w:rsidRPr="00FA5E41">
              <w:rPr>
                <w:rFonts w:ascii="Calibri" w:hAnsi="Calibri"/>
                <w:sz w:val="24"/>
                <w:szCs w:val="24"/>
              </w:rPr>
              <w:t>} ${</w:t>
            </w:r>
            <w:proofErr w:type="spellStart"/>
            <w:r w:rsidRPr="00FA5E41">
              <w:rPr>
                <w:rFonts w:ascii="Calibri" w:hAnsi="Calibri"/>
                <w:sz w:val="24"/>
                <w:szCs w:val="24"/>
              </w:rPr>
              <w:t>consultantSurname</w:t>
            </w:r>
            <w:proofErr w:type="spellEnd"/>
            <w:r w:rsidRPr="00FA5E41">
              <w:rPr>
                <w:rFonts w:ascii="Calibri" w:hAnsi="Calibri"/>
                <w:sz w:val="24"/>
                <w:szCs w:val="24"/>
              </w:rPr>
              <w:t>}</w:t>
            </w:r>
          </w:p>
        </w:tc>
      </w:tr>
      <w:tr w:rsidR="00AF4891" w14:paraId="38AE0EAB" w14:textId="77777777" w:rsidTr="00686EF0">
        <w:trPr>
          <w:trHeight w:val="360"/>
        </w:trPr>
        <w:tc>
          <w:tcPr>
            <w:tcW w:w="2070" w:type="dxa"/>
            <w:tcBorders>
              <w:bottom w:val="dotted" w:sz="4" w:space="0" w:color="auto"/>
            </w:tcBorders>
          </w:tcPr>
          <w:p w14:paraId="3992ED3E" w14:textId="77777777" w:rsidR="00AF4891" w:rsidRPr="003E785D" w:rsidRDefault="00AF4891" w:rsidP="00AF4891">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2D8A6400"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lang w:val="en-US"/>
              </w:rPr>
              <w:t>${</w:t>
            </w:r>
            <w:proofErr w:type="spellStart"/>
            <w:r w:rsidRPr="00FA5E41">
              <w:rPr>
                <w:rFonts w:ascii="Calibri" w:hAnsi="Calibri"/>
                <w:sz w:val="24"/>
                <w:szCs w:val="24"/>
                <w:lang w:val="en-US"/>
              </w:rPr>
              <w:t>consultantCompanyName</w:t>
            </w:r>
            <w:proofErr w:type="spellEnd"/>
            <w:r w:rsidRPr="00FA5E41">
              <w:rPr>
                <w:rFonts w:ascii="Calibri" w:hAnsi="Calibri"/>
                <w:sz w:val="24"/>
                <w:szCs w:val="24"/>
                <w:lang w:val="en-US"/>
              </w:rPr>
              <w:t>}</w:t>
            </w:r>
          </w:p>
        </w:tc>
      </w:tr>
      <w:bookmarkEnd w:id="1"/>
      <w:tr w:rsidR="00AF4891" w14:paraId="214F434F" w14:textId="77777777" w:rsidTr="00686EF0">
        <w:trPr>
          <w:trHeight w:val="360"/>
        </w:trPr>
        <w:tc>
          <w:tcPr>
            <w:tcW w:w="2070" w:type="dxa"/>
            <w:tcBorders>
              <w:bottom w:val="dotted" w:sz="4" w:space="0" w:color="auto"/>
            </w:tcBorders>
          </w:tcPr>
          <w:p w14:paraId="08759283" w14:textId="454B8F7F" w:rsidR="00AF4891" w:rsidRPr="003E785D" w:rsidRDefault="00AF4891" w:rsidP="00AF4891">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3C37FFEC" w:rsidR="00AF4891" w:rsidRPr="00FA5E41" w:rsidRDefault="00B967BC" w:rsidP="00AF4891">
            <w:pPr>
              <w:spacing w:line="280" w:lineRule="atLeast"/>
              <w:ind w:left="181"/>
              <w:rPr>
                <w:rFonts w:ascii="Calibri" w:hAnsi="Calibri"/>
                <w:sz w:val="24"/>
                <w:szCs w:val="24"/>
                <w:lang w:val="en-US"/>
              </w:rPr>
            </w:pPr>
            <w:r w:rsidRPr="00FA5E41">
              <w:rPr>
                <w:rFonts w:ascii="Calibri" w:hAnsi="Calibri" w:cs="Calibri"/>
                <w:sz w:val="24"/>
                <w:szCs w:val="24"/>
              </w:rPr>
              <w:t>${</w:t>
            </w:r>
            <w:proofErr w:type="spellStart"/>
            <w:r w:rsidRPr="00FA5E41">
              <w:rPr>
                <w:rFonts w:ascii="Calibri" w:hAnsi="Calibri" w:cs="Calibri"/>
                <w:sz w:val="24"/>
                <w:szCs w:val="24"/>
              </w:rPr>
              <w:t>consultantEmail</w:t>
            </w:r>
            <w:proofErr w:type="spellEnd"/>
            <w:r w:rsidRPr="00FA5E41">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ACBC68" w:rsidR="009C5962" w:rsidRPr="00035BA8" w:rsidRDefault="00E46971"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5A544285" w:rsidR="009C5962" w:rsidRPr="00FA5E41" w:rsidRDefault="009D4636" w:rsidP="00342573">
            <w:pPr>
              <w:ind w:left="181"/>
              <w:rPr>
                <w:rFonts w:ascii="Calibri" w:hAnsi="Calibri"/>
                <w:sz w:val="24"/>
                <w:szCs w:val="24"/>
              </w:rPr>
            </w:pPr>
            <w:r w:rsidRPr="00FA5E41">
              <w:rPr>
                <w:rFonts w:ascii="Calibri" w:hAnsi="Calibri"/>
                <w:sz w:val="24"/>
                <w:szCs w:val="24"/>
              </w:rPr>
              <w:t>248-17/Fax/F/${</w:t>
            </w:r>
            <w:proofErr w:type="spellStart"/>
            <w:r w:rsidRPr="00FA5E41">
              <w:rPr>
                <w:rFonts w:ascii="Calibri" w:hAnsi="Calibri"/>
                <w:sz w:val="24"/>
                <w:szCs w:val="24"/>
              </w:rPr>
              <w:t>faxRefNo</w:t>
            </w:r>
            <w:proofErr w:type="spellEnd"/>
            <w:r w:rsidRPr="00FA5E41">
              <w:rPr>
                <w:rFonts w:ascii="Calibri" w:hAnsi="Calibri"/>
                <w:sz w:val="24"/>
                <w:szCs w:val="24"/>
              </w:rPr>
              <w:t>}/{</w:t>
            </w:r>
            <w:proofErr w:type="spellStart"/>
            <w:r w:rsidRPr="00FA5E41">
              <w:rPr>
                <w:rFonts w:ascii="Calibri" w:hAnsi="Calibri"/>
                <w:sz w:val="24"/>
                <w:szCs w:val="24"/>
              </w:rPr>
              <w:t>faxDate</w:t>
            </w:r>
            <w:proofErr w:type="spellEnd"/>
            <w:r w:rsidRPr="00FA5E41">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FA5E41"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FF8A05F" w:rsidR="009C5962" w:rsidRPr="00FA5E41" w:rsidRDefault="00B967BC" w:rsidP="00342573">
            <w:pPr>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issueDate</w:t>
            </w:r>
            <w:proofErr w:type="spellEnd"/>
            <w:r w:rsidRPr="00FA5E41">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D584D1B" w:rsidR="009C5962" w:rsidRPr="00035BA8" w:rsidRDefault="00E46971" w:rsidP="00285391">
            <w:pPr>
              <w:spacing w:line="280" w:lineRule="atLeast"/>
              <w:ind w:left="181"/>
              <w:rPr>
                <w:rFonts w:ascii="Calibri" w:hAnsi="Calibri"/>
                <w:sz w:val="24"/>
                <w:szCs w:val="24"/>
              </w:rPr>
            </w:pPr>
            <w:r>
              <w:rPr>
                <w:rFonts w:ascii="Calibri" w:hAnsi="Calibri"/>
                <w:sz w:val="24"/>
                <w:szCs w:val="24"/>
              </w:rPr>
              <w:t>11</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15BCC10A" w14:textId="1814B607" w:rsidR="00F760AF" w:rsidRPr="00FA5E41" w:rsidRDefault="00F760AF" w:rsidP="00F760AF">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967BC" w:rsidRPr="00FA5E41">
        <w:rPr>
          <w:rFonts w:ascii="Calibri" w:hAnsi="Calibri"/>
          <w:b/>
          <w:sz w:val="24"/>
          <w:szCs w:val="24"/>
        </w:rPr>
        <w:t>${</w:t>
      </w:r>
      <w:proofErr w:type="spellStart"/>
      <w:r w:rsidR="00B967BC" w:rsidRPr="00FA5E41">
        <w:rPr>
          <w:rFonts w:ascii="Calibri" w:hAnsi="Calibri"/>
          <w:b/>
          <w:sz w:val="24"/>
          <w:szCs w:val="24"/>
        </w:rPr>
        <w:t>consultantTitle</w:t>
      </w:r>
      <w:proofErr w:type="spellEnd"/>
      <w:r w:rsidR="00B967BC" w:rsidRPr="00FA5E41">
        <w:rPr>
          <w:rFonts w:ascii="Calibri" w:hAnsi="Calibri"/>
          <w:b/>
          <w:sz w:val="24"/>
          <w:szCs w:val="24"/>
        </w:rPr>
        <w:t>} ${</w:t>
      </w:r>
      <w:proofErr w:type="spellStart"/>
      <w:r w:rsidR="00B967BC" w:rsidRPr="00FA5E41">
        <w:rPr>
          <w:rFonts w:ascii="Calibri" w:hAnsi="Calibri"/>
          <w:b/>
          <w:sz w:val="24"/>
          <w:szCs w:val="24"/>
        </w:rPr>
        <w:t>consultantSurname</w:t>
      </w:r>
      <w:proofErr w:type="spellEnd"/>
      <w:r w:rsidR="00B967BC" w:rsidRPr="00FA5E41">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74BA9644" w14:textId="77777777" w:rsidR="00A00302" w:rsidRDefault="00A00302" w:rsidP="00A00302">
            <w:pPr>
              <w:jc w:val="both"/>
              <w:rPr>
                <w:rFonts w:ascii="Calibri" w:hAnsi="Calibri"/>
                <w:b/>
                <w:sz w:val="24"/>
                <w:szCs w:val="24"/>
                <w:u w:val="single"/>
              </w:rPr>
            </w:pPr>
            <w:r>
              <w:rPr>
                <w:rFonts w:ascii="Calibri" w:hAnsi="Calibri"/>
                <w:b/>
                <w:sz w:val="24"/>
                <w:szCs w:val="24"/>
                <w:u w:val="single"/>
              </w:rPr>
              <w:t xml:space="preserve">Invitation of Power Quality (PQ) Planning Ahead Meeting </w:t>
            </w:r>
          </w:p>
          <w:p w14:paraId="5E72EB18" w14:textId="6832A0BC" w:rsidR="001248C1" w:rsidRPr="006306C3" w:rsidRDefault="00A00302" w:rsidP="00A00302">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B967BC" w:rsidRPr="00FA5E41">
              <w:rPr>
                <w:rFonts w:ascii="Calibri" w:hAnsi="Calibri"/>
                <w:b/>
                <w:sz w:val="24"/>
                <w:szCs w:val="24"/>
                <w:u w:val="single"/>
              </w:rPr>
              <w:t>${</w:t>
            </w:r>
            <w:proofErr w:type="spellStart"/>
            <w:r w:rsidR="00B967BC" w:rsidRPr="00FA5E41">
              <w:rPr>
                <w:rFonts w:ascii="Calibri" w:hAnsi="Calibri"/>
                <w:b/>
                <w:sz w:val="24"/>
                <w:szCs w:val="24"/>
                <w:u w:val="single"/>
              </w:rPr>
              <w:t>projectTitle</w:t>
            </w:r>
            <w:proofErr w:type="spellEnd"/>
            <w:r w:rsidR="00B967BC" w:rsidRPr="00FA5E41">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 xml:space="preserve">the PQ </w:t>
      </w:r>
      <w:proofErr w:type="spellStart"/>
      <w:r w:rsidR="008F5A1E" w:rsidRPr="008F5A1E">
        <w:rPr>
          <w:rFonts w:ascii="Calibri" w:hAnsi="Calibri"/>
          <w:sz w:val="24"/>
          <w:szCs w:val="24"/>
        </w:rPr>
        <w:t>Lab</w:t>
      </w:r>
      <w:r w:rsidR="008F5A1E">
        <w:rPr>
          <w:rFonts w:ascii="Calibri" w:hAnsi="Calibri"/>
          <w:sz w:val="24"/>
          <w:szCs w:val="24"/>
        </w:rPr>
        <w:t>orary</w:t>
      </w:r>
      <w:proofErr w:type="spellEnd"/>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 xml:space="preserve">oom, 4/F, CLP </w:t>
      </w:r>
      <w:proofErr w:type="spellStart"/>
      <w:r w:rsidR="008F5A1E" w:rsidRPr="008F5A1E">
        <w:rPr>
          <w:rFonts w:ascii="Calibri" w:hAnsi="Calibri"/>
          <w:sz w:val="24"/>
          <w:szCs w:val="24"/>
        </w:rPr>
        <w:t>Shamshuipo</w:t>
      </w:r>
      <w:proofErr w:type="spellEnd"/>
      <w:r w:rsidR="008F5A1E" w:rsidRPr="008F5A1E">
        <w:rPr>
          <w:rFonts w:ascii="Calibri" w:hAnsi="Calibri"/>
          <w:sz w:val="24"/>
          <w:szCs w:val="24"/>
        </w:rPr>
        <w:t xml:space="preserve"> Office, 215 </w:t>
      </w:r>
      <w:proofErr w:type="spellStart"/>
      <w:r w:rsidR="008F5A1E" w:rsidRPr="008F5A1E">
        <w:rPr>
          <w:rFonts w:ascii="Calibri" w:hAnsi="Calibri"/>
          <w:sz w:val="24"/>
          <w:szCs w:val="24"/>
        </w:rPr>
        <w:t>Fuk</w:t>
      </w:r>
      <w:proofErr w:type="spellEnd"/>
      <w:r w:rsidR="008F5A1E" w:rsidRPr="008F5A1E">
        <w:rPr>
          <w:rFonts w:ascii="Calibri" w:hAnsi="Calibri"/>
          <w:sz w:val="24"/>
          <w:szCs w:val="24"/>
        </w:rPr>
        <w:t xml:space="preserve"> </w:t>
      </w:r>
      <w:proofErr w:type="spellStart"/>
      <w:r w:rsidR="008F5A1E" w:rsidRPr="008F5A1E">
        <w:rPr>
          <w:rFonts w:ascii="Calibri" w:hAnsi="Calibri"/>
          <w:sz w:val="24"/>
          <w:szCs w:val="24"/>
        </w:rPr>
        <w:t>Wa</w:t>
      </w:r>
      <w:proofErr w:type="spellEnd"/>
      <w:r w:rsidR="008F5A1E" w:rsidRPr="008F5A1E">
        <w:rPr>
          <w:rFonts w:ascii="Calibri" w:hAnsi="Calibri"/>
          <w:sz w:val="24"/>
          <w:szCs w:val="24"/>
        </w:rPr>
        <w:t xml:space="preserve"> St., Sham shui Po, Kowloon</w:t>
      </w:r>
      <w:r w:rsidR="008F5A1E">
        <w:rPr>
          <w:rFonts w:ascii="Calibri" w:hAnsi="Calibri"/>
          <w:sz w:val="24"/>
          <w:szCs w:val="24"/>
        </w:rPr>
        <w:t>.</w:t>
      </w:r>
    </w:p>
    <w:p w14:paraId="72E12BF1" w14:textId="77777777" w:rsidR="00931159" w:rsidRDefault="00931159" w:rsidP="003E1F76">
      <w:pPr>
        <w:tabs>
          <w:tab w:val="left" w:pos="1134"/>
        </w:tabs>
        <w:ind w:left="1080" w:right="39"/>
        <w:jc w:val="both"/>
        <w:rPr>
          <w:rFonts w:ascii="Calibri" w:hAnsi="Calibri"/>
          <w:sz w:val="24"/>
          <w:szCs w:val="24"/>
        </w:rPr>
      </w:pPr>
    </w:p>
    <w:p w14:paraId="69684C4D" w14:textId="43A02CBD"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4BAAE058" w14:textId="77777777" w:rsidR="00931159" w:rsidRDefault="00931159" w:rsidP="0094014C">
      <w:pPr>
        <w:tabs>
          <w:tab w:val="left" w:pos="1134"/>
        </w:tabs>
        <w:ind w:left="1080" w:right="39"/>
        <w:jc w:val="both"/>
        <w:rPr>
          <w:rFonts w:ascii="Calibri" w:hAnsi="Calibri"/>
          <w:sz w:val="24"/>
          <w:szCs w:val="24"/>
        </w:rPr>
      </w:pPr>
    </w:p>
    <w:p w14:paraId="16ECB75E" w14:textId="435FC239"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2C5881E0" w14:textId="7CF563B8" w:rsidR="008F5A1E" w:rsidRDefault="00000000" w:rsidP="00BC046A">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6.75pt;margin-top:47.6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25E73">
        <w:rPr>
          <w:rFonts w:ascii="Calibri" w:hAnsi="Calibri"/>
          <w:sz w:val="24"/>
          <w:szCs w:val="24"/>
        </w:rPr>
        <w:t>Please fill in the attached “</w:t>
      </w:r>
      <w:r w:rsidR="00125E73" w:rsidRPr="00125E73">
        <w:rPr>
          <w:rFonts w:ascii="Calibri" w:hAnsi="Calibri"/>
          <w:sz w:val="24"/>
          <w:szCs w:val="24"/>
        </w:rPr>
        <w:t>Reply Slip for Customer Design on Voltage Dip Ride-thru and Harmonics Emission</w:t>
      </w:r>
      <w:r w:rsidR="00125E73">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w:t>
      </w:r>
      <w:proofErr w:type="spellStart"/>
      <w:r w:rsidR="00ED5021">
        <w:rPr>
          <w:rFonts w:ascii="Calibri" w:hAnsi="Calibri"/>
          <w:sz w:val="24"/>
          <w:szCs w:val="24"/>
        </w:rPr>
        <w:t>symptions</w:t>
      </w:r>
      <w:proofErr w:type="spellEnd"/>
      <w:r w:rsidR="00ED5021">
        <w:rPr>
          <w:rFonts w:ascii="Calibri" w:hAnsi="Calibri"/>
          <w:sz w:val="24"/>
          <w:szCs w:val="24"/>
        </w:rPr>
        <w:t xml:space="preserve">,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2CA294E1"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7E0C8C">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w:t>
      </w:r>
      <w:proofErr w:type="spellStart"/>
      <w:r w:rsidRPr="001C49FD">
        <w:rPr>
          <w:rFonts w:ascii="Calibri" w:hAnsi="Calibri"/>
          <w:sz w:val="24"/>
          <w:szCs w:val="24"/>
        </w:rPr>
        <w:t>tel</w:t>
      </w:r>
      <w:proofErr w:type="spellEnd"/>
      <w:r w:rsidRPr="001C49FD">
        <w:rPr>
          <w:rFonts w:ascii="Calibri" w:hAnsi="Calibri"/>
          <w:sz w:val="24"/>
          <w:szCs w:val="24"/>
        </w:rPr>
        <w:t xml:space="preserve">: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w:t>
      </w:r>
      <w:proofErr w:type="spellStart"/>
      <w:r w:rsidRPr="001C49FD">
        <w:rPr>
          <w:rFonts w:ascii="Calibri" w:hAnsi="Calibri"/>
          <w:sz w:val="24"/>
          <w:szCs w:val="24"/>
        </w:rPr>
        <w:t>tel</w:t>
      </w:r>
      <w:proofErr w:type="spellEnd"/>
      <w:r w:rsidRPr="001C49FD">
        <w:rPr>
          <w:rFonts w:ascii="Calibri" w:hAnsi="Calibri"/>
          <w:sz w:val="24"/>
          <w:szCs w:val="24"/>
        </w:rPr>
        <w:t>: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926A67">
        <w:trPr>
          <w:trHeight w:val="627"/>
          <w:jc w:val="center"/>
        </w:trPr>
        <w:tc>
          <w:tcPr>
            <w:tcW w:w="1191" w:type="dxa"/>
            <w:tcBorders>
              <w:bottom w:val="single" w:sz="8" w:space="0" w:color="EBEBEC"/>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bottom w:val="single" w:sz="8" w:space="0" w:color="EBEBEC"/>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bottom w:val="single" w:sz="8" w:space="0" w:color="EBEBEC"/>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191"/>
        <w:gridCol w:w="1876"/>
        <w:gridCol w:w="3062"/>
      </w:tblGrid>
      <w:tr w:rsidR="00926A67" w14:paraId="1EBF9505" w14:textId="77777777" w:rsidTr="00926A67">
        <w:trPr>
          <w:trHeight w:val="330"/>
          <w:jc w:val="center"/>
        </w:trPr>
        <w:tc>
          <w:tcPr>
            <w:tcW w:w="1191" w:type="dxa"/>
            <w:tcBorders>
              <w:top w:val="nil"/>
              <w:left w:val="nil"/>
              <w:bottom w:val="nil"/>
            </w:tcBorders>
            <w:shd w:val="clear" w:color="auto" w:fill="00B480"/>
          </w:tcPr>
          <w:p w14:paraId="53CABDB2" w14:textId="77777777" w:rsidR="00926A67" w:rsidRDefault="00926A67" w:rsidP="008A52FC">
            <w:pPr>
              <w:pStyle w:val="TableParagraph"/>
              <w:spacing w:before="71"/>
              <w:ind w:left="85"/>
              <w:rPr>
                <w:sz w:val="16"/>
              </w:rPr>
            </w:pPr>
            <w:r>
              <w:rPr>
                <w:color w:val="FFFFFF"/>
                <w:spacing w:val="-2"/>
                <w:sz w:val="16"/>
              </w:rPr>
              <w:t>Appliance</w:t>
            </w:r>
          </w:p>
        </w:tc>
        <w:tc>
          <w:tcPr>
            <w:tcW w:w="1876" w:type="dxa"/>
            <w:tcBorders>
              <w:top w:val="nil"/>
              <w:bottom w:val="nil"/>
            </w:tcBorders>
            <w:shd w:val="clear" w:color="auto" w:fill="00B480"/>
          </w:tcPr>
          <w:p w14:paraId="23DC2970"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top w:val="nil"/>
              <w:bottom w:val="nil"/>
              <w:right w:val="nil"/>
            </w:tcBorders>
            <w:shd w:val="clear" w:color="auto" w:fill="00B480"/>
          </w:tcPr>
          <w:p w14:paraId="502E6403"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10DC6EE" w14:textId="77777777" w:rsidTr="00926A67">
        <w:trPr>
          <w:trHeight w:val="2593"/>
          <w:jc w:val="center"/>
        </w:trPr>
        <w:tc>
          <w:tcPr>
            <w:tcW w:w="1191" w:type="dxa"/>
            <w:tcBorders>
              <w:top w:val="nil"/>
              <w:left w:val="nil"/>
            </w:tcBorders>
            <w:shd w:val="clear" w:color="auto" w:fill="FFFFFF"/>
          </w:tcPr>
          <w:p w14:paraId="36C490B2"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6" w:type="dxa"/>
            <w:tcBorders>
              <w:top w:val="nil"/>
            </w:tcBorders>
            <w:shd w:val="clear" w:color="auto" w:fill="FFFFFF"/>
          </w:tcPr>
          <w:p w14:paraId="2DEFD921" w14:textId="77777777" w:rsidR="00926A67" w:rsidRDefault="00926A67" w:rsidP="008A52FC">
            <w:pPr>
              <w:pStyle w:val="TableParagraph"/>
              <w:rPr>
                <w:rFonts w:ascii="Times New Roman"/>
                <w:sz w:val="16"/>
              </w:rPr>
            </w:pPr>
          </w:p>
        </w:tc>
        <w:tc>
          <w:tcPr>
            <w:tcW w:w="3062" w:type="dxa"/>
            <w:tcBorders>
              <w:top w:val="nil"/>
              <w:right w:val="single" w:sz="8" w:space="0" w:color="EBEBEC"/>
            </w:tcBorders>
            <w:shd w:val="clear" w:color="auto" w:fill="FFFFFF"/>
          </w:tcPr>
          <w:p w14:paraId="65698002" w14:textId="77777777" w:rsidR="00926A67" w:rsidRDefault="00926A67" w:rsidP="008A52FC">
            <w:pPr>
              <w:pStyle w:val="TableParagraph"/>
              <w:spacing w:before="71"/>
              <w:ind w:left="84"/>
              <w:rPr>
                <w:sz w:val="16"/>
              </w:rPr>
            </w:pPr>
            <w:r>
              <w:rPr>
                <w:color w:val="414042"/>
                <w:sz w:val="16"/>
              </w:rPr>
              <w:t>For</w:t>
            </w:r>
            <w:r>
              <w:rPr>
                <w:color w:val="414042"/>
                <w:spacing w:val="4"/>
                <w:sz w:val="16"/>
              </w:rPr>
              <w:t xml:space="preserve"> </w:t>
            </w:r>
            <w:r>
              <w:rPr>
                <w:color w:val="414042"/>
                <w:spacing w:val="-2"/>
                <w:sz w:val="16"/>
              </w:rPr>
              <w:t>schools:</w:t>
            </w:r>
          </w:p>
          <w:p w14:paraId="1B60AF56" w14:textId="77777777" w:rsidR="00926A67" w:rsidRDefault="00926A67" w:rsidP="00595F80">
            <w:pPr>
              <w:pStyle w:val="TableParagraph"/>
              <w:numPr>
                <w:ilvl w:val="0"/>
                <w:numId w:val="13"/>
              </w:numPr>
              <w:tabs>
                <w:tab w:val="left" w:pos="207"/>
              </w:tabs>
              <w:spacing w:before="56" w:line="235" w:lineRule="auto"/>
              <w:ind w:right="63"/>
              <w:rPr>
                <w:sz w:val="16"/>
              </w:rPr>
            </w:pPr>
            <w:r>
              <w:rPr>
                <w:color w:val="414042"/>
                <w:sz w:val="16"/>
              </w:rPr>
              <w:t>Installation of a 3-minute automatic restart control box is proposed to offer additional</w:t>
            </w:r>
            <w:r>
              <w:rPr>
                <w:color w:val="414042"/>
                <w:spacing w:val="-2"/>
                <w:sz w:val="16"/>
              </w:rPr>
              <w:t xml:space="preserve"> </w:t>
            </w:r>
            <w:r>
              <w:rPr>
                <w:color w:val="414042"/>
                <w:sz w:val="16"/>
              </w:rPr>
              <w:t>features</w:t>
            </w:r>
            <w:r>
              <w:rPr>
                <w:color w:val="414042"/>
                <w:spacing w:val="-2"/>
                <w:sz w:val="16"/>
              </w:rPr>
              <w:t xml:space="preserve"> </w:t>
            </w:r>
            <w:r>
              <w:rPr>
                <w:color w:val="414042"/>
                <w:sz w:val="16"/>
              </w:rPr>
              <w:t>for</w:t>
            </w:r>
            <w:r>
              <w:rPr>
                <w:color w:val="414042"/>
                <w:spacing w:val="-2"/>
                <w:sz w:val="16"/>
              </w:rPr>
              <w:t xml:space="preserve"> </w:t>
            </w:r>
            <w:r>
              <w:rPr>
                <w:color w:val="414042"/>
                <w:sz w:val="16"/>
              </w:rPr>
              <w:t>the</w:t>
            </w:r>
            <w:r>
              <w:rPr>
                <w:color w:val="414042"/>
                <w:spacing w:val="-2"/>
                <w:sz w:val="16"/>
              </w:rPr>
              <w:t xml:space="preserve"> </w:t>
            </w:r>
            <w:r>
              <w:rPr>
                <w:color w:val="414042"/>
                <w:sz w:val="16"/>
              </w:rPr>
              <w:t>contactor</w:t>
            </w:r>
            <w:r>
              <w:rPr>
                <w:color w:val="414042"/>
                <w:spacing w:val="-2"/>
                <w:sz w:val="16"/>
              </w:rPr>
              <w:t xml:space="preserve"> </w:t>
            </w:r>
            <w:r>
              <w:rPr>
                <w:color w:val="414042"/>
                <w:sz w:val="16"/>
              </w:rPr>
              <w:t>for grouped control of A/C. The control</w:t>
            </w:r>
            <w:r>
              <w:rPr>
                <w:color w:val="414042"/>
                <w:spacing w:val="40"/>
                <w:sz w:val="16"/>
              </w:rPr>
              <w:t xml:space="preserve"> </w:t>
            </w:r>
            <w:r>
              <w:rPr>
                <w:color w:val="414042"/>
                <w:sz w:val="16"/>
              </w:rPr>
              <w:t>box</w:t>
            </w:r>
            <w:r>
              <w:rPr>
                <w:color w:val="414042"/>
                <w:spacing w:val="-1"/>
                <w:sz w:val="16"/>
              </w:rPr>
              <w:t xml:space="preserve"> </w:t>
            </w:r>
            <w:r>
              <w:rPr>
                <w:color w:val="414042"/>
                <w:sz w:val="16"/>
              </w:rPr>
              <w:t>will</w:t>
            </w:r>
            <w:r>
              <w:rPr>
                <w:color w:val="414042"/>
                <w:spacing w:val="-1"/>
                <w:sz w:val="16"/>
              </w:rPr>
              <w:t xml:space="preserve"> </w:t>
            </w:r>
            <w:r>
              <w:rPr>
                <w:color w:val="414042"/>
                <w:sz w:val="16"/>
              </w:rPr>
              <w:t>cause</w:t>
            </w:r>
            <w:r>
              <w:rPr>
                <w:color w:val="414042"/>
                <w:spacing w:val="-1"/>
                <w:sz w:val="16"/>
              </w:rPr>
              <w:t xml:space="preserve"> </w:t>
            </w:r>
            <w:r>
              <w:rPr>
                <w:color w:val="414042"/>
                <w:sz w:val="16"/>
              </w:rPr>
              <w:t>the</w:t>
            </w:r>
            <w:r>
              <w:rPr>
                <w:color w:val="414042"/>
                <w:spacing w:val="-1"/>
                <w:sz w:val="16"/>
              </w:rPr>
              <w:t xml:space="preserve"> </w:t>
            </w:r>
            <w:r>
              <w:rPr>
                <w:color w:val="414042"/>
                <w:sz w:val="16"/>
              </w:rPr>
              <w:t>contactors</w:t>
            </w:r>
            <w:r>
              <w:rPr>
                <w:color w:val="414042"/>
                <w:spacing w:val="-1"/>
                <w:sz w:val="16"/>
              </w:rPr>
              <w:t xml:space="preserve"> </w:t>
            </w:r>
            <w:r>
              <w:rPr>
                <w:color w:val="414042"/>
                <w:sz w:val="16"/>
              </w:rPr>
              <w:t>of</w:t>
            </w:r>
            <w:r>
              <w:rPr>
                <w:color w:val="414042"/>
                <w:spacing w:val="-1"/>
                <w:sz w:val="16"/>
              </w:rPr>
              <w:t xml:space="preserve"> </w:t>
            </w:r>
            <w:r>
              <w:rPr>
                <w:color w:val="414042"/>
                <w:sz w:val="16"/>
              </w:rPr>
              <w:t>all</w:t>
            </w:r>
            <w:r>
              <w:rPr>
                <w:color w:val="414042"/>
                <w:spacing w:val="-1"/>
                <w:sz w:val="16"/>
              </w:rPr>
              <w:t xml:space="preserve"> </w:t>
            </w:r>
            <w:r>
              <w:rPr>
                <w:color w:val="414042"/>
                <w:sz w:val="16"/>
              </w:rPr>
              <w:t>A/C groups to drop off on voltage dip and switch</w:t>
            </w:r>
            <w:r>
              <w:rPr>
                <w:color w:val="414042"/>
                <w:spacing w:val="-12"/>
                <w:sz w:val="16"/>
              </w:rPr>
              <w:t xml:space="preserve"> </w:t>
            </w:r>
            <w:r>
              <w:rPr>
                <w:color w:val="414042"/>
                <w:sz w:val="16"/>
              </w:rPr>
              <w:t>them</w:t>
            </w:r>
            <w:r>
              <w:rPr>
                <w:color w:val="414042"/>
                <w:spacing w:val="-12"/>
                <w:sz w:val="16"/>
              </w:rPr>
              <w:t xml:space="preserve"> </w:t>
            </w:r>
            <w:r>
              <w:rPr>
                <w:color w:val="414042"/>
                <w:sz w:val="16"/>
              </w:rPr>
              <w:t>in</w:t>
            </w:r>
            <w:r>
              <w:rPr>
                <w:color w:val="414042"/>
                <w:spacing w:val="-11"/>
                <w:sz w:val="16"/>
              </w:rPr>
              <w:t xml:space="preserve"> </w:t>
            </w:r>
            <w:r>
              <w:rPr>
                <w:color w:val="414042"/>
                <w:sz w:val="16"/>
              </w:rPr>
              <w:t>again,</w:t>
            </w:r>
            <w:r>
              <w:rPr>
                <w:color w:val="414042"/>
                <w:spacing w:val="-11"/>
                <w:sz w:val="16"/>
              </w:rPr>
              <w:t xml:space="preserve"> </w:t>
            </w:r>
            <w:r>
              <w:rPr>
                <w:color w:val="414042"/>
                <w:sz w:val="16"/>
              </w:rPr>
              <w:t>in</w:t>
            </w:r>
            <w:r>
              <w:rPr>
                <w:color w:val="414042"/>
                <w:spacing w:val="-11"/>
                <w:sz w:val="16"/>
              </w:rPr>
              <w:t xml:space="preserve"> </w:t>
            </w:r>
            <w:r>
              <w:rPr>
                <w:color w:val="414042"/>
                <w:sz w:val="16"/>
              </w:rPr>
              <w:t>sequence,</w:t>
            </w:r>
            <w:r>
              <w:rPr>
                <w:color w:val="414042"/>
                <w:spacing w:val="-11"/>
                <w:sz w:val="16"/>
              </w:rPr>
              <w:t xml:space="preserve"> </w:t>
            </w:r>
            <w:r>
              <w:rPr>
                <w:color w:val="414042"/>
                <w:sz w:val="16"/>
              </w:rPr>
              <w:t>after a 3-minute delay to limit the number of A/C to be started simultaneously.</w:t>
            </w:r>
          </w:p>
          <w:p w14:paraId="67332B37" w14:textId="77777777" w:rsidR="00926A67" w:rsidRDefault="00926A67" w:rsidP="00595F80">
            <w:pPr>
              <w:pStyle w:val="TableParagraph"/>
              <w:numPr>
                <w:ilvl w:val="0"/>
                <w:numId w:val="13"/>
              </w:numPr>
              <w:tabs>
                <w:tab w:val="left" w:pos="207"/>
              </w:tabs>
              <w:spacing w:before="54" w:line="235" w:lineRule="auto"/>
              <w:ind w:right="278"/>
              <w:rPr>
                <w:sz w:val="16"/>
              </w:rPr>
            </w:pPr>
            <w:r>
              <w:rPr>
                <w:color w:val="414042"/>
                <w:sz w:val="16"/>
              </w:rPr>
              <w:t xml:space="preserve">Supply upgrade or load diversion to allow more margins for the current </w:t>
            </w:r>
            <w:r>
              <w:rPr>
                <w:color w:val="414042"/>
                <w:spacing w:val="-2"/>
                <w:sz w:val="16"/>
              </w:rPr>
              <w:t>surge.</w:t>
            </w:r>
          </w:p>
        </w:tc>
      </w:tr>
      <w:tr w:rsidR="00926A67" w14:paraId="4C3BE3F6" w14:textId="77777777" w:rsidTr="00926A67">
        <w:trPr>
          <w:trHeight w:val="1210"/>
          <w:jc w:val="center"/>
        </w:trPr>
        <w:tc>
          <w:tcPr>
            <w:tcW w:w="6129" w:type="dxa"/>
            <w:gridSpan w:val="3"/>
            <w:tcBorders>
              <w:left w:val="nil"/>
              <w:bottom w:val="single" w:sz="8" w:space="0" w:color="EBEBEC"/>
              <w:right w:val="single" w:sz="8" w:space="0" w:color="EBEBEC"/>
            </w:tcBorders>
            <w:shd w:val="clear" w:color="auto" w:fill="FFFFFF"/>
          </w:tcPr>
          <w:p w14:paraId="78956C2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7631041" w14:textId="77777777" w:rsidR="00926A67" w:rsidRDefault="00926A67" w:rsidP="00595F80">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4E73394C" w14:textId="77777777" w:rsidR="00926A67" w:rsidRDefault="00926A67" w:rsidP="00595F80">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3569EE7A" w14:textId="77777777" w:rsidR="00926A67" w:rsidRDefault="00926A67" w:rsidP="00595F80">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3BEE9E4E" w14:textId="77777777" w:rsidR="00926A67" w:rsidRDefault="00926A67" w:rsidP="00595F80">
            <w:pPr>
              <w:pStyle w:val="TableParagraph"/>
              <w:numPr>
                <w:ilvl w:val="0"/>
                <w:numId w:val="10"/>
              </w:numPr>
              <w:tabs>
                <w:tab w:val="left" w:pos="207"/>
              </w:tabs>
              <w:spacing w:line="180" w:lineRule="exact"/>
              <w:rPr>
                <w:rFonts w:ascii="Trebuchet MS" w:hAnsi="Trebuchet MS"/>
                <w:i/>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2E517657" w14:textId="5AEF6EB8"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2" type="#_x0000_t202" style="position:absolute;left:0;text-align:left;margin-left:83.75pt;margin-top:13.9pt;width:454.35pt;height:20.15pt;z-index:8;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2;mso-fit-shape-to-text:t">
              <w:txbxContent>
                <w:p w14:paraId="4F40E9C1"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58A6B325" w14:textId="0E337919" w:rsidR="00ED5021" w:rsidRDefault="00ED5021" w:rsidP="00BC046A">
      <w:pPr>
        <w:ind w:left="1170"/>
        <w:jc w:val="both"/>
        <w:rPr>
          <w:rFonts w:ascii="Calibri" w:hAnsi="Calibri"/>
          <w:b/>
          <w:sz w:val="32"/>
          <w:szCs w:val="32"/>
        </w:rPr>
      </w:pPr>
    </w:p>
    <w:p w14:paraId="67B978B7" w14:textId="5158ED01" w:rsidR="00ED5021" w:rsidRDefault="00ED5021"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2E52D1C" w14:textId="3D007D70" w:rsidR="00926A67" w:rsidRDefault="00926A67" w:rsidP="00BC046A">
      <w:pPr>
        <w:ind w:left="1170"/>
        <w:jc w:val="both"/>
        <w:rPr>
          <w:rFonts w:ascii="Calibri" w:hAnsi="Calibri"/>
          <w:b/>
          <w:sz w:val="32"/>
          <w:szCs w:val="32"/>
        </w:rPr>
      </w:pPr>
    </w:p>
    <w:p w14:paraId="56D91710" w14:textId="6156B7CC" w:rsidR="00926A67" w:rsidRDefault="00926A67" w:rsidP="00BC046A">
      <w:pPr>
        <w:ind w:left="1170"/>
        <w:jc w:val="both"/>
        <w:rPr>
          <w:rFonts w:ascii="Calibri" w:hAnsi="Calibri"/>
          <w:b/>
          <w:sz w:val="32"/>
          <w:szCs w:val="32"/>
        </w:rPr>
      </w:pPr>
    </w:p>
    <w:p w14:paraId="56D5F808" w14:textId="1437B9C5" w:rsidR="00926A67"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3" type="#_x0000_t202" style="position:absolute;left:0;text-align:left;margin-left:89pt;margin-top:24.85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3;mso-fit-shape-to-text:t">
              <w:txbxContent>
                <w:p w14:paraId="6CE23EA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58C1AEBC" w14:textId="0CBDFCE9"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8.5pt;margin-top:22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03992D2" w14:textId="76BD4B08" w:rsidR="00ED5021" w:rsidRDefault="00ED5021" w:rsidP="00BC046A">
      <w:pPr>
        <w:ind w:left="1170"/>
        <w:jc w:val="both"/>
        <w:rPr>
          <w:rFonts w:ascii="Calibri" w:hAnsi="Calibri"/>
          <w:b/>
          <w:sz w:val="32"/>
          <w:szCs w:val="32"/>
        </w:rPr>
      </w:pPr>
    </w:p>
    <w:p w14:paraId="34CEEF4A" w14:textId="01BEBD95" w:rsidR="00ED5021" w:rsidRDefault="00ED5021" w:rsidP="00BC046A">
      <w:pPr>
        <w:ind w:left="1170"/>
        <w:jc w:val="both"/>
        <w:rPr>
          <w:rFonts w:ascii="Calibri" w:hAnsi="Calibri"/>
          <w:b/>
          <w:sz w:val="32"/>
          <w:szCs w:val="32"/>
        </w:rPr>
      </w:pP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42E66667"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18.1pt;width:454.35pt;height:20.15pt;z-index:1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F750BDB" w14:textId="0854B198" w:rsidR="00ED5021" w:rsidRDefault="00ED5021" w:rsidP="00BC046A">
      <w:pPr>
        <w:ind w:left="1170"/>
        <w:jc w:val="both"/>
        <w:rPr>
          <w:rFonts w:ascii="Calibri" w:hAnsi="Calibri"/>
          <w:b/>
          <w:sz w:val="32"/>
          <w:szCs w:val="32"/>
        </w:rPr>
      </w:pPr>
    </w:p>
    <w:p w14:paraId="342DD050" w14:textId="5C9D5A76" w:rsidR="00ED5021" w:rsidRDefault="00ED5021" w:rsidP="00BC046A">
      <w:pPr>
        <w:ind w:left="1170"/>
        <w:jc w:val="both"/>
        <w:rPr>
          <w:rFonts w:ascii="Calibri" w:hAnsi="Calibri"/>
          <w:b/>
          <w:sz w:val="32"/>
          <w:szCs w:val="32"/>
        </w:rPr>
      </w:pPr>
    </w:p>
    <w:p w14:paraId="1BA4530F" w14:textId="0A133966"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77777777" w:rsidR="00926A67" w:rsidRDefault="00926A67" w:rsidP="008A52FC">
            <w:pPr>
              <w:pStyle w:val="TableParagraph"/>
              <w:spacing w:before="64" w:line="235" w:lineRule="auto"/>
              <w:ind w:left="85" w:right="54"/>
              <w:rPr>
                <w:sz w:val="16"/>
              </w:rPr>
            </w:pPr>
            <w:r>
              <w:rPr>
                <w:color w:val="414042"/>
                <w:spacing w:val="-2"/>
                <w:sz w:val="16"/>
              </w:rPr>
              <w:t>Production Lines</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400AEAA0" w:rsidR="00ED5021" w:rsidRDefault="00ED5021" w:rsidP="00BC046A">
      <w:pPr>
        <w:ind w:left="1170"/>
        <w:jc w:val="both"/>
        <w:rPr>
          <w:rFonts w:ascii="Calibri" w:hAnsi="Calibri"/>
          <w:b/>
          <w:sz w:val="32"/>
          <w:szCs w:val="32"/>
        </w:rPr>
      </w:pPr>
    </w:p>
    <w:p w14:paraId="7DD7C2DB" w14:textId="60FD233F"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3.75pt;margin-top:24.6pt;width:454.35pt;height:20.15pt;z-index:14;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B686CC4" w14:textId="10215D98" w:rsidR="00ED5021" w:rsidRDefault="00ED5021"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7E70B02E" w:rsidR="00ED5021" w:rsidRDefault="00000000" w:rsidP="00BC046A">
      <w:pPr>
        <w:ind w:left="1170"/>
        <w:jc w:val="both"/>
        <w:rPr>
          <w:rFonts w:ascii="Calibri" w:hAnsi="Calibri"/>
          <w:b/>
          <w:sz w:val="32"/>
          <w:szCs w:val="32"/>
        </w:rPr>
      </w:pPr>
      <w:r>
        <w:rPr>
          <w:rFonts w:ascii="Calibri" w:hAnsi="Calibri"/>
          <w:noProof/>
          <w:sz w:val="24"/>
          <w:szCs w:val="24"/>
        </w:rPr>
        <w:pict w14:anchorId="1D56580F">
          <v:shape id="_x0000_s2117" type="#_x0000_t202" style="position:absolute;left:0;text-align:left;margin-left:79.4pt;margin-top:17.25pt;width:454.35pt;height:20.15pt;z-index:7;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17;mso-fit-shape-to-text:t">
              <w:txbxContent>
                <w:p w14:paraId="3130E046" w14:textId="77777777" w:rsidR="00DB097A" w:rsidRPr="00035BA8" w:rsidRDefault="00DB097A" w:rsidP="00DB097A">
                  <w:pPr>
                    <w:jc w:val="center"/>
                    <w:rPr>
                      <w:rFonts w:ascii="Calibri" w:hAnsi="Calibri"/>
                    </w:rPr>
                  </w:pPr>
                  <w:r w:rsidRPr="00035BA8">
                    <w:rPr>
                      <w:rFonts w:ascii="Calibri" w:hAnsi="Calibri"/>
                    </w:rPr>
                    <w:t xml:space="preserve">Information Classification: PROPRIETARY </w:t>
                  </w:r>
                </w:p>
              </w:txbxContent>
            </v:textbox>
          </v:shape>
        </w:pict>
      </w: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FCEA929"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79.4pt;margin-top:23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2819" w14:textId="77777777" w:rsidR="00E11908" w:rsidRDefault="00E11908">
      <w:r>
        <w:separator/>
      </w:r>
    </w:p>
  </w:endnote>
  <w:endnote w:type="continuationSeparator" w:id="0">
    <w:p w14:paraId="0899180F" w14:textId="77777777" w:rsidR="00E11908" w:rsidRDefault="00E1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5B3C" w14:textId="77777777" w:rsidR="00E11908" w:rsidRDefault="00E11908">
      <w:r>
        <w:separator/>
      </w:r>
    </w:p>
  </w:footnote>
  <w:footnote w:type="continuationSeparator" w:id="0">
    <w:p w14:paraId="63D21234" w14:textId="77777777" w:rsidR="00E11908" w:rsidRDefault="00E11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52230680">
    <w:abstractNumId w:val="29"/>
  </w:num>
  <w:num w:numId="2" w16cid:durableId="1782726374">
    <w:abstractNumId w:val="4"/>
  </w:num>
  <w:num w:numId="3" w16cid:durableId="872116321">
    <w:abstractNumId w:val="53"/>
  </w:num>
  <w:num w:numId="4" w16cid:durableId="939872010">
    <w:abstractNumId w:val="46"/>
  </w:num>
  <w:num w:numId="5" w16cid:durableId="210001994">
    <w:abstractNumId w:val="23"/>
  </w:num>
  <w:num w:numId="6" w16cid:durableId="1009796189">
    <w:abstractNumId w:val="50"/>
  </w:num>
  <w:num w:numId="7" w16cid:durableId="404843148">
    <w:abstractNumId w:val="41"/>
  </w:num>
  <w:num w:numId="8" w16cid:durableId="2111507701">
    <w:abstractNumId w:val="52"/>
  </w:num>
  <w:num w:numId="9" w16cid:durableId="1639921692">
    <w:abstractNumId w:val="31"/>
  </w:num>
  <w:num w:numId="10" w16cid:durableId="2042241830">
    <w:abstractNumId w:val="15"/>
  </w:num>
  <w:num w:numId="11" w16cid:durableId="969018346">
    <w:abstractNumId w:val="20"/>
  </w:num>
  <w:num w:numId="12" w16cid:durableId="953906306">
    <w:abstractNumId w:val="37"/>
  </w:num>
  <w:num w:numId="13" w16cid:durableId="1652445909">
    <w:abstractNumId w:val="25"/>
  </w:num>
  <w:num w:numId="14" w16cid:durableId="2119137877">
    <w:abstractNumId w:val="13"/>
  </w:num>
  <w:num w:numId="15" w16cid:durableId="974218520">
    <w:abstractNumId w:val="12"/>
  </w:num>
  <w:num w:numId="16" w16cid:durableId="1767311262">
    <w:abstractNumId w:val="18"/>
  </w:num>
  <w:num w:numId="17" w16cid:durableId="1497458790">
    <w:abstractNumId w:val="35"/>
  </w:num>
  <w:num w:numId="18" w16cid:durableId="478612399">
    <w:abstractNumId w:val="27"/>
  </w:num>
  <w:num w:numId="19" w16cid:durableId="1241713780">
    <w:abstractNumId w:val="3"/>
  </w:num>
  <w:num w:numId="20" w16cid:durableId="1088774546">
    <w:abstractNumId w:val="16"/>
  </w:num>
  <w:num w:numId="21" w16cid:durableId="949169381">
    <w:abstractNumId w:val="11"/>
  </w:num>
  <w:num w:numId="22" w16cid:durableId="312494419">
    <w:abstractNumId w:val="47"/>
  </w:num>
  <w:num w:numId="23" w16cid:durableId="2039577465">
    <w:abstractNumId w:val="2"/>
  </w:num>
  <w:num w:numId="24" w16cid:durableId="1287002451">
    <w:abstractNumId w:val="5"/>
  </w:num>
  <w:num w:numId="25" w16cid:durableId="117726238">
    <w:abstractNumId w:val="0"/>
  </w:num>
  <w:num w:numId="26" w16cid:durableId="594822704">
    <w:abstractNumId w:val="49"/>
  </w:num>
  <w:num w:numId="27" w16cid:durableId="1460495127">
    <w:abstractNumId w:val="38"/>
  </w:num>
  <w:num w:numId="28" w16cid:durableId="1117868382">
    <w:abstractNumId w:val="9"/>
  </w:num>
  <w:num w:numId="29" w16cid:durableId="1197545517">
    <w:abstractNumId w:val="6"/>
  </w:num>
  <w:num w:numId="30" w16cid:durableId="1342780459">
    <w:abstractNumId w:val="19"/>
  </w:num>
  <w:num w:numId="31" w16cid:durableId="1191259854">
    <w:abstractNumId w:val="10"/>
  </w:num>
  <w:num w:numId="32" w16cid:durableId="699009129">
    <w:abstractNumId w:val="26"/>
  </w:num>
  <w:num w:numId="33" w16cid:durableId="1922251908">
    <w:abstractNumId w:val="36"/>
  </w:num>
  <w:num w:numId="34" w16cid:durableId="81682849">
    <w:abstractNumId w:val="44"/>
  </w:num>
  <w:num w:numId="35" w16cid:durableId="2061127682">
    <w:abstractNumId w:val="30"/>
  </w:num>
  <w:num w:numId="36" w16cid:durableId="426583680">
    <w:abstractNumId w:val="40"/>
  </w:num>
  <w:num w:numId="37" w16cid:durableId="413477373">
    <w:abstractNumId w:val="34"/>
  </w:num>
  <w:num w:numId="38" w16cid:durableId="888764304">
    <w:abstractNumId w:val="42"/>
  </w:num>
  <w:num w:numId="39" w16cid:durableId="1235048049">
    <w:abstractNumId w:val="8"/>
  </w:num>
  <w:num w:numId="40" w16cid:durableId="1068184032">
    <w:abstractNumId w:val="21"/>
  </w:num>
  <w:num w:numId="41" w16cid:durableId="1623342644">
    <w:abstractNumId w:val="43"/>
  </w:num>
  <w:num w:numId="42" w16cid:durableId="1989431469">
    <w:abstractNumId w:val="1"/>
  </w:num>
  <w:num w:numId="43" w16cid:durableId="1807971267">
    <w:abstractNumId w:val="22"/>
  </w:num>
  <w:num w:numId="44" w16cid:durableId="944849572">
    <w:abstractNumId w:val="28"/>
  </w:num>
  <w:num w:numId="45" w16cid:durableId="33821849">
    <w:abstractNumId w:val="17"/>
  </w:num>
  <w:num w:numId="46" w16cid:durableId="1582174671">
    <w:abstractNumId w:val="14"/>
  </w:num>
  <w:num w:numId="47" w16cid:durableId="842742981">
    <w:abstractNumId w:val="33"/>
  </w:num>
  <w:num w:numId="48" w16cid:durableId="1319115323">
    <w:abstractNumId w:val="32"/>
  </w:num>
  <w:num w:numId="49" w16cid:durableId="304623770">
    <w:abstractNumId w:val="24"/>
  </w:num>
  <w:num w:numId="50" w16cid:durableId="524443802">
    <w:abstractNumId w:val="7"/>
  </w:num>
  <w:num w:numId="51" w16cid:durableId="2060279292">
    <w:abstractNumId w:val="51"/>
  </w:num>
  <w:num w:numId="52" w16cid:durableId="216360716">
    <w:abstractNumId w:val="48"/>
  </w:num>
  <w:num w:numId="53" w16cid:durableId="1051729015">
    <w:abstractNumId w:val="39"/>
  </w:num>
  <w:num w:numId="54" w16cid:durableId="2066566581">
    <w:abstractNumId w:val="45"/>
  </w:num>
  <w:num w:numId="55" w16cid:durableId="1291132208">
    <w:abstractNumId w:val="55"/>
  </w:num>
  <w:num w:numId="56" w16cid:durableId="507865021">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3608D"/>
    <w:rsid w:val="0004476E"/>
    <w:rsid w:val="000549E7"/>
    <w:rsid w:val="00075027"/>
    <w:rsid w:val="0008142E"/>
    <w:rsid w:val="00082301"/>
    <w:rsid w:val="00093097"/>
    <w:rsid w:val="00097C2C"/>
    <w:rsid w:val="000B25C2"/>
    <w:rsid w:val="000B4485"/>
    <w:rsid w:val="000B4685"/>
    <w:rsid w:val="000B73EA"/>
    <w:rsid w:val="000D1678"/>
    <w:rsid w:val="000D358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1FC"/>
    <w:rsid w:val="001D6EB0"/>
    <w:rsid w:val="001D6F92"/>
    <w:rsid w:val="001E1AB1"/>
    <w:rsid w:val="001E4BC5"/>
    <w:rsid w:val="001E66B4"/>
    <w:rsid w:val="001F76AA"/>
    <w:rsid w:val="001F7D00"/>
    <w:rsid w:val="002115A5"/>
    <w:rsid w:val="00235E39"/>
    <w:rsid w:val="00236BB1"/>
    <w:rsid w:val="00245620"/>
    <w:rsid w:val="00251E9F"/>
    <w:rsid w:val="00260058"/>
    <w:rsid w:val="002676E5"/>
    <w:rsid w:val="00285391"/>
    <w:rsid w:val="00287710"/>
    <w:rsid w:val="002936F3"/>
    <w:rsid w:val="002B289D"/>
    <w:rsid w:val="002B2C30"/>
    <w:rsid w:val="002B4EDD"/>
    <w:rsid w:val="002B6C18"/>
    <w:rsid w:val="002D0C42"/>
    <w:rsid w:val="002D65CE"/>
    <w:rsid w:val="002E48CE"/>
    <w:rsid w:val="002E6E47"/>
    <w:rsid w:val="003049EE"/>
    <w:rsid w:val="00305196"/>
    <w:rsid w:val="0031301A"/>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319B5"/>
    <w:rsid w:val="004373C6"/>
    <w:rsid w:val="004420EC"/>
    <w:rsid w:val="00442213"/>
    <w:rsid w:val="0045078B"/>
    <w:rsid w:val="00461DBA"/>
    <w:rsid w:val="00462DFB"/>
    <w:rsid w:val="0047112E"/>
    <w:rsid w:val="0048270E"/>
    <w:rsid w:val="00484C1A"/>
    <w:rsid w:val="0048544F"/>
    <w:rsid w:val="004A2060"/>
    <w:rsid w:val="004A48C5"/>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36872"/>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484"/>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E0C8C"/>
    <w:rsid w:val="007F50D0"/>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1159"/>
    <w:rsid w:val="00934152"/>
    <w:rsid w:val="0093436C"/>
    <w:rsid w:val="00937060"/>
    <w:rsid w:val="0093799E"/>
    <w:rsid w:val="0094014C"/>
    <w:rsid w:val="00940AB8"/>
    <w:rsid w:val="00955D63"/>
    <w:rsid w:val="00976FCF"/>
    <w:rsid w:val="0099792F"/>
    <w:rsid w:val="009B11E6"/>
    <w:rsid w:val="009B1926"/>
    <w:rsid w:val="009B7887"/>
    <w:rsid w:val="009C0337"/>
    <w:rsid w:val="009C370E"/>
    <w:rsid w:val="009C5962"/>
    <w:rsid w:val="009D2874"/>
    <w:rsid w:val="009D39CD"/>
    <w:rsid w:val="009D3ABB"/>
    <w:rsid w:val="009D4636"/>
    <w:rsid w:val="009E08B0"/>
    <w:rsid w:val="009E5CC2"/>
    <w:rsid w:val="00A0030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D7735"/>
    <w:rsid w:val="00AF328B"/>
    <w:rsid w:val="00AF3C94"/>
    <w:rsid w:val="00AF4891"/>
    <w:rsid w:val="00B00FC7"/>
    <w:rsid w:val="00B03DB7"/>
    <w:rsid w:val="00B04C8E"/>
    <w:rsid w:val="00B26585"/>
    <w:rsid w:val="00B270FE"/>
    <w:rsid w:val="00B33A2E"/>
    <w:rsid w:val="00B379D6"/>
    <w:rsid w:val="00B40ED5"/>
    <w:rsid w:val="00B43940"/>
    <w:rsid w:val="00B43E85"/>
    <w:rsid w:val="00B44CD8"/>
    <w:rsid w:val="00B559BB"/>
    <w:rsid w:val="00B55C75"/>
    <w:rsid w:val="00B60670"/>
    <w:rsid w:val="00B63A1E"/>
    <w:rsid w:val="00B675B0"/>
    <w:rsid w:val="00B70191"/>
    <w:rsid w:val="00B70AAF"/>
    <w:rsid w:val="00B750C5"/>
    <w:rsid w:val="00B75930"/>
    <w:rsid w:val="00B77AA3"/>
    <w:rsid w:val="00B8256F"/>
    <w:rsid w:val="00B83EB6"/>
    <w:rsid w:val="00B87477"/>
    <w:rsid w:val="00B91573"/>
    <w:rsid w:val="00B932FE"/>
    <w:rsid w:val="00B967BC"/>
    <w:rsid w:val="00BA321A"/>
    <w:rsid w:val="00BA69CE"/>
    <w:rsid w:val="00BA798E"/>
    <w:rsid w:val="00BB4B4B"/>
    <w:rsid w:val="00BC046A"/>
    <w:rsid w:val="00BC6A4D"/>
    <w:rsid w:val="00BD0E84"/>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4CFE"/>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97961"/>
    <w:rsid w:val="00DA430A"/>
    <w:rsid w:val="00DA4D2E"/>
    <w:rsid w:val="00DA61A6"/>
    <w:rsid w:val="00DB097A"/>
    <w:rsid w:val="00DB4CEB"/>
    <w:rsid w:val="00DB72F5"/>
    <w:rsid w:val="00DC0F46"/>
    <w:rsid w:val="00DD4C0E"/>
    <w:rsid w:val="00DF1217"/>
    <w:rsid w:val="00DF2165"/>
    <w:rsid w:val="00E01004"/>
    <w:rsid w:val="00E06584"/>
    <w:rsid w:val="00E11908"/>
    <w:rsid w:val="00E1588D"/>
    <w:rsid w:val="00E2371C"/>
    <w:rsid w:val="00E32F04"/>
    <w:rsid w:val="00E33AF3"/>
    <w:rsid w:val="00E34F10"/>
    <w:rsid w:val="00E353B5"/>
    <w:rsid w:val="00E3706D"/>
    <w:rsid w:val="00E447F3"/>
    <w:rsid w:val="00E46971"/>
    <w:rsid w:val="00E507D7"/>
    <w:rsid w:val="00E54A6E"/>
    <w:rsid w:val="00E5593C"/>
    <w:rsid w:val="00E64AF6"/>
    <w:rsid w:val="00E7067E"/>
    <w:rsid w:val="00E70EB1"/>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4489"/>
    <w:rsid w:val="00F760AF"/>
    <w:rsid w:val="00F77A00"/>
    <w:rsid w:val="00F77E98"/>
    <w:rsid w:val="00F83148"/>
    <w:rsid w:val="00F84BCF"/>
    <w:rsid w:val="00F85769"/>
    <w:rsid w:val="00F95140"/>
    <w:rsid w:val="00FA24F9"/>
    <w:rsid w:val="00FA5E41"/>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95</TotalTime>
  <Pages>11</Pages>
  <Words>2678</Words>
  <Characters>15269</Characters>
  <Application>Microsoft Office Word</Application>
  <DocSecurity>0</DocSecurity>
  <Lines>127</Lines>
  <Paragraphs>35</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17912</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28</cp:revision>
  <cp:lastPrinted>2021-01-05T04:11:00Z</cp:lastPrinted>
  <dcterms:created xsi:type="dcterms:W3CDTF">2022-06-02T06:00:00Z</dcterms:created>
  <dcterms:modified xsi:type="dcterms:W3CDTF">2022-11-10T18:24:00Z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