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t>
                  </w:r>
                  <w:proofErr w:type="spellStart"/>
                  <w:r w:rsidRPr="00644A03">
                    <w:rPr>
                      <w:rFonts w:ascii="Calibri" w:eastAsia="Hei" w:hAnsi="Calibri"/>
                      <w:sz w:val="16"/>
                      <w:szCs w:val="16"/>
                      <w:lang w:eastAsia="zh-CN"/>
                    </w:rPr>
                    <w:t>Wa</w:t>
                  </w:r>
                  <w:proofErr w:type="spellEnd"/>
                  <w:r w:rsidRPr="00644A03">
                    <w:rPr>
                      <w:rFonts w:ascii="Calibri" w:eastAsia="Hei" w:hAnsi="Calibri"/>
                      <w:sz w:val="16"/>
                      <w:szCs w:val="16"/>
                      <w:lang w:eastAsia="zh-CN"/>
                    </w:rPr>
                    <w:t xml:space="preserve">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AF4891" w14:paraId="6A938CF1" w14:textId="77777777" w:rsidTr="00686EF0">
        <w:trPr>
          <w:trHeight w:val="360"/>
        </w:trPr>
        <w:tc>
          <w:tcPr>
            <w:tcW w:w="2070" w:type="dxa"/>
            <w:tcBorders>
              <w:bottom w:val="dotted" w:sz="4" w:space="0" w:color="auto"/>
            </w:tcBorders>
          </w:tcPr>
          <w:p w14:paraId="3D80FEF7" w14:textId="77777777" w:rsidR="00AF4891" w:rsidRDefault="00AF4891" w:rsidP="00AF4891">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1749732F"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consultantTitle</w:t>
            </w:r>
            <w:proofErr w:type="spellEnd"/>
            <w:r w:rsidRPr="00FA5E41">
              <w:rPr>
                <w:rFonts w:ascii="Calibri" w:hAnsi="Calibri"/>
                <w:sz w:val="24"/>
                <w:szCs w:val="24"/>
              </w:rPr>
              <w:t>} ${</w:t>
            </w:r>
            <w:proofErr w:type="spellStart"/>
            <w:r w:rsidRPr="00FA5E41">
              <w:rPr>
                <w:rFonts w:ascii="Calibri" w:hAnsi="Calibri"/>
                <w:sz w:val="24"/>
                <w:szCs w:val="24"/>
              </w:rPr>
              <w:t>consultantSurname</w:t>
            </w:r>
            <w:proofErr w:type="spellEnd"/>
            <w:r w:rsidRPr="00FA5E41">
              <w:rPr>
                <w:rFonts w:ascii="Calibri" w:hAnsi="Calibri"/>
                <w:sz w:val="24"/>
                <w:szCs w:val="24"/>
              </w:rPr>
              <w:t>}</w:t>
            </w:r>
          </w:p>
        </w:tc>
      </w:tr>
      <w:tr w:rsidR="00AF4891" w14:paraId="38AE0EAB" w14:textId="77777777" w:rsidTr="00686EF0">
        <w:trPr>
          <w:trHeight w:val="360"/>
        </w:trPr>
        <w:tc>
          <w:tcPr>
            <w:tcW w:w="2070" w:type="dxa"/>
            <w:tcBorders>
              <w:bottom w:val="dotted" w:sz="4" w:space="0" w:color="auto"/>
            </w:tcBorders>
          </w:tcPr>
          <w:p w14:paraId="3992ED3E" w14:textId="77777777" w:rsidR="00AF4891" w:rsidRPr="003E785D" w:rsidRDefault="00AF4891" w:rsidP="00AF4891">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2D8A6400"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lang w:val="en-US"/>
              </w:rPr>
              <w:t>${</w:t>
            </w:r>
            <w:proofErr w:type="spellStart"/>
            <w:r w:rsidRPr="00FA5E41">
              <w:rPr>
                <w:rFonts w:ascii="Calibri" w:hAnsi="Calibri"/>
                <w:sz w:val="24"/>
                <w:szCs w:val="24"/>
                <w:lang w:val="en-US"/>
              </w:rPr>
              <w:t>consultantCompanyName</w:t>
            </w:r>
            <w:proofErr w:type="spellEnd"/>
            <w:r w:rsidRPr="00FA5E41">
              <w:rPr>
                <w:rFonts w:ascii="Calibri" w:hAnsi="Calibri"/>
                <w:sz w:val="24"/>
                <w:szCs w:val="24"/>
                <w:lang w:val="en-US"/>
              </w:rPr>
              <w:t>}</w:t>
            </w:r>
          </w:p>
        </w:tc>
      </w:tr>
      <w:bookmarkEnd w:id="1"/>
      <w:tr w:rsidR="00AF4891" w14:paraId="214F434F" w14:textId="77777777" w:rsidTr="00686EF0">
        <w:trPr>
          <w:trHeight w:val="360"/>
        </w:trPr>
        <w:tc>
          <w:tcPr>
            <w:tcW w:w="2070" w:type="dxa"/>
            <w:tcBorders>
              <w:bottom w:val="dotted" w:sz="4" w:space="0" w:color="auto"/>
            </w:tcBorders>
          </w:tcPr>
          <w:p w14:paraId="08759283" w14:textId="454B8F7F" w:rsidR="00AF4891" w:rsidRPr="003E785D" w:rsidRDefault="00AF4891" w:rsidP="00AF4891">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3C37FFEC" w:rsidR="00AF4891" w:rsidRPr="00FA5E41" w:rsidRDefault="00B967BC" w:rsidP="00AF4891">
            <w:pPr>
              <w:spacing w:line="280" w:lineRule="atLeast"/>
              <w:ind w:left="181"/>
              <w:rPr>
                <w:rFonts w:ascii="Calibri" w:hAnsi="Calibri"/>
                <w:sz w:val="24"/>
                <w:szCs w:val="24"/>
                <w:lang w:val="en-US"/>
              </w:rPr>
            </w:pPr>
            <w:r w:rsidRPr="00FA5E41">
              <w:rPr>
                <w:rFonts w:ascii="Calibri" w:hAnsi="Calibri" w:cs="Calibri"/>
                <w:sz w:val="24"/>
                <w:szCs w:val="24"/>
              </w:rPr>
              <w:t>${</w:t>
            </w:r>
            <w:proofErr w:type="spellStart"/>
            <w:r w:rsidRPr="00FA5E41">
              <w:rPr>
                <w:rFonts w:ascii="Calibri" w:hAnsi="Calibri" w:cs="Calibri"/>
                <w:sz w:val="24"/>
                <w:szCs w:val="24"/>
              </w:rPr>
              <w:t>consultantEmail</w:t>
            </w:r>
            <w:proofErr w:type="spellEnd"/>
            <w:r w:rsidRPr="00FA5E41">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ACBC68" w:rsidR="009C5962" w:rsidRPr="00035BA8" w:rsidRDefault="00E46971"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5A544285" w:rsidR="009C5962" w:rsidRPr="00FA5E41" w:rsidRDefault="009D4636" w:rsidP="00342573">
            <w:pPr>
              <w:ind w:left="181"/>
              <w:rPr>
                <w:rFonts w:ascii="Calibri" w:hAnsi="Calibri"/>
                <w:sz w:val="24"/>
                <w:szCs w:val="24"/>
              </w:rPr>
            </w:pPr>
            <w:r w:rsidRPr="00FA5E41">
              <w:rPr>
                <w:rFonts w:ascii="Calibri" w:hAnsi="Calibri"/>
                <w:sz w:val="24"/>
                <w:szCs w:val="24"/>
              </w:rPr>
              <w:t>248-17/Fax/F/${</w:t>
            </w:r>
            <w:proofErr w:type="spellStart"/>
            <w:r w:rsidRPr="00FA5E41">
              <w:rPr>
                <w:rFonts w:ascii="Calibri" w:hAnsi="Calibri"/>
                <w:sz w:val="24"/>
                <w:szCs w:val="24"/>
              </w:rPr>
              <w:t>faxRefNo</w:t>
            </w:r>
            <w:proofErr w:type="spellEnd"/>
            <w:r w:rsidRPr="00FA5E41">
              <w:rPr>
                <w:rFonts w:ascii="Calibri" w:hAnsi="Calibri"/>
                <w:sz w:val="24"/>
                <w:szCs w:val="24"/>
              </w:rPr>
              <w:t>}/{</w:t>
            </w:r>
            <w:proofErr w:type="spellStart"/>
            <w:r w:rsidRPr="00FA5E41">
              <w:rPr>
                <w:rFonts w:ascii="Calibri" w:hAnsi="Calibri"/>
                <w:sz w:val="24"/>
                <w:szCs w:val="24"/>
              </w:rPr>
              <w:t>faxDate</w:t>
            </w:r>
            <w:proofErr w:type="spellEnd"/>
            <w:r w:rsidRPr="00FA5E41">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FA5E41"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FF8A05F" w:rsidR="009C5962" w:rsidRPr="00FA5E41" w:rsidRDefault="00B967BC" w:rsidP="00342573">
            <w:pPr>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issueDate</w:t>
            </w:r>
            <w:proofErr w:type="spellEnd"/>
            <w:r w:rsidRPr="00FA5E41">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D584D1B" w:rsidR="009C5962" w:rsidRPr="00035BA8" w:rsidRDefault="00E46971" w:rsidP="00285391">
            <w:pPr>
              <w:spacing w:line="280" w:lineRule="atLeast"/>
              <w:ind w:left="181"/>
              <w:rPr>
                <w:rFonts w:ascii="Calibri" w:hAnsi="Calibri"/>
                <w:sz w:val="24"/>
                <w:szCs w:val="24"/>
              </w:rPr>
            </w:pPr>
            <w:r>
              <w:rPr>
                <w:rFonts w:ascii="Calibri" w:hAnsi="Calibri"/>
                <w:sz w:val="24"/>
                <w:szCs w:val="24"/>
              </w:rPr>
              <w:t>11</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15BCC10A" w14:textId="1814B607" w:rsidR="00F760AF" w:rsidRPr="00FA5E41" w:rsidRDefault="00F760AF" w:rsidP="00F760AF">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B967BC" w:rsidRPr="00FA5E41">
        <w:rPr>
          <w:rFonts w:ascii="Calibri" w:hAnsi="Calibri"/>
          <w:b/>
          <w:sz w:val="24"/>
          <w:szCs w:val="24"/>
        </w:rPr>
        <w:t>${</w:t>
      </w:r>
      <w:proofErr w:type="spellStart"/>
      <w:r w:rsidR="00B967BC" w:rsidRPr="00FA5E41">
        <w:rPr>
          <w:rFonts w:ascii="Calibri" w:hAnsi="Calibri"/>
          <w:b/>
          <w:sz w:val="24"/>
          <w:szCs w:val="24"/>
        </w:rPr>
        <w:t>consultantTitle</w:t>
      </w:r>
      <w:proofErr w:type="spellEnd"/>
      <w:r w:rsidR="00B967BC" w:rsidRPr="00FA5E41">
        <w:rPr>
          <w:rFonts w:ascii="Calibri" w:hAnsi="Calibri"/>
          <w:b/>
          <w:sz w:val="24"/>
          <w:szCs w:val="24"/>
        </w:rPr>
        <w:t>} ${</w:t>
      </w:r>
      <w:proofErr w:type="spellStart"/>
      <w:r w:rsidR="00B967BC" w:rsidRPr="00FA5E41">
        <w:rPr>
          <w:rFonts w:ascii="Calibri" w:hAnsi="Calibri"/>
          <w:b/>
          <w:sz w:val="24"/>
          <w:szCs w:val="24"/>
        </w:rPr>
        <w:t>consultantSurname</w:t>
      </w:r>
      <w:proofErr w:type="spellEnd"/>
      <w:r w:rsidR="00B967BC" w:rsidRPr="00FA5E41">
        <w:rPr>
          <w:rFonts w:ascii="Calibri" w:hAnsi="Calibri"/>
          <w:b/>
          <w:sz w:val="24"/>
          <w:szCs w:val="24"/>
        </w:rPr>
        <w:t>},</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74BA9644" w14:textId="77777777" w:rsidR="00A00302" w:rsidRDefault="00A00302" w:rsidP="00A00302">
            <w:pPr>
              <w:jc w:val="both"/>
              <w:rPr>
                <w:rFonts w:ascii="Calibri" w:hAnsi="Calibri"/>
                <w:b/>
                <w:sz w:val="24"/>
                <w:szCs w:val="24"/>
                <w:u w:val="single"/>
              </w:rPr>
            </w:pPr>
            <w:r>
              <w:rPr>
                <w:rFonts w:ascii="Calibri" w:hAnsi="Calibri"/>
                <w:b/>
                <w:sz w:val="24"/>
                <w:szCs w:val="24"/>
                <w:u w:val="single"/>
              </w:rPr>
              <w:t xml:space="preserve">Invitation of Power Quality (PQ) Planning Ahead Meeting </w:t>
            </w:r>
          </w:p>
          <w:p w14:paraId="5E72EB18" w14:textId="6832A0BC" w:rsidR="001248C1" w:rsidRPr="006306C3" w:rsidRDefault="00A00302" w:rsidP="00A00302">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B967BC" w:rsidRPr="00FA5E41">
              <w:rPr>
                <w:rFonts w:ascii="Calibri" w:hAnsi="Calibri"/>
                <w:b/>
                <w:sz w:val="24"/>
                <w:szCs w:val="24"/>
                <w:u w:val="single"/>
              </w:rPr>
              <w:t>${</w:t>
            </w:r>
            <w:proofErr w:type="spellStart"/>
            <w:r w:rsidR="00B967BC" w:rsidRPr="00FA5E41">
              <w:rPr>
                <w:rFonts w:ascii="Calibri" w:hAnsi="Calibri"/>
                <w:b/>
                <w:sz w:val="24"/>
                <w:szCs w:val="24"/>
                <w:u w:val="single"/>
              </w:rPr>
              <w:t>projectTitle</w:t>
            </w:r>
            <w:proofErr w:type="spellEnd"/>
            <w:r w:rsidR="00B967BC" w:rsidRPr="00FA5E41">
              <w:rPr>
                <w:rFonts w:ascii="Calibri" w:hAnsi="Calibri"/>
                <w:b/>
                <w:sz w:val="24"/>
                <w:szCs w:val="24"/>
                <w:u w:val="single"/>
              </w:rPr>
              <w:t>}</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p w14:paraId="627671B1" w14:textId="640DF242" w:rsidR="008F5A1E" w:rsidRDefault="006306C3" w:rsidP="0094014C">
      <w:pPr>
        <w:tabs>
          <w:tab w:val="left" w:pos="1134"/>
        </w:tabs>
        <w:ind w:left="1080" w:right="39"/>
        <w:jc w:val="both"/>
        <w:rPr>
          <w:rFonts w:ascii="Calibri" w:hAnsi="Calibri"/>
          <w:sz w:val="24"/>
          <w:szCs w:val="24"/>
        </w:rPr>
      </w:pPr>
      <w:r>
        <w:rPr>
          <w:rFonts w:ascii="Calibri" w:hAnsi="Calibri"/>
          <w:sz w:val="24"/>
          <w:szCs w:val="24"/>
        </w:rPr>
        <w:t xml:space="preserve">With refer to your application of the new supply for your development project, You </w:t>
      </w:r>
      <w:r w:rsidR="008F5A1E">
        <w:rPr>
          <w:rFonts w:ascii="Calibri" w:hAnsi="Calibri"/>
          <w:sz w:val="24"/>
          <w:szCs w:val="24"/>
        </w:rPr>
        <w:t xml:space="preserve">and </w:t>
      </w:r>
      <w:r w:rsidR="00C43156">
        <w:rPr>
          <w:rFonts w:ascii="Calibri" w:hAnsi="Calibri"/>
          <w:sz w:val="24"/>
          <w:szCs w:val="24"/>
        </w:rPr>
        <w:t>y</w:t>
      </w:r>
      <w:r w:rsidR="008F5A1E">
        <w:rPr>
          <w:rFonts w:ascii="Calibri" w:hAnsi="Calibri"/>
          <w:sz w:val="24"/>
          <w:szCs w:val="24"/>
        </w:rPr>
        <w:t xml:space="preserve">our Project Owner are cordially invited to join the captioned PQ Planning ahead meeting at </w:t>
      </w:r>
      <w:r w:rsidR="008F5A1E" w:rsidRPr="008F5A1E">
        <w:rPr>
          <w:rFonts w:ascii="Calibri" w:hAnsi="Calibri"/>
          <w:sz w:val="24"/>
          <w:szCs w:val="24"/>
        </w:rPr>
        <w:t xml:space="preserve">the PQ </w:t>
      </w:r>
      <w:proofErr w:type="spellStart"/>
      <w:r w:rsidR="008F5A1E" w:rsidRPr="008F5A1E">
        <w:rPr>
          <w:rFonts w:ascii="Calibri" w:hAnsi="Calibri"/>
          <w:sz w:val="24"/>
          <w:szCs w:val="24"/>
        </w:rPr>
        <w:t>Lab</w:t>
      </w:r>
      <w:r w:rsidR="008F5A1E">
        <w:rPr>
          <w:rFonts w:ascii="Calibri" w:hAnsi="Calibri"/>
          <w:sz w:val="24"/>
          <w:szCs w:val="24"/>
        </w:rPr>
        <w:t>orary</w:t>
      </w:r>
      <w:proofErr w:type="spellEnd"/>
      <w:r w:rsidR="008F5A1E" w:rsidRPr="008F5A1E">
        <w:rPr>
          <w:rFonts w:ascii="Calibri" w:hAnsi="Calibri"/>
          <w:sz w:val="24"/>
          <w:szCs w:val="24"/>
        </w:rPr>
        <w:t xml:space="preserve"> </w:t>
      </w:r>
      <w:r w:rsidR="008F5A1E">
        <w:rPr>
          <w:rFonts w:ascii="Calibri" w:hAnsi="Calibri"/>
          <w:sz w:val="24"/>
          <w:szCs w:val="24"/>
        </w:rPr>
        <w:t>m</w:t>
      </w:r>
      <w:r w:rsidR="008F5A1E" w:rsidRPr="008F5A1E">
        <w:rPr>
          <w:rFonts w:ascii="Calibri" w:hAnsi="Calibri"/>
          <w:sz w:val="24"/>
          <w:szCs w:val="24"/>
        </w:rPr>
        <w:t xml:space="preserve">eeting </w:t>
      </w:r>
      <w:r w:rsidR="008F5A1E">
        <w:rPr>
          <w:rFonts w:ascii="Calibri" w:hAnsi="Calibri"/>
          <w:sz w:val="24"/>
          <w:szCs w:val="24"/>
        </w:rPr>
        <w:t>r</w:t>
      </w:r>
      <w:r w:rsidR="008F5A1E" w:rsidRPr="008F5A1E">
        <w:rPr>
          <w:rFonts w:ascii="Calibri" w:hAnsi="Calibri"/>
          <w:sz w:val="24"/>
          <w:szCs w:val="24"/>
        </w:rPr>
        <w:t xml:space="preserve">oom, 4/F, CLP </w:t>
      </w:r>
      <w:proofErr w:type="spellStart"/>
      <w:r w:rsidR="008F5A1E" w:rsidRPr="008F5A1E">
        <w:rPr>
          <w:rFonts w:ascii="Calibri" w:hAnsi="Calibri"/>
          <w:sz w:val="24"/>
          <w:szCs w:val="24"/>
        </w:rPr>
        <w:t>Shamshuipo</w:t>
      </w:r>
      <w:proofErr w:type="spellEnd"/>
      <w:r w:rsidR="008F5A1E" w:rsidRPr="008F5A1E">
        <w:rPr>
          <w:rFonts w:ascii="Calibri" w:hAnsi="Calibri"/>
          <w:sz w:val="24"/>
          <w:szCs w:val="24"/>
        </w:rPr>
        <w:t xml:space="preserve"> Office, 215 </w:t>
      </w:r>
      <w:proofErr w:type="spellStart"/>
      <w:r w:rsidR="008F5A1E" w:rsidRPr="008F5A1E">
        <w:rPr>
          <w:rFonts w:ascii="Calibri" w:hAnsi="Calibri"/>
          <w:sz w:val="24"/>
          <w:szCs w:val="24"/>
        </w:rPr>
        <w:t>Fuk</w:t>
      </w:r>
      <w:proofErr w:type="spellEnd"/>
      <w:r w:rsidR="008F5A1E" w:rsidRPr="008F5A1E">
        <w:rPr>
          <w:rFonts w:ascii="Calibri" w:hAnsi="Calibri"/>
          <w:sz w:val="24"/>
          <w:szCs w:val="24"/>
        </w:rPr>
        <w:t xml:space="preserve"> </w:t>
      </w:r>
      <w:proofErr w:type="spellStart"/>
      <w:r w:rsidR="008F5A1E" w:rsidRPr="008F5A1E">
        <w:rPr>
          <w:rFonts w:ascii="Calibri" w:hAnsi="Calibri"/>
          <w:sz w:val="24"/>
          <w:szCs w:val="24"/>
        </w:rPr>
        <w:t>Wa</w:t>
      </w:r>
      <w:proofErr w:type="spellEnd"/>
      <w:r w:rsidR="008F5A1E" w:rsidRPr="008F5A1E">
        <w:rPr>
          <w:rFonts w:ascii="Calibri" w:hAnsi="Calibri"/>
          <w:sz w:val="24"/>
          <w:szCs w:val="24"/>
        </w:rPr>
        <w:t xml:space="preserve"> St., Sham shui Po, Kowloon</w:t>
      </w:r>
      <w:r w:rsidR="008F5A1E">
        <w:rPr>
          <w:rFonts w:ascii="Calibri" w:hAnsi="Calibri"/>
          <w:sz w:val="24"/>
          <w:szCs w:val="24"/>
        </w:rPr>
        <w:t>.</w:t>
      </w:r>
    </w:p>
    <w:p w14:paraId="72E12BF1" w14:textId="77777777" w:rsidR="00931159" w:rsidRDefault="00931159" w:rsidP="003E1F76">
      <w:pPr>
        <w:tabs>
          <w:tab w:val="left" w:pos="1134"/>
        </w:tabs>
        <w:ind w:left="1080" w:right="39"/>
        <w:jc w:val="both"/>
        <w:rPr>
          <w:rFonts w:ascii="Calibri" w:hAnsi="Calibri"/>
          <w:sz w:val="24"/>
          <w:szCs w:val="24"/>
        </w:rPr>
      </w:pPr>
    </w:p>
    <w:p w14:paraId="69684C4D" w14:textId="43A02CBD" w:rsidR="008F5A1E" w:rsidRDefault="008F5A1E" w:rsidP="003E1F76">
      <w:pPr>
        <w:tabs>
          <w:tab w:val="left" w:pos="1134"/>
        </w:tabs>
        <w:ind w:left="1080" w:right="39"/>
        <w:jc w:val="both"/>
        <w:rPr>
          <w:rFonts w:ascii="Calibri" w:hAnsi="Calibri"/>
          <w:sz w:val="24"/>
          <w:szCs w:val="24"/>
        </w:rPr>
      </w:pPr>
      <w:r>
        <w:rPr>
          <w:rFonts w:ascii="Calibri" w:hAnsi="Calibri"/>
          <w:sz w:val="24"/>
          <w:szCs w:val="24"/>
        </w:rPr>
        <w:t>Many PQ issues can be avoided by planning in advance before the design and purchase of new electrical equipment. It is much more cost-effective to incorporate PQ requirements upfront to prevent the potential PQ problems than it is to fix the problems after the equipment is put into service.</w:t>
      </w:r>
    </w:p>
    <w:p w14:paraId="4BAAE058" w14:textId="77777777" w:rsidR="00931159" w:rsidRDefault="00931159" w:rsidP="0094014C">
      <w:pPr>
        <w:tabs>
          <w:tab w:val="left" w:pos="1134"/>
        </w:tabs>
        <w:ind w:left="1080" w:right="39"/>
        <w:jc w:val="both"/>
        <w:rPr>
          <w:rFonts w:ascii="Calibri" w:hAnsi="Calibri"/>
          <w:sz w:val="24"/>
          <w:szCs w:val="24"/>
        </w:rPr>
      </w:pPr>
    </w:p>
    <w:p w14:paraId="16ECB75E" w14:textId="435FC239" w:rsidR="003E1F76" w:rsidRDefault="008F5A1E" w:rsidP="0094014C">
      <w:pPr>
        <w:tabs>
          <w:tab w:val="left" w:pos="1134"/>
        </w:tabs>
        <w:ind w:left="1080" w:right="39"/>
        <w:jc w:val="both"/>
        <w:rPr>
          <w:rFonts w:ascii="Calibri" w:hAnsi="Calibri"/>
          <w:sz w:val="24"/>
          <w:szCs w:val="24"/>
        </w:rPr>
      </w:pPr>
      <w:r>
        <w:rPr>
          <w:rFonts w:ascii="Calibri" w:hAnsi="Calibri"/>
          <w:sz w:val="24"/>
          <w:szCs w:val="24"/>
        </w:rPr>
        <w:t xml:space="preserve">Hence, some </w:t>
      </w:r>
      <w:r w:rsidR="003E1F76">
        <w:rPr>
          <w:rFonts w:ascii="Calibri" w:hAnsi="Calibri"/>
          <w:sz w:val="24"/>
          <w:szCs w:val="24"/>
        </w:rPr>
        <w:t>valuable p</w:t>
      </w:r>
      <w:r>
        <w:rPr>
          <w:rFonts w:ascii="Calibri" w:hAnsi="Calibri"/>
          <w:sz w:val="24"/>
          <w:szCs w:val="24"/>
        </w:rPr>
        <w:t xml:space="preserve">lanning </w:t>
      </w:r>
      <w:r w:rsidR="003E1F76">
        <w:rPr>
          <w:rFonts w:ascii="Calibri" w:hAnsi="Calibri"/>
          <w:sz w:val="24"/>
          <w:szCs w:val="24"/>
        </w:rPr>
        <w:t>a</w:t>
      </w:r>
      <w:r>
        <w:rPr>
          <w:rFonts w:ascii="Calibri" w:hAnsi="Calibri"/>
          <w:sz w:val="24"/>
          <w:szCs w:val="24"/>
        </w:rPr>
        <w:t xml:space="preserve">head PQ Tips </w:t>
      </w:r>
      <w:r w:rsidR="003E1F76">
        <w:rPr>
          <w:rFonts w:ascii="Calibri" w:hAnsi="Calibri"/>
          <w:sz w:val="24"/>
          <w:szCs w:val="24"/>
        </w:rPr>
        <w:t xml:space="preserve">for planning a new project development or purchasing new equipment </w:t>
      </w:r>
      <w:r>
        <w:rPr>
          <w:rFonts w:ascii="Calibri" w:hAnsi="Calibri"/>
          <w:sz w:val="24"/>
          <w:szCs w:val="24"/>
        </w:rPr>
        <w:t xml:space="preserve">would be introduced </w:t>
      </w:r>
      <w:r w:rsidR="003E1F76">
        <w:rPr>
          <w:rFonts w:ascii="Calibri" w:hAnsi="Calibri"/>
          <w:sz w:val="24"/>
          <w:szCs w:val="24"/>
        </w:rPr>
        <w:t>d</w:t>
      </w:r>
      <w:r>
        <w:rPr>
          <w:rFonts w:ascii="Calibri" w:hAnsi="Calibri"/>
          <w:sz w:val="24"/>
          <w:szCs w:val="24"/>
        </w:rPr>
        <w:t>uring the PQ planning ahead meeting</w:t>
      </w:r>
      <w:r w:rsidR="003E1F76">
        <w:rPr>
          <w:rFonts w:ascii="Calibri" w:hAnsi="Calibri"/>
          <w:sz w:val="24"/>
          <w:szCs w:val="24"/>
        </w:rPr>
        <w:t>.</w:t>
      </w:r>
    </w:p>
    <w:p w14:paraId="38A9CB70" w14:textId="77777777" w:rsidR="003E1F76" w:rsidRDefault="003E1F76" w:rsidP="0094014C">
      <w:pPr>
        <w:tabs>
          <w:tab w:val="left" w:pos="1134"/>
        </w:tabs>
        <w:ind w:left="1080" w:right="39"/>
        <w:jc w:val="both"/>
        <w:rPr>
          <w:rFonts w:ascii="Calibri" w:hAnsi="Calibri"/>
          <w:sz w:val="24"/>
          <w:szCs w:val="24"/>
        </w:rPr>
      </w:pPr>
    </w:p>
    <w:p w14:paraId="2C5881E0" w14:textId="7CF563B8" w:rsidR="008F5A1E" w:rsidRDefault="00000000" w:rsidP="00BC046A">
      <w:pPr>
        <w:tabs>
          <w:tab w:val="left" w:pos="1134"/>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6.65pt;margin-top:44.1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25E73">
        <w:rPr>
          <w:rFonts w:ascii="Calibri" w:hAnsi="Calibri"/>
          <w:sz w:val="24"/>
          <w:szCs w:val="24"/>
        </w:rPr>
        <w:t>Please fill in the attached “</w:t>
      </w:r>
      <w:r w:rsidR="00125E73" w:rsidRPr="00125E73">
        <w:rPr>
          <w:rFonts w:ascii="Calibri" w:hAnsi="Calibri"/>
          <w:sz w:val="24"/>
          <w:szCs w:val="24"/>
        </w:rPr>
        <w:t>Reply Slip for Customer Design on Voltage Dip Ride-thru and Harmonics Emission</w:t>
      </w:r>
      <w:r w:rsidR="00125E73">
        <w:rPr>
          <w:rFonts w:ascii="Calibri" w:hAnsi="Calibri"/>
          <w:sz w:val="24"/>
          <w:szCs w:val="24"/>
        </w:rPr>
        <w:t xml:space="preserve">” to let us more understand what type of equipment </w:t>
      </w:r>
      <w:r w:rsidR="00BC046A">
        <w:rPr>
          <w:rFonts w:ascii="Calibri" w:hAnsi="Calibri"/>
          <w:sz w:val="24"/>
          <w:szCs w:val="24"/>
        </w:rPr>
        <w:t>would be installed in this project so that we can advise the appropriate PQ Tips.</w:t>
      </w:r>
    </w:p>
    <w:p w14:paraId="275A7ABE" w14:textId="48D0D0D1"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5523974D" w14:textId="62B87EE6" w:rsidR="001C49FD" w:rsidRDefault="001C49FD" w:rsidP="00164CC9">
      <w:pPr>
        <w:tabs>
          <w:tab w:val="left" w:pos="90"/>
        </w:tabs>
        <w:ind w:left="1080" w:right="39"/>
        <w:jc w:val="both"/>
        <w:rPr>
          <w:noProof/>
        </w:rPr>
      </w:pPr>
    </w:p>
    <w:p w14:paraId="5A8E5440" w14:textId="0D6B32E0" w:rsidR="00BC046A" w:rsidRDefault="00BC046A" w:rsidP="00BC046A">
      <w:pPr>
        <w:tabs>
          <w:tab w:val="left" w:pos="90"/>
        </w:tabs>
        <w:ind w:left="1080"/>
        <w:jc w:val="both"/>
        <w:rPr>
          <w:rFonts w:ascii="Calibri" w:hAnsi="Calibri"/>
          <w:sz w:val="24"/>
          <w:szCs w:val="24"/>
        </w:rPr>
      </w:pPr>
      <w:r w:rsidRPr="00644A03">
        <w:rPr>
          <w:rFonts w:ascii="Calibri" w:hAnsi="Calibri"/>
          <w:sz w:val="24"/>
          <w:szCs w:val="24"/>
        </w:rPr>
        <w:t xml:space="preserve">We are committed to assist our customers to resolve PQ issues and hence, we would like to share relevant experience with our customers. Please kindly refer to the Attachment 1 – </w:t>
      </w:r>
      <w:r w:rsidR="00ED5021">
        <w:rPr>
          <w:rFonts w:ascii="Calibri" w:hAnsi="Calibri"/>
          <w:sz w:val="24"/>
          <w:szCs w:val="24"/>
        </w:rPr>
        <w:t xml:space="preserve">Problem-Solving &amp; Planning </w:t>
      </w:r>
      <w:r w:rsidRPr="00644A03">
        <w:rPr>
          <w:rFonts w:ascii="Calibri" w:hAnsi="Calibri"/>
          <w:sz w:val="24"/>
          <w:szCs w:val="24"/>
        </w:rPr>
        <w:t xml:space="preserve">Ahead </w:t>
      </w:r>
      <w:r w:rsidR="00ED5021">
        <w:rPr>
          <w:rFonts w:ascii="Calibri" w:hAnsi="Calibri"/>
          <w:sz w:val="24"/>
          <w:szCs w:val="24"/>
        </w:rPr>
        <w:t xml:space="preserve">table which summarizes the </w:t>
      </w:r>
      <w:proofErr w:type="spellStart"/>
      <w:r w:rsidR="00ED5021">
        <w:rPr>
          <w:rFonts w:ascii="Calibri" w:hAnsi="Calibri"/>
          <w:sz w:val="24"/>
          <w:szCs w:val="24"/>
        </w:rPr>
        <w:t>symptions</w:t>
      </w:r>
      <w:proofErr w:type="spellEnd"/>
      <w:r w:rsidR="00ED5021">
        <w:rPr>
          <w:rFonts w:ascii="Calibri" w:hAnsi="Calibri"/>
          <w:sz w:val="24"/>
          <w:szCs w:val="24"/>
        </w:rPr>
        <w:t xml:space="preserve">, possible causes and recommended mitigation measures </w:t>
      </w:r>
      <w:r w:rsidRPr="00644A03">
        <w:rPr>
          <w:rFonts w:ascii="Calibri" w:hAnsi="Calibri"/>
          <w:sz w:val="24"/>
          <w:szCs w:val="24"/>
        </w:rPr>
        <w:t>for details.</w:t>
      </w:r>
    </w:p>
    <w:p w14:paraId="2F66D5DF" w14:textId="77777777" w:rsidR="001C49FD" w:rsidRDefault="001C49FD" w:rsidP="00BC046A">
      <w:pPr>
        <w:tabs>
          <w:tab w:val="left" w:pos="90"/>
        </w:tabs>
        <w:ind w:right="39"/>
        <w:jc w:val="both"/>
        <w:rPr>
          <w:rFonts w:ascii="Calibri" w:hAnsi="Calibri"/>
          <w:sz w:val="24"/>
          <w:szCs w:val="24"/>
        </w:rPr>
      </w:pPr>
    </w:p>
    <w:p w14:paraId="6AB0ECD6" w14:textId="2CA294E1" w:rsidR="00191F95" w:rsidRDefault="00191F95" w:rsidP="00191F95">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w:t>
      </w:r>
      <w:r w:rsidR="007E0C8C">
        <w:rPr>
          <w:rFonts w:ascii="Calibri" w:hAnsi="Calibri"/>
          <w:sz w:val="24"/>
          <w:szCs w:val="24"/>
        </w:rPr>
        <w:t>Y</w:t>
      </w:r>
      <w:r w:rsidRPr="001C49FD">
        <w:rPr>
          <w:rFonts w:ascii="Calibri" w:hAnsi="Calibri"/>
          <w:sz w:val="24"/>
          <w:szCs w:val="24"/>
        </w:rPr>
        <w:t>ou</w:t>
      </w:r>
      <w:r w:rsidR="00BC046A">
        <w:rPr>
          <w:rFonts w:ascii="Calibri" w:hAnsi="Calibri"/>
          <w:sz w:val="24"/>
          <w:szCs w:val="24"/>
        </w:rPr>
        <w:t xml:space="preserve"> &amp; your </w:t>
      </w:r>
      <w:r w:rsidR="00C43156">
        <w:rPr>
          <w:rFonts w:ascii="Calibri" w:hAnsi="Calibri"/>
          <w:sz w:val="24"/>
          <w:szCs w:val="24"/>
        </w:rPr>
        <w:t>P</w:t>
      </w:r>
      <w:r w:rsidR="00BC046A">
        <w:rPr>
          <w:rFonts w:ascii="Calibri" w:hAnsi="Calibri"/>
          <w:sz w:val="24"/>
          <w:szCs w:val="24"/>
        </w:rPr>
        <w:t xml:space="preserve">roject </w:t>
      </w:r>
      <w:r w:rsidR="00C43156">
        <w:rPr>
          <w:rFonts w:ascii="Calibri" w:hAnsi="Calibri"/>
          <w:sz w:val="24"/>
          <w:szCs w:val="24"/>
        </w:rPr>
        <w:t>O</w:t>
      </w:r>
      <w:r w:rsidR="00BC046A">
        <w:rPr>
          <w:rFonts w:ascii="Calibri" w:hAnsi="Calibri"/>
          <w:sz w:val="24"/>
          <w:szCs w:val="24"/>
        </w:rPr>
        <w:t xml:space="preserve">wner </w:t>
      </w:r>
      <w:r w:rsidRPr="001C49FD">
        <w:rPr>
          <w:rFonts w:ascii="Calibri" w:hAnsi="Calibri"/>
          <w:sz w:val="24"/>
          <w:szCs w:val="24"/>
        </w:rPr>
        <w:t xml:space="preserve">to accept this free professional PQ </w:t>
      </w:r>
      <w:r w:rsidR="00BC046A">
        <w:rPr>
          <w:rFonts w:ascii="Calibri" w:hAnsi="Calibri"/>
          <w:sz w:val="24"/>
          <w:szCs w:val="24"/>
        </w:rPr>
        <w:t xml:space="preserve">planning ahead meeting </w:t>
      </w:r>
      <w:r w:rsidRPr="001C49FD">
        <w:rPr>
          <w:rFonts w:ascii="Calibri" w:hAnsi="Calibri"/>
          <w:sz w:val="24"/>
          <w:szCs w:val="24"/>
        </w:rPr>
        <w:t xml:space="preserve">service invitation and </w:t>
      </w:r>
      <w:r w:rsidR="00BC046A">
        <w:rPr>
          <w:rFonts w:ascii="Calibri" w:hAnsi="Calibri"/>
          <w:sz w:val="24"/>
          <w:szCs w:val="24"/>
        </w:rPr>
        <w:t xml:space="preserve">fill in the attached Reply Slip </w:t>
      </w:r>
      <w:r w:rsidRPr="009B1926">
        <w:rPr>
          <w:rFonts w:ascii="Calibri" w:hAnsi="Calibri"/>
          <w:sz w:val="24"/>
          <w:szCs w:val="24"/>
        </w:rPr>
        <w:t xml:space="preserve">before project </w:t>
      </w:r>
      <w:r w:rsidR="00BC046A">
        <w:rPr>
          <w:rFonts w:ascii="Calibri" w:hAnsi="Calibri"/>
          <w:sz w:val="24"/>
          <w:szCs w:val="24"/>
        </w:rPr>
        <w:t>implementation</w:t>
      </w:r>
      <w:r w:rsidRPr="009B1926">
        <w:rPr>
          <w:rFonts w:ascii="Calibri" w:hAnsi="Calibri"/>
          <w:sz w:val="24"/>
          <w:szCs w:val="24"/>
        </w:rPr>
        <w:t xml:space="preserve"> </w:t>
      </w:r>
      <w:r w:rsidRPr="001C49FD">
        <w:rPr>
          <w:rFonts w:ascii="Calibri" w:hAnsi="Calibri"/>
          <w:sz w:val="24"/>
          <w:szCs w:val="24"/>
        </w:rPr>
        <w:t xml:space="preserve">for a thorough assessment of critical equipment to combat PQ issues and alleviate the impact. Should you have any enquires with the above or arrange a PQ </w:t>
      </w:r>
      <w:r w:rsidR="00BC046A">
        <w:rPr>
          <w:rFonts w:ascii="Calibri" w:hAnsi="Calibri"/>
          <w:sz w:val="24"/>
          <w:szCs w:val="24"/>
        </w:rPr>
        <w:t>Planning Ahead meeting</w:t>
      </w:r>
      <w:r w:rsidRPr="001C49FD">
        <w:rPr>
          <w:rFonts w:ascii="Calibri" w:hAnsi="Calibri"/>
          <w:sz w:val="24"/>
          <w:szCs w:val="24"/>
        </w:rPr>
        <w:t xml:space="preserve"> with us, please feel free to contact our Mr K.Y. Poon (</w:t>
      </w:r>
      <w:proofErr w:type="spellStart"/>
      <w:r w:rsidRPr="001C49FD">
        <w:rPr>
          <w:rFonts w:ascii="Calibri" w:hAnsi="Calibri"/>
          <w:sz w:val="24"/>
          <w:szCs w:val="24"/>
        </w:rPr>
        <w:t>tel</w:t>
      </w:r>
      <w:proofErr w:type="spellEnd"/>
      <w:r w:rsidRPr="001C49FD">
        <w:rPr>
          <w:rFonts w:ascii="Calibri" w:hAnsi="Calibri"/>
          <w:sz w:val="24"/>
          <w:szCs w:val="24"/>
        </w:rPr>
        <w:t xml:space="preserve">: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w:t>
      </w:r>
      <w:proofErr w:type="spellStart"/>
      <w:r w:rsidRPr="001C49FD">
        <w:rPr>
          <w:rFonts w:ascii="Calibri" w:hAnsi="Calibri"/>
          <w:sz w:val="24"/>
          <w:szCs w:val="24"/>
        </w:rPr>
        <w:t>tel</w:t>
      </w:r>
      <w:proofErr w:type="spellEnd"/>
      <w:r w:rsidRPr="001C49FD">
        <w:rPr>
          <w:rFonts w:ascii="Calibri" w:hAnsi="Calibri"/>
          <w:sz w:val="24"/>
          <w:szCs w:val="24"/>
        </w:rPr>
        <w:t>: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54F88FE3" w:rsidR="0094014C" w:rsidRDefault="00000000" w:rsidP="004D2858">
      <w:pPr>
        <w:tabs>
          <w:tab w:val="left" w:pos="90"/>
        </w:tabs>
        <w:ind w:left="1080"/>
        <w:jc w:val="both"/>
        <w:rPr>
          <w:rFonts w:ascii="Calibri" w:hAnsi="Calibri"/>
          <w:sz w:val="24"/>
          <w:szCs w:val="24"/>
        </w:rPr>
      </w:pPr>
      <w:r>
        <w:rPr>
          <w:rFonts w:ascii="Calibri" w:hAnsi="Calibri"/>
          <w:noProof/>
          <w:sz w:val="24"/>
          <w:szCs w:val="24"/>
        </w:rPr>
        <w:pict w14:anchorId="1D56580F">
          <v:shape id="_x0000_s2102" type="#_x0000_t202" style="position:absolute;left:0;text-align:left;margin-left:59.75pt;margin-top:49.9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2;mso-fit-shape-to-text:t">
              <w:txbxContent>
                <w:p w14:paraId="5D6CCF93"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sidR="00BC046A">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926A67">
        <w:trPr>
          <w:trHeight w:val="627"/>
          <w:jc w:val="center"/>
        </w:trPr>
        <w:tc>
          <w:tcPr>
            <w:tcW w:w="1191" w:type="dxa"/>
            <w:tcBorders>
              <w:bottom w:val="single" w:sz="8" w:space="0" w:color="EBEBEC"/>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bottom w:val="single" w:sz="8" w:space="0" w:color="EBEBEC"/>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bottom w:val="single" w:sz="8" w:space="0" w:color="EBEBEC"/>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191"/>
        <w:gridCol w:w="1876"/>
        <w:gridCol w:w="3062"/>
      </w:tblGrid>
      <w:tr w:rsidR="00926A67" w14:paraId="1EBF9505" w14:textId="77777777" w:rsidTr="00926A67">
        <w:trPr>
          <w:trHeight w:val="330"/>
          <w:jc w:val="center"/>
        </w:trPr>
        <w:tc>
          <w:tcPr>
            <w:tcW w:w="1191" w:type="dxa"/>
            <w:tcBorders>
              <w:top w:val="nil"/>
              <w:left w:val="nil"/>
              <w:bottom w:val="nil"/>
            </w:tcBorders>
            <w:shd w:val="clear" w:color="auto" w:fill="00B480"/>
          </w:tcPr>
          <w:p w14:paraId="53CABDB2" w14:textId="77777777" w:rsidR="00926A67" w:rsidRDefault="00926A67" w:rsidP="008A52FC">
            <w:pPr>
              <w:pStyle w:val="TableParagraph"/>
              <w:spacing w:before="71"/>
              <w:ind w:left="85"/>
              <w:rPr>
                <w:sz w:val="16"/>
              </w:rPr>
            </w:pPr>
            <w:r>
              <w:rPr>
                <w:color w:val="FFFFFF"/>
                <w:spacing w:val="-2"/>
                <w:sz w:val="16"/>
              </w:rPr>
              <w:t>Appliance</w:t>
            </w:r>
          </w:p>
        </w:tc>
        <w:tc>
          <w:tcPr>
            <w:tcW w:w="1876" w:type="dxa"/>
            <w:tcBorders>
              <w:top w:val="nil"/>
              <w:bottom w:val="nil"/>
            </w:tcBorders>
            <w:shd w:val="clear" w:color="auto" w:fill="00B480"/>
          </w:tcPr>
          <w:p w14:paraId="23DC2970"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top w:val="nil"/>
              <w:bottom w:val="nil"/>
              <w:right w:val="nil"/>
            </w:tcBorders>
            <w:shd w:val="clear" w:color="auto" w:fill="00B480"/>
          </w:tcPr>
          <w:p w14:paraId="502E6403"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10DC6EE" w14:textId="77777777" w:rsidTr="00926A67">
        <w:trPr>
          <w:trHeight w:val="2593"/>
          <w:jc w:val="center"/>
        </w:trPr>
        <w:tc>
          <w:tcPr>
            <w:tcW w:w="1191" w:type="dxa"/>
            <w:tcBorders>
              <w:top w:val="nil"/>
              <w:left w:val="nil"/>
            </w:tcBorders>
            <w:shd w:val="clear" w:color="auto" w:fill="FFFFFF"/>
          </w:tcPr>
          <w:p w14:paraId="36C490B2"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6" w:type="dxa"/>
            <w:tcBorders>
              <w:top w:val="nil"/>
            </w:tcBorders>
            <w:shd w:val="clear" w:color="auto" w:fill="FFFFFF"/>
          </w:tcPr>
          <w:p w14:paraId="2DEFD921" w14:textId="77777777" w:rsidR="00926A67" w:rsidRDefault="00926A67" w:rsidP="008A52FC">
            <w:pPr>
              <w:pStyle w:val="TableParagraph"/>
              <w:rPr>
                <w:rFonts w:ascii="Times New Roman"/>
                <w:sz w:val="16"/>
              </w:rPr>
            </w:pPr>
          </w:p>
        </w:tc>
        <w:tc>
          <w:tcPr>
            <w:tcW w:w="3062" w:type="dxa"/>
            <w:tcBorders>
              <w:top w:val="nil"/>
              <w:right w:val="single" w:sz="8" w:space="0" w:color="EBEBEC"/>
            </w:tcBorders>
            <w:shd w:val="clear" w:color="auto" w:fill="FFFFFF"/>
          </w:tcPr>
          <w:p w14:paraId="65698002" w14:textId="77777777" w:rsidR="00926A67" w:rsidRDefault="00926A67" w:rsidP="008A52FC">
            <w:pPr>
              <w:pStyle w:val="TableParagraph"/>
              <w:spacing w:before="71"/>
              <w:ind w:left="84"/>
              <w:rPr>
                <w:sz w:val="16"/>
              </w:rPr>
            </w:pPr>
            <w:r>
              <w:rPr>
                <w:color w:val="414042"/>
                <w:sz w:val="16"/>
              </w:rPr>
              <w:t>For</w:t>
            </w:r>
            <w:r>
              <w:rPr>
                <w:color w:val="414042"/>
                <w:spacing w:val="4"/>
                <w:sz w:val="16"/>
              </w:rPr>
              <w:t xml:space="preserve"> </w:t>
            </w:r>
            <w:r>
              <w:rPr>
                <w:color w:val="414042"/>
                <w:spacing w:val="-2"/>
                <w:sz w:val="16"/>
              </w:rPr>
              <w:t>schools:</w:t>
            </w:r>
          </w:p>
          <w:p w14:paraId="1B60AF56" w14:textId="77777777" w:rsidR="00926A67" w:rsidRDefault="00926A67" w:rsidP="00595F80">
            <w:pPr>
              <w:pStyle w:val="TableParagraph"/>
              <w:numPr>
                <w:ilvl w:val="0"/>
                <w:numId w:val="13"/>
              </w:numPr>
              <w:tabs>
                <w:tab w:val="left" w:pos="207"/>
              </w:tabs>
              <w:spacing w:before="56" w:line="235" w:lineRule="auto"/>
              <w:ind w:right="63"/>
              <w:rPr>
                <w:sz w:val="16"/>
              </w:rPr>
            </w:pPr>
            <w:r>
              <w:rPr>
                <w:color w:val="414042"/>
                <w:sz w:val="16"/>
              </w:rPr>
              <w:t>Installation of a 3-minute automatic restart control box is proposed to offer additional</w:t>
            </w:r>
            <w:r>
              <w:rPr>
                <w:color w:val="414042"/>
                <w:spacing w:val="-2"/>
                <w:sz w:val="16"/>
              </w:rPr>
              <w:t xml:space="preserve"> </w:t>
            </w:r>
            <w:r>
              <w:rPr>
                <w:color w:val="414042"/>
                <w:sz w:val="16"/>
              </w:rPr>
              <w:t>features</w:t>
            </w:r>
            <w:r>
              <w:rPr>
                <w:color w:val="414042"/>
                <w:spacing w:val="-2"/>
                <w:sz w:val="16"/>
              </w:rPr>
              <w:t xml:space="preserve"> </w:t>
            </w:r>
            <w:r>
              <w:rPr>
                <w:color w:val="414042"/>
                <w:sz w:val="16"/>
              </w:rPr>
              <w:t>for</w:t>
            </w:r>
            <w:r>
              <w:rPr>
                <w:color w:val="414042"/>
                <w:spacing w:val="-2"/>
                <w:sz w:val="16"/>
              </w:rPr>
              <w:t xml:space="preserve"> </w:t>
            </w:r>
            <w:r>
              <w:rPr>
                <w:color w:val="414042"/>
                <w:sz w:val="16"/>
              </w:rPr>
              <w:t>the</w:t>
            </w:r>
            <w:r>
              <w:rPr>
                <w:color w:val="414042"/>
                <w:spacing w:val="-2"/>
                <w:sz w:val="16"/>
              </w:rPr>
              <w:t xml:space="preserve"> </w:t>
            </w:r>
            <w:r>
              <w:rPr>
                <w:color w:val="414042"/>
                <w:sz w:val="16"/>
              </w:rPr>
              <w:t>contactor</w:t>
            </w:r>
            <w:r>
              <w:rPr>
                <w:color w:val="414042"/>
                <w:spacing w:val="-2"/>
                <w:sz w:val="16"/>
              </w:rPr>
              <w:t xml:space="preserve"> </w:t>
            </w:r>
            <w:r>
              <w:rPr>
                <w:color w:val="414042"/>
                <w:sz w:val="16"/>
              </w:rPr>
              <w:t>for grouped control of A/C. The control</w:t>
            </w:r>
            <w:r>
              <w:rPr>
                <w:color w:val="414042"/>
                <w:spacing w:val="40"/>
                <w:sz w:val="16"/>
              </w:rPr>
              <w:t xml:space="preserve"> </w:t>
            </w:r>
            <w:r>
              <w:rPr>
                <w:color w:val="414042"/>
                <w:sz w:val="16"/>
              </w:rPr>
              <w:t>box</w:t>
            </w:r>
            <w:r>
              <w:rPr>
                <w:color w:val="414042"/>
                <w:spacing w:val="-1"/>
                <w:sz w:val="16"/>
              </w:rPr>
              <w:t xml:space="preserve"> </w:t>
            </w:r>
            <w:r>
              <w:rPr>
                <w:color w:val="414042"/>
                <w:sz w:val="16"/>
              </w:rPr>
              <w:t>will</w:t>
            </w:r>
            <w:r>
              <w:rPr>
                <w:color w:val="414042"/>
                <w:spacing w:val="-1"/>
                <w:sz w:val="16"/>
              </w:rPr>
              <w:t xml:space="preserve"> </w:t>
            </w:r>
            <w:r>
              <w:rPr>
                <w:color w:val="414042"/>
                <w:sz w:val="16"/>
              </w:rPr>
              <w:t>cause</w:t>
            </w:r>
            <w:r>
              <w:rPr>
                <w:color w:val="414042"/>
                <w:spacing w:val="-1"/>
                <w:sz w:val="16"/>
              </w:rPr>
              <w:t xml:space="preserve"> </w:t>
            </w:r>
            <w:r>
              <w:rPr>
                <w:color w:val="414042"/>
                <w:sz w:val="16"/>
              </w:rPr>
              <w:t>the</w:t>
            </w:r>
            <w:r>
              <w:rPr>
                <w:color w:val="414042"/>
                <w:spacing w:val="-1"/>
                <w:sz w:val="16"/>
              </w:rPr>
              <w:t xml:space="preserve"> </w:t>
            </w:r>
            <w:r>
              <w:rPr>
                <w:color w:val="414042"/>
                <w:sz w:val="16"/>
              </w:rPr>
              <w:t>contactors</w:t>
            </w:r>
            <w:r>
              <w:rPr>
                <w:color w:val="414042"/>
                <w:spacing w:val="-1"/>
                <w:sz w:val="16"/>
              </w:rPr>
              <w:t xml:space="preserve"> </w:t>
            </w:r>
            <w:r>
              <w:rPr>
                <w:color w:val="414042"/>
                <w:sz w:val="16"/>
              </w:rPr>
              <w:t>of</w:t>
            </w:r>
            <w:r>
              <w:rPr>
                <w:color w:val="414042"/>
                <w:spacing w:val="-1"/>
                <w:sz w:val="16"/>
              </w:rPr>
              <w:t xml:space="preserve"> </w:t>
            </w:r>
            <w:r>
              <w:rPr>
                <w:color w:val="414042"/>
                <w:sz w:val="16"/>
              </w:rPr>
              <w:t>all</w:t>
            </w:r>
            <w:r>
              <w:rPr>
                <w:color w:val="414042"/>
                <w:spacing w:val="-1"/>
                <w:sz w:val="16"/>
              </w:rPr>
              <w:t xml:space="preserve"> </w:t>
            </w:r>
            <w:r>
              <w:rPr>
                <w:color w:val="414042"/>
                <w:sz w:val="16"/>
              </w:rPr>
              <w:t>A/C groups to drop off on voltage dip and switch</w:t>
            </w:r>
            <w:r>
              <w:rPr>
                <w:color w:val="414042"/>
                <w:spacing w:val="-12"/>
                <w:sz w:val="16"/>
              </w:rPr>
              <w:t xml:space="preserve"> </w:t>
            </w:r>
            <w:r>
              <w:rPr>
                <w:color w:val="414042"/>
                <w:sz w:val="16"/>
              </w:rPr>
              <w:t>them</w:t>
            </w:r>
            <w:r>
              <w:rPr>
                <w:color w:val="414042"/>
                <w:spacing w:val="-12"/>
                <w:sz w:val="16"/>
              </w:rPr>
              <w:t xml:space="preserve"> </w:t>
            </w:r>
            <w:r>
              <w:rPr>
                <w:color w:val="414042"/>
                <w:sz w:val="16"/>
              </w:rPr>
              <w:t>in</w:t>
            </w:r>
            <w:r>
              <w:rPr>
                <w:color w:val="414042"/>
                <w:spacing w:val="-11"/>
                <w:sz w:val="16"/>
              </w:rPr>
              <w:t xml:space="preserve"> </w:t>
            </w:r>
            <w:r>
              <w:rPr>
                <w:color w:val="414042"/>
                <w:sz w:val="16"/>
              </w:rPr>
              <w:t>again,</w:t>
            </w:r>
            <w:r>
              <w:rPr>
                <w:color w:val="414042"/>
                <w:spacing w:val="-11"/>
                <w:sz w:val="16"/>
              </w:rPr>
              <w:t xml:space="preserve"> </w:t>
            </w:r>
            <w:r>
              <w:rPr>
                <w:color w:val="414042"/>
                <w:sz w:val="16"/>
              </w:rPr>
              <w:t>in</w:t>
            </w:r>
            <w:r>
              <w:rPr>
                <w:color w:val="414042"/>
                <w:spacing w:val="-11"/>
                <w:sz w:val="16"/>
              </w:rPr>
              <w:t xml:space="preserve"> </w:t>
            </w:r>
            <w:r>
              <w:rPr>
                <w:color w:val="414042"/>
                <w:sz w:val="16"/>
              </w:rPr>
              <w:t>sequence,</w:t>
            </w:r>
            <w:r>
              <w:rPr>
                <w:color w:val="414042"/>
                <w:spacing w:val="-11"/>
                <w:sz w:val="16"/>
              </w:rPr>
              <w:t xml:space="preserve"> </w:t>
            </w:r>
            <w:r>
              <w:rPr>
                <w:color w:val="414042"/>
                <w:sz w:val="16"/>
              </w:rPr>
              <w:t>after a 3-minute delay to limit the number of A/C to be started simultaneously.</w:t>
            </w:r>
          </w:p>
          <w:p w14:paraId="67332B37" w14:textId="77777777" w:rsidR="00926A67" w:rsidRDefault="00926A67" w:rsidP="00595F80">
            <w:pPr>
              <w:pStyle w:val="TableParagraph"/>
              <w:numPr>
                <w:ilvl w:val="0"/>
                <w:numId w:val="13"/>
              </w:numPr>
              <w:tabs>
                <w:tab w:val="left" w:pos="207"/>
              </w:tabs>
              <w:spacing w:before="54" w:line="235" w:lineRule="auto"/>
              <w:ind w:right="278"/>
              <w:rPr>
                <w:sz w:val="16"/>
              </w:rPr>
            </w:pPr>
            <w:r>
              <w:rPr>
                <w:color w:val="414042"/>
                <w:sz w:val="16"/>
              </w:rPr>
              <w:t xml:space="preserve">Supply upgrade or load diversion to allow more margins for the current </w:t>
            </w:r>
            <w:r>
              <w:rPr>
                <w:color w:val="414042"/>
                <w:spacing w:val="-2"/>
                <w:sz w:val="16"/>
              </w:rPr>
              <w:t>surge.</w:t>
            </w:r>
          </w:p>
        </w:tc>
      </w:tr>
      <w:tr w:rsidR="00926A67" w14:paraId="4C3BE3F6" w14:textId="77777777" w:rsidTr="00926A67">
        <w:trPr>
          <w:trHeight w:val="1210"/>
          <w:jc w:val="center"/>
        </w:trPr>
        <w:tc>
          <w:tcPr>
            <w:tcW w:w="6129" w:type="dxa"/>
            <w:gridSpan w:val="3"/>
            <w:tcBorders>
              <w:left w:val="nil"/>
              <w:bottom w:val="single" w:sz="8" w:space="0" w:color="EBEBEC"/>
              <w:right w:val="single" w:sz="8" w:space="0" w:color="EBEBEC"/>
            </w:tcBorders>
            <w:shd w:val="clear" w:color="auto" w:fill="FFFFFF"/>
          </w:tcPr>
          <w:p w14:paraId="78956C2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7631041" w14:textId="77777777" w:rsidR="00926A67" w:rsidRDefault="00926A67" w:rsidP="00595F80">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4E73394C" w14:textId="77777777" w:rsidR="00926A67" w:rsidRDefault="00926A67" w:rsidP="00595F80">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3569EE7A" w14:textId="77777777" w:rsidR="00926A67" w:rsidRDefault="00926A67" w:rsidP="00595F80">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3BEE9E4E" w14:textId="77777777" w:rsidR="00926A67" w:rsidRDefault="00926A67" w:rsidP="00595F80">
            <w:pPr>
              <w:pStyle w:val="TableParagraph"/>
              <w:numPr>
                <w:ilvl w:val="0"/>
                <w:numId w:val="10"/>
              </w:numPr>
              <w:tabs>
                <w:tab w:val="left" w:pos="207"/>
              </w:tabs>
              <w:spacing w:line="180" w:lineRule="exact"/>
              <w:rPr>
                <w:rFonts w:ascii="Trebuchet MS" w:hAnsi="Trebuchet MS"/>
                <w:i/>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2E517657" w14:textId="5AEF6EB8"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2" type="#_x0000_t202" style="position:absolute;left:0;text-align:left;margin-left:83.75pt;margin-top:13.9pt;width:454.35pt;height:20.15pt;z-index:8;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2;mso-fit-shape-to-text:t">
              <w:txbxContent>
                <w:p w14:paraId="4F40E9C1"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58A6B325" w14:textId="0E337919" w:rsidR="00ED5021" w:rsidRDefault="00ED5021" w:rsidP="00BC046A">
      <w:pPr>
        <w:ind w:left="1170"/>
        <w:jc w:val="both"/>
        <w:rPr>
          <w:rFonts w:ascii="Calibri" w:hAnsi="Calibri"/>
          <w:b/>
          <w:sz w:val="32"/>
          <w:szCs w:val="32"/>
        </w:rPr>
      </w:pPr>
    </w:p>
    <w:p w14:paraId="67B978B7" w14:textId="5158ED01" w:rsidR="00ED5021" w:rsidRDefault="00ED5021"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769D0AF1" w14:textId="1653F3AC" w:rsidR="00ED5021" w:rsidRDefault="00ED5021" w:rsidP="00BC046A">
      <w:pPr>
        <w:ind w:left="1170"/>
        <w:jc w:val="both"/>
        <w:rPr>
          <w:rFonts w:ascii="Calibri" w:hAnsi="Calibri"/>
          <w:b/>
          <w:sz w:val="32"/>
          <w:szCs w:val="32"/>
        </w:rPr>
      </w:pPr>
    </w:p>
    <w:p w14:paraId="2DB7D784" w14:textId="00D3A81E" w:rsidR="00926A67" w:rsidRDefault="00926A67" w:rsidP="00BC046A">
      <w:pPr>
        <w:ind w:left="1170"/>
        <w:jc w:val="both"/>
        <w:rPr>
          <w:rFonts w:ascii="Calibri" w:hAnsi="Calibri"/>
          <w:b/>
          <w:sz w:val="32"/>
          <w:szCs w:val="32"/>
        </w:rPr>
      </w:pPr>
    </w:p>
    <w:p w14:paraId="52E52D1C" w14:textId="3D007D70" w:rsidR="00926A67" w:rsidRDefault="00926A67" w:rsidP="00BC046A">
      <w:pPr>
        <w:ind w:left="1170"/>
        <w:jc w:val="both"/>
        <w:rPr>
          <w:rFonts w:ascii="Calibri" w:hAnsi="Calibri"/>
          <w:b/>
          <w:sz w:val="32"/>
          <w:szCs w:val="32"/>
        </w:rPr>
      </w:pPr>
    </w:p>
    <w:p w14:paraId="56D91710" w14:textId="6156B7CC" w:rsidR="00926A67" w:rsidRDefault="00926A67" w:rsidP="00BC046A">
      <w:pPr>
        <w:ind w:left="1170"/>
        <w:jc w:val="both"/>
        <w:rPr>
          <w:rFonts w:ascii="Calibri" w:hAnsi="Calibri"/>
          <w:b/>
          <w:sz w:val="32"/>
          <w:szCs w:val="32"/>
        </w:rPr>
      </w:pPr>
    </w:p>
    <w:p w14:paraId="56D5F808" w14:textId="1437B9C5" w:rsidR="00926A67"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3" type="#_x0000_t202" style="position:absolute;left:0;text-align:left;margin-left:89pt;margin-top:24.85pt;width:454.35pt;height:20.15pt;z-index:9;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3;mso-fit-shape-to-text:t">
              <w:txbxContent>
                <w:p w14:paraId="6CE23EA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44B97BD" w14:textId="53090493" w:rsidR="00926A67" w:rsidRDefault="00926A67"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146757E4" w14:textId="5BA3909B" w:rsidR="00ED5021" w:rsidRDefault="00ED5021" w:rsidP="00BC046A">
      <w:pPr>
        <w:ind w:left="1170"/>
        <w:jc w:val="both"/>
        <w:rPr>
          <w:rFonts w:ascii="Calibri" w:hAnsi="Calibri"/>
          <w:b/>
          <w:sz w:val="32"/>
          <w:szCs w:val="32"/>
        </w:rPr>
      </w:pPr>
    </w:p>
    <w:p w14:paraId="2CEF6ECA" w14:textId="3E8B4605"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4" type="#_x0000_t202" style="position:absolute;left:0;text-align:left;margin-left:83pt;margin-top:12.85pt;width:454.35pt;height:20.15pt;z-index:1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4;mso-fit-shape-to-text:t">
              <w:txbxContent>
                <w:p w14:paraId="0EE42CC7"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7C22F92E" w14:textId="64BE5D35"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34EB6F6" w14:textId="7DCDBC67" w:rsidR="00ED5021" w:rsidRDefault="00ED5021" w:rsidP="00BC046A">
      <w:pPr>
        <w:ind w:left="1170"/>
        <w:jc w:val="both"/>
        <w:rPr>
          <w:rFonts w:ascii="Calibri" w:hAnsi="Calibri"/>
          <w:b/>
          <w:sz w:val="32"/>
          <w:szCs w:val="32"/>
        </w:rPr>
      </w:pPr>
    </w:p>
    <w:p w14:paraId="58C1AEBC" w14:textId="0CBDFCE9"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5" type="#_x0000_t202" style="position:absolute;left:0;text-align:left;margin-left:78.5pt;margin-top:22pt;width:454.35pt;height:20.15pt;z-index:1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5;mso-fit-shape-to-text:t">
              <w:txbxContent>
                <w:p w14:paraId="56D18AFB"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03992D2" w14:textId="76BD4B08" w:rsidR="00ED5021" w:rsidRDefault="00ED5021" w:rsidP="00BC046A">
      <w:pPr>
        <w:ind w:left="1170"/>
        <w:jc w:val="both"/>
        <w:rPr>
          <w:rFonts w:ascii="Calibri" w:hAnsi="Calibri"/>
          <w:b/>
          <w:sz w:val="32"/>
          <w:szCs w:val="32"/>
        </w:rPr>
      </w:pPr>
    </w:p>
    <w:p w14:paraId="34CEEF4A" w14:textId="01BEBD95" w:rsidR="00ED5021" w:rsidRDefault="00ED5021" w:rsidP="00BC046A">
      <w:pPr>
        <w:ind w:left="1170"/>
        <w:jc w:val="both"/>
        <w:rPr>
          <w:rFonts w:ascii="Calibri" w:hAnsi="Calibri"/>
          <w:b/>
          <w:sz w:val="32"/>
          <w:szCs w:val="32"/>
        </w:rPr>
      </w:pPr>
    </w:p>
    <w:p w14:paraId="0D7BAC7D" w14:textId="5D51192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0B3E7138" w:rsidR="00ED5021" w:rsidRDefault="00000000" w:rsidP="00926A67">
      <w:pPr>
        <w:jc w:val="both"/>
        <w:rPr>
          <w:rFonts w:ascii="Calibri" w:hAnsi="Calibri"/>
          <w:b/>
          <w:sz w:val="32"/>
          <w:szCs w:val="32"/>
        </w:rPr>
      </w:pPr>
      <w:r>
        <w:rPr>
          <w:rFonts w:ascii="Calibri" w:hAnsi="Calibri"/>
          <w:b/>
          <w:noProof/>
          <w:sz w:val="32"/>
          <w:szCs w:val="32"/>
        </w:rPr>
        <w:pict w14:anchorId="1D56580F">
          <v:shape id="_x0000_s2126" type="#_x0000_t202" style="position:absolute;left:0;text-align:left;margin-left:79.2pt;margin-top:29.1pt;width:454.35pt;height:20.15pt;z-index:1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6;mso-fit-shape-to-text:t">
              <w:txbxContent>
                <w:p w14:paraId="21117013"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42E66667"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7" type="#_x0000_t202" style="position:absolute;left:0;text-align:left;margin-left:86.75pt;margin-top:18.1pt;width:454.35pt;height:20.15pt;z-index:1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7;mso-fit-shape-to-text:t">
              <w:txbxContent>
                <w:p w14:paraId="6380D876"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F750BDB" w14:textId="0854B198" w:rsidR="00ED5021" w:rsidRDefault="00ED5021" w:rsidP="00BC046A">
      <w:pPr>
        <w:ind w:left="1170"/>
        <w:jc w:val="both"/>
        <w:rPr>
          <w:rFonts w:ascii="Calibri" w:hAnsi="Calibri"/>
          <w:b/>
          <w:sz w:val="32"/>
          <w:szCs w:val="32"/>
        </w:rPr>
      </w:pPr>
    </w:p>
    <w:p w14:paraId="342DD050" w14:textId="5C9D5A76" w:rsidR="00ED5021" w:rsidRDefault="00ED5021" w:rsidP="00BC046A">
      <w:pPr>
        <w:ind w:left="1170"/>
        <w:jc w:val="both"/>
        <w:rPr>
          <w:rFonts w:ascii="Calibri" w:hAnsi="Calibri"/>
          <w:b/>
          <w:sz w:val="32"/>
          <w:szCs w:val="32"/>
        </w:rPr>
      </w:pPr>
    </w:p>
    <w:p w14:paraId="1BA4530F" w14:textId="0A133966"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77777777" w:rsidR="00926A67" w:rsidRDefault="00926A67" w:rsidP="008A52FC">
            <w:pPr>
              <w:pStyle w:val="TableParagraph"/>
              <w:spacing w:before="64" w:line="235" w:lineRule="auto"/>
              <w:ind w:left="85" w:right="54"/>
              <w:rPr>
                <w:sz w:val="16"/>
              </w:rPr>
            </w:pPr>
            <w:r>
              <w:rPr>
                <w:color w:val="414042"/>
                <w:spacing w:val="-2"/>
                <w:sz w:val="16"/>
              </w:rPr>
              <w:t>Production Lines</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400AEAA0" w:rsidR="00ED5021" w:rsidRDefault="00ED5021" w:rsidP="00BC046A">
      <w:pPr>
        <w:ind w:left="1170"/>
        <w:jc w:val="both"/>
        <w:rPr>
          <w:rFonts w:ascii="Calibri" w:hAnsi="Calibri"/>
          <w:b/>
          <w:sz w:val="32"/>
          <w:szCs w:val="32"/>
        </w:rPr>
      </w:pPr>
    </w:p>
    <w:p w14:paraId="7DD7C2DB" w14:textId="60FD233F"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8" type="#_x0000_t202" style="position:absolute;left:0;text-align:left;margin-left:83.75pt;margin-top:24.6pt;width:454.35pt;height:20.15pt;z-index:14;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8;mso-fit-shape-to-text:t">
              <w:txbxContent>
                <w:p w14:paraId="6547149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B686CC4" w14:textId="10215D98"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4CEA3B0C" w:rsidR="00ED5021" w:rsidRDefault="00ED5021"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4A2ABCED" w14:textId="649EB194" w:rsidR="00ED5021" w:rsidRDefault="00ED5021" w:rsidP="00BC046A">
      <w:pPr>
        <w:ind w:left="1170"/>
        <w:jc w:val="both"/>
        <w:rPr>
          <w:rFonts w:ascii="Calibri" w:hAnsi="Calibri"/>
          <w:b/>
          <w:sz w:val="32"/>
          <w:szCs w:val="32"/>
        </w:rPr>
      </w:pPr>
    </w:p>
    <w:p w14:paraId="370F60AB" w14:textId="7E70B02E" w:rsidR="00ED5021" w:rsidRDefault="00000000" w:rsidP="00BC046A">
      <w:pPr>
        <w:ind w:left="1170"/>
        <w:jc w:val="both"/>
        <w:rPr>
          <w:rFonts w:ascii="Calibri" w:hAnsi="Calibri"/>
          <w:b/>
          <w:sz w:val="32"/>
          <w:szCs w:val="32"/>
        </w:rPr>
      </w:pPr>
      <w:r>
        <w:rPr>
          <w:rFonts w:ascii="Calibri" w:hAnsi="Calibri"/>
          <w:noProof/>
          <w:sz w:val="24"/>
          <w:szCs w:val="24"/>
        </w:rPr>
        <w:pict w14:anchorId="1D56580F">
          <v:shape id="_x0000_s2117" type="#_x0000_t202" style="position:absolute;left:0;text-align:left;margin-left:79.4pt;margin-top:17.25pt;width:454.35pt;height:20.15pt;z-index:7;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17;mso-fit-shape-to-text:t">
              <w:txbxContent>
                <w:p w14:paraId="3130E046" w14:textId="77777777" w:rsidR="00DB097A" w:rsidRPr="00035BA8" w:rsidRDefault="00DB097A" w:rsidP="00DB097A">
                  <w:pPr>
                    <w:jc w:val="center"/>
                    <w:rPr>
                      <w:rFonts w:ascii="Calibri" w:hAnsi="Calibri"/>
                    </w:rPr>
                  </w:pPr>
                  <w:r w:rsidRPr="00035BA8">
                    <w:rPr>
                      <w:rFonts w:ascii="Calibri" w:hAnsi="Calibri"/>
                    </w:rPr>
                    <w:t xml:space="preserve">Information Classification: PROPRIETARY </w:t>
                  </w:r>
                </w:p>
              </w:txbxContent>
            </v:textbox>
          </v:shape>
        </w:pict>
      </w: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5A983132" w:rsidR="00BC046A" w:rsidRPr="00D911BF" w:rsidRDefault="00A125F7" w:rsidP="00A125F7">
      <w:pPr>
        <w:pStyle w:val="BodyTextIndent"/>
        <w:ind w:left="0"/>
        <w:jc w:val="center"/>
        <w:rPr>
          <w:sz w:val="24"/>
          <w:szCs w:val="24"/>
        </w:rPr>
      </w:pPr>
      <w:r w:rsidRPr="00D911BF">
        <w:rPr>
          <w:sz w:val="24"/>
          <w:szCs w:val="24"/>
        </w:rPr>
        <w:t xml:space="preserve">- End </w:t>
      </w:r>
      <w:r>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7777777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6FCEA929" w:rsidR="0094014C" w:rsidRPr="00A125F7" w:rsidRDefault="00000000" w:rsidP="00A125F7">
      <w:pPr>
        <w:pStyle w:val="BodyTextIndent"/>
        <w:ind w:left="0"/>
        <w:jc w:val="both"/>
      </w:pPr>
      <w:r>
        <w:rPr>
          <w:b/>
          <w:bCs/>
          <w:noProof/>
          <w:sz w:val="24"/>
          <w:szCs w:val="24"/>
          <w:lang w:eastAsia="zh-CN"/>
        </w:rPr>
        <w:pict w14:anchorId="1C6E4851">
          <v:shape id="_x0000_s2109" type="#_x0000_t202" style="position:absolute;left:0;text-align:left;margin-left:79.4pt;margin-top:23pt;width:454.35pt;height:20.15pt;z-index:6;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9;mso-fit-shape-to-text:t">
              <w:txbxContent>
                <w:p w14:paraId="230FD016"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5" type="#_x0000_t202" style="position:absolute;left:0;text-align:left;margin-left:58.25pt;margin-top:590.25pt;width:454.35pt;height:20.15pt;z-index:4;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5;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B5EB" w14:textId="77777777" w:rsidR="00E5593C" w:rsidRDefault="00E5593C">
      <w:r>
        <w:separator/>
      </w:r>
    </w:p>
  </w:endnote>
  <w:endnote w:type="continuationSeparator" w:id="0">
    <w:p w14:paraId="752226F2" w14:textId="77777777" w:rsidR="00E5593C" w:rsidRDefault="00E55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CBC8" w14:textId="77777777" w:rsidR="00E5593C" w:rsidRDefault="00E5593C">
      <w:r>
        <w:separator/>
      </w:r>
    </w:p>
  </w:footnote>
  <w:footnote w:type="continuationSeparator" w:id="0">
    <w:p w14:paraId="1FDD3D21" w14:textId="77777777" w:rsidR="00E5593C" w:rsidRDefault="00E55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52230680">
    <w:abstractNumId w:val="29"/>
  </w:num>
  <w:num w:numId="2" w16cid:durableId="1782726374">
    <w:abstractNumId w:val="4"/>
  </w:num>
  <w:num w:numId="3" w16cid:durableId="872116321">
    <w:abstractNumId w:val="53"/>
  </w:num>
  <w:num w:numId="4" w16cid:durableId="939872010">
    <w:abstractNumId w:val="46"/>
  </w:num>
  <w:num w:numId="5" w16cid:durableId="210001994">
    <w:abstractNumId w:val="23"/>
  </w:num>
  <w:num w:numId="6" w16cid:durableId="1009796189">
    <w:abstractNumId w:val="50"/>
  </w:num>
  <w:num w:numId="7" w16cid:durableId="404843148">
    <w:abstractNumId w:val="41"/>
  </w:num>
  <w:num w:numId="8" w16cid:durableId="2111507701">
    <w:abstractNumId w:val="52"/>
  </w:num>
  <w:num w:numId="9" w16cid:durableId="1639921692">
    <w:abstractNumId w:val="31"/>
  </w:num>
  <w:num w:numId="10" w16cid:durableId="2042241830">
    <w:abstractNumId w:val="15"/>
  </w:num>
  <w:num w:numId="11" w16cid:durableId="969018346">
    <w:abstractNumId w:val="20"/>
  </w:num>
  <w:num w:numId="12" w16cid:durableId="953906306">
    <w:abstractNumId w:val="37"/>
  </w:num>
  <w:num w:numId="13" w16cid:durableId="1652445909">
    <w:abstractNumId w:val="25"/>
  </w:num>
  <w:num w:numId="14" w16cid:durableId="2119137877">
    <w:abstractNumId w:val="13"/>
  </w:num>
  <w:num w:numId="15" w16cid:durableId="974218520">
    <w:abstractNumId w:val="12"/>
  </w:num>
  <w:num w:numId="16" w16cid:durableId="1767311262">
    <w:abstractNumId w:val="18"/>
  </w:num>
  <w:num w:numId="17" w16cid:durableId="1497458790">
    <w:abstractNumId w:val="35"/>
  </w:num>
  <w:num w:numId="18" w16cid:durableId="478612399">
    <w:abstractNumId w:val="27"/>
  </w:num>
  <w:num w:numId="19" w16cid:durableId="1241713780">
    <w:abstractNumId w:val="3"/>
  </w:num>
  <w:num w:numId="20" w16cid:durableId="1088774546">
    <w:abstractNumId w:val="16"/>
  </w:num>
  <w:num w:numId="21" w16cid:durableId="949169381">
    <w:abstractNumId w:val="11"/>
  </w:num>
  <w:num w:numId="22" w16cid:durableId="312494419">
    <w:abstractNumId w:val="47"/>
  </w:num>
  <w:num w:numId="23" w16cid:durableId="2039577465">
    <w:abstractNumId w:val="2"/>
  </w:num>
  <w:num w:numId="24" w16cid:durableId="1287002451">
    <w:abstractNumId w:val="5"/>
  </w:num>
  <w:num w:numId="25" w16cid:durableId="117726238">
    <w:abstractNumId w:val="0"/>
  </w:num>
  <w:num w:numId="26" w16cid:durableId="594822704">
    <w:abstractNumId w:val="49"/>
  </w:num>
  <w:num w:numId="27" w16cid:durableId="1460495127">
    <w:abstractNumId w:val="38"/>
  </w:num>
  <w:num w:numId="28" w16cid:durableId="1117868382">
    <w:abstractNumId w:val="9"/>
  </w:num>
  <w:num w:numId="29" w16cid:durableId="1197545517">
    <w:abstractNumId w:val="6"/>
  </w:num>
  <w:num w:numId="30" w16cid:durableId="1342780459">
    <w:abstractNumId w:val="19"/>
  </w:num>
  <w:num w:numId="31" w16cid:durableId="1191259854">
    <w:abstractNumId w:val="10"/>
  </w:num>
  <w:num w:numId="32" w16cid:durableId="699009129">
    <w:abstractNumId w:val="26"/>
  </w:num>
  <w:num w:numId="33" w16cid:durableId="1922251908">
    <w:abstractNumId w:val="36"/>
  </w:num>
  <w:num w:numId="34" w16cid:durableId="81682849">
    <w:abstractNumId w:val="44"/>
  </w:num>
  <w:num w:numId="35" w16cid:durableId="2061127682">
    <w:abstractNumId w:val="30"/>
  </w:num>
  <w:num w:numId="36" w16cid:durableId="426583680">
    <w:abstractNumId w:val="40"/>
  </w:num>
  <w:num w:numId="37" w16cid:durableId="413477373">
    <w:abstractNumId w:val="34"/>
  </w:num>
  <w:num w:numId="38" w16cid:durableId="888764304">
    <w:abstractNumId w:val="42"/>
  </w:num>
  <w:num w:numId="39" w16cid:durableId="1235048049">
    <w:abstractNumId w:val="8"/>
  </w:num>
  <w:num w:numId="40" w16cid:durableId="1068184032">
    <w:abstractNumId w:val="21"/>
  </w:num>
  <w:num w:numId="41" w16cid:durableId="1623342644">
    <w:abstractNumId w:val="43"/>
  </w:num>
  <w:num w:numId="42" w16cid:durableId="1989431469">
    <w:abstractNumId w:val="1"/>
  </w:num>
  <w:num w:numId="43" w16cid:durableId="1807971267">
    <w:abstractNumId w:val="22"/>
  </w:num>
  <w:num w:numId="44" w16cid:durableId="944849572">
    <w:abstractNumId w:val="28"/>
  </w:num>
  <w:num w:numId="45" w16cid:durableId="33821849">
    <w:abstractNumId w:val="17"/>
  </w:num>
  <w:num w:numId="46" w16cid:durableId="1582174671">
    <w:abstractNumId w:val="14"/>
  </w:num>
  <w:num w:numId="47" w16cid:durableId="842742981">
    <w:abstractNumId w:val="33"/>
  </w:num>
  <w:num w:numId="48" w16cid:durableId="1319115323">
    <w:abstractNumId w:val="32"/>
  </w:num>
  <w:num w:numId="49" w16cid:durableId="304623770">
    <w:abstractNumId w:val="24"/>
  </w:num>
  <w:num w:numId="50" w16cid:durableId="524443802">
    <w:abstractNumId w:val="7"/>
  </w:num>
  <w:num w:numId="51" w16cid:durableId="2060279292">
    <w:abstractNumId w:val="51"/>
  </w:num>
  <w:num w:numId="52" w16cid:durableId="216360716">
    <w:abstractNumId w:val="48"/>
  </w:num>
  <w:num w:numId="53" w16cid:durableId="1051729015">
    <w:abstractNumId w:val="39"/>
  </w:num>
  <w:num w:numId="54" w16cid:durableId="2066566581">
    <w:abstractNumId w:val="45"/>
  </w:num>
  <w:num w:numId="55" w16cid:durableId="1291132208">
    <w:abstractNumId w:val="55"/>
  </w:num>
  <w:num w:numId="56" w16cid:durableId="507865021">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2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8142E"/>
    <w:rsid w:val="00082301"/>
    <w:rsid w:val="00093097"/>
    <w:rsid w:val="00097C2C"/>
    <w:rsid w:val="000B25C2"/>
    <w:rsid w:val="000B4485"/>
    <w:rsid w:val="000B4685"/>
    <w:rsid w:val="000B73EA"/>
    <w:rsid w:val="000D1678"/>
    <w:rsid w:val="000D358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1FC"/>
    <w:rsid w:val="001D6EB0"/>
    <w:rsid w:val="001D6F92"/>
    <w:rsid w:val="001E1AB1"/>
    <w:rsid w:val="001E4BC5"/>
    <w:rsid w:val="001E66B4"/>
    <w:rsid w:val="001F76AA"/>
    <w:rsid w:val="001F7D00"/>
    <w:rsid w:val="002115A5"/>
    <w:rsid w:val="00235E39"/>
    <w:rsid w:val="00236BB1"/>
    <w:rsid w:val="00245620"/>
    <w:rsid w:val="00251E9F"/>
    <w:rsid w:val="00260058"/>
    <w:rsid w:val="002676E5"/>
    <w:rsid w:val="00285391"/>
    <w:rsid w:val="00287710"/>
    <w:rsid w:val="002936F3"/>
    <w:rsid w:val="002B289D"/>
    <w:rsid w:val="002B2C30"/>
    <w:rsid w:val="002B4EDD"/>
    <w:rsid w:val="002B6C18"/>
    <w:rsid w:val="002D0C42"/>
    <w:rsid w:val="002D65CE"/>
    <w:rsid w:val="002E48CE"/>
    <w:rsid w:val="002E6E47"/>
    <w:rsid w:val="003049EE"/>
    <w:rsid w:val="00305196"/>
    <w:rsid w:val="0031301A"/>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319B5"/>
    <w:rsid w:val="004373C6"/>
    <w:rsid w:val="004420EC"/>
    <w:rsid w:val="00442213"/>
    <w:rsid w:val="0045078B"/>
    <w:rsid w:val="00461DBA"/>
    <w:rsid w:val="00462DFB"/>
    <w:rsid w:val="0047112E"/>
    <w:rsid w:val="0048270E"/>
    <w:rsid w:val="00484C1A"/>
    <w:rsid w:val="0048544F"/>
    <w:rsid w:val="004A2060"/>
    <w:rsid w:val="004A48C5"/>
    <w:rsid w:val="004A78D8"/>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36872"/>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484"/>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E0C8C"/>
    <w:rsid w:val="007F50D0"/>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1159"/>
    <w:rsid w:val="00934152"/>
    <w:rsid w:val="0093436C"/>
    <w:rsid w:val="00937060"/>
    <w:rsid w:val="0093799E"/>
    <w:rsid w:val="0094014C"/>
    <w:rsid w:val="00940AB8"/>
    <w:rsid w:val="00955D63"/>
    <w:rsid w:val="00976FCF"/>
    <w:rsid w:val="0099792F"/>
    <w:rsid w:val="009B11E6"/>
    <w:rsid w:val="009B1926"/>
    <w:rsid w:val="009B7887"/>
    <w:rsid w:val="009C0337"/>
    <w:rsid w:val="009C370E"/>
    <w:rsid w:val="009C5962"/>
    <w:rsid w:val="009D2874"/>
    <w:rsid w:val="009D39CD"/>
    <w:rsid w:val="009D3ABB"/>
    <w:rsid w:val="009D4636"/>
    <w:rsid w:val="009E08B0"/>
    <w:rsid w:val="009E5CC2"/>
    <w:rsid w:val="00A0030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D7735"/>
    <w:rsid w:val="00AF328B"/>
    <w:rsid w:val="00AF3C94"/>
    <w:rsid w:val="00AF4891"/>
    <w:rsid w:val="00B00FC7"/>
    <w:rsid w:val="00B03DB7"/>
    <w:rsid w:val="00B04C8E"/>
    <w:rsid w:val="00B26585"/>
    <w:rsid w:val="00B270FE"/>
    <w:rsid w:val="00B33A2E"/>
    <w:rsid w:val="00B379D6"/>
    <w:rsid w:val="00B40ED5"/>
    <w:rsid w:val="00B43940"/>
    <w:rsid w:val="00B43E85"/>
    <w:rsid w:val="00B44CD8"/>
    <w:rsid w:val="00B559BB"/>
    <w:rsid w:val="00B55C75"/>
    <w:rsid w:val="00B60670"/>
    <w:rsid w:val="00B63A1E"/>
    <w:rsid w:val="00B675B0"/>
    <w:rsid w:val="00B70191"/>
    <w:rsid w:val="00B70AAF"/>
    <w:rsid w:val="00B750C5"/>
    <w:rsid w:val="00B75930"/>
    <w:rsid w:val="00B77AA3"/>
    <w:rsid w:val="00B8256F"/>
    <w:rsid w:val="00B83EB6"/>
    <w:rsid w:val="00B87477"/>
    <w:rsid w:val="00B91573"/>
    <w:rsid w:val="00B932FE"/>
    <w:rsid w:val="00B967BC"/>
    <w:rsid w:val="00BA321A"/>
    <w:rsid w:val="00BA69CE"/>
    <w:rsid w:val="00BA798E"/>
    <w:rsid w:val="00BB4B4B"/>
    <w:rsid w:val="00BC046A"/>
    <w:rsid w:val="00BC6A4D"/>
    <w:rsid w:val="00BD0E84"/>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4CFE"/>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97961"/>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46971"/>
    <w:rsid w:val="00E507D7"/>
    <w:rsid w:val="00E54A6E"/>
    <w:rsid w:val="00E5593C"/>
    <w:rsid w:val="00E64AF6"/>
    <w:rsid w:val="00E7067E"/>
    <w:rsid w:val="00E70EB1"/>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4489"/>
    <w:rsid w:val="00F760AF"/>
    <w:rsid w:val="00F77A00"/>
    <w:rsid w:val="00F77E98"/>
    <w:rsid w:val="00F83148"/>
    <w:rsid w:val="00F84BCF"/>
    <w:rsid w:val="00F85769"/>
    <w:rsid w:val="00F95140"/>
    <w:rsid w:val="00FA24F9"/>
    <w:rsid w:val="00FA5E41"/>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2.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3.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94</TotalTime>
  <Pages>11</Pages>
  <Words>2678</Words>
  <Characters>15269</Characters>
  <Application>Microsoft Office Word</Application>
  <DocSecurity>0</DocSecurity>
  <Lines>127</Lines>
  <Paragraphs>35</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17912</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27</cp:revision>
  <cp:lastPrinted>2021-01-05T04:11:00Z</cp:lastPrinted>
  <dcterms:created xsi:type="dcterms:W3CDTF">2022-06-02T06:00:00Z</dcterms:created>
  <dcterms:modified xsi:type="dcterms:W3CDTF">2022-10-28T10:39:00Z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