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Theme="majorEastAsia" w:hAnsiTheme="majorEastAsia" w:eastAsiaTheme="majorEastAsia" w:cstheme="majorEastAsia"/>
          <w:b/>
          <w:bCs/>
          <w:sz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18"/>
          <w:lang w:eastAsia="zh-CN"/>
        </w:rPr>
        <w:t>岗位说明书（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18"/>
          <w:lang w:val="en-US" w:eastAsia="zh-CN"/>
        </w:rPr>
        <w:t>岗位标准</w:t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18"/>
          <w:lang w:eastAsia="zh-CN"/>
        </w:rPr>
        <w:t>）</w:t>
      </w:r>
    </w:p>
    <w:tbl>
      <w:tblPr>
        <w:tblStyle w:val="7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2203"/>
        <w:gridCol w:w="1097"/>
        <w:gridCol w:w="343"/>
        <w:gridCol w:w="1741"/>
        <w:gridCol w:w="274"/>
        <w:gridCol w:w="849"/>
        <w:gridCol w:w="16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83" w:hRule="atLeast"/>
        </w:trPr>
        <w:tc>
          <w:tcPr>
            <w:tcW w:w="852" w:type="pct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岗</w:t>
            </w:r>
            <w:r>
              <w:rPr>
                <w:rFonts w:hint="eastAsia" w:ascii="宋体" w:hAnsi="宋体"/>
                <w:b/>
                <w:sz w:val="21"/>
              </w:rPr>
              <w:t>位名称：</w:t>
            </w:r>
          </w:p>
        </w:tc>
        <w:tc>
          <w:tcPr>
            <w:tcW w:w="1121" w:type="pct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  <w:lang w:val="en-US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{job_title}</w:t>
            </w:r>
          </w:p>
        </w:tc>
        <w:tc>
          <w:tcPr>
            <w:tcW w:w="558" w:type="pct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</w:rPr>
              <w:t>部门名称：</w:t>
            </w:r>
          </w:p>
        </w:tc>
        <w:tc>
          <w:tcPr>
            <w:tcW w:w="1060" w:type="pct"/>
            <w:gridSpan w:val="2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{department_name}</w:t>
            </w:r>
          </w:p>
        </w:tc>
        <w:tc>
          <w:tcPr>
            <w:tcW w:w="571" w:type="pct"/>
            <w:gridSpan w:val="2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/>
                <w:b/>
                <w:sz w:val="21"/>
                <w:lang w:val="en-US"/>
              </w:rPr>
            </w:pPr>
            <w:r>
              <w:rPr>
                <w:rFonts w:hint="eastAsia" w:ascii="宋体" w:hAnsi="宋体"/>
                <w:b/>
                <w:sz w:val="21"/>
              </w:rPr>
              <w:t>撰写日期：</w:t>
            </w:r>
          </w:p>
        </w:tc>
        <w:tc>
          <w:tcPr>
            <w:tcW w:w="835" w:type="pct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{writing_date}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82" w:hRule="atLeast"/>
        </w:trPr>
        <w:tc>
          <w:tcPr>
            <w:tcW w:w="852" w:type="pct"/>
            <w:tcBorders>
              <w:bottom w:val="single" w:color="auto" w:sz="4" w:space="0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 w:eastAsia="宋体"/>
                <w:b/>
                <w:i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</w:rPr>
              <w:t>直接主管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岗位</w:t>
            </w:r>
            <w:r>
              <w:rPr>
                <w:rFonts w:hint="eastAsia" w:ascii="宋体" w:hAnsi="宋体"/>
                <w:b/>
                <w:sz w:val="21"/>
              </w:rPr>
              <w:t>：</w:t>
            </w:r>
          </w:p>
        </w:tc>
        <w:tc>
          <w:tcPr>
            <w:tcW w:w="1121" w:type="pct"/>
            <w:tcBorders>
              <w:left w:val="nil"/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{direct_supervisor}</w:t>
            </w:r>
          </w:p>
        </w:tc>
        <w:tc>
          <w:tcPr>
            <w:tcW w:w="558" w:type="pct"/>
            <w:tcBorders>
              <w:bottom w:val="nil"/>
              <w:right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default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</w:rPr>
              <w:t>职位编号：</w:t>
            </w:r>
          </w:p>
        </w:tc>
        <w:tc>
          <w:tcPr>
            <w:tcW w:w="1060" w:type="pct"/>
            <w:gridSpan w:val="2"/>
            <w:tcBorders>
              <w:left w:val="nil"/>
              <w:bottom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{position_number}</w:t>
            </w:r>
          </w:p>
        </w:tc>
        <w:tc>
          <w:tcPr>
            <w:tcW w:w="1407" w:type="pct"/>
            <w:gridSpan w:val="3"/>
            <w:tcBorders>
              <w:bottom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/>
                <w:b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82" w:hRule="atLeast"/>
        </w:trPr>
        <w:tc>
          <w:tcPr>
            <w:tcW w:w="1974" w:type="pct"/>
            <w:gridSpan w:val="2"/>
            <w:tcBorders>
              <w:bottom w:val="single" w:color="auto" w:sz="4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 w:eastAsia="宋体"/>
                <w:b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涉密人员等级</w:t>
            </w:r>
          </w:p>
        </w:tc>
        <w:tc>
          <w:tcPr>
            <w:tcW w:w="3025" w:type="pct"/>
            <w:gridSpan w:val="6"/>
            <w:tcBorders>
              <w:bottom w:val="nil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pStyle w:val="3"/>
              <w:spacing w:after="0" w:line="360" w:lineRule="exact"/>
              <w:jc w:val="both"/>
              <w:rPr>
                <w:rFonts w:hint="eastAsia" w:ascii="宋体" w:hAnsi="宋体" w:eastAsia="宋体"/>
                <w:b/>
                <w:bCs w:val="0"/>
                <w:sz w:val="21"/>
                <w:lang w:eastAsia="zh-CN"/>
              </w:rPr>
            </w:pP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t xml:space="preserve">□核心涉密人员   </w:t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sym w:font="Wingdings 2" w:char="00A3"/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t xml:space="preserve">重要涉密人员    </w:t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sym w:font="Wingdings 2" w:char="0052"/>
            </w:r>
            <w:r>
              <w:rPr>
                <w:rFonts w:hint="eastAsia" w:ascii="宋体" w:hAnsi="宋体"/>
                <w:b/>
                <w:sz w:val="21"/>
                <w:szCs w:val="22"/>
                <w:lang w:val="en-US"/>
              </w:rPr>
              <w:t>一般涉密人员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976" w:hRule="atLeast"/>
        </w:trPr>
        <w:tc>
          <w:tcPr>
            <w:tcW w:w="1974" w:type="pct"/>
            <w:gridSpan w:val="2"/>
            <w:noWrap w:val="0"/>
            <w:vAlign w:val="center"/>
          </w:tcPr>
          <w:p>
            <w:pPr>
              <w:pStyle w:val="3"/>
              <w:spacing w:after="0" w:line="360" w:lineRule="exact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岗位</w:t>
            </w:r>
            <w:r>
              <w:rPr>
                <w:rFonts w:hint="eastAsia" w:ascii="宋体" w:hAnsi="宋体"/>
                <w:b/>
                <w:sz w:val="21"/>
              </w:rPr>
              <w:t>目标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{job_objective}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83" w:hRule="atLeast"/>
        </w:trPr>
        <w:tc>
          <w:tcPr>
            <w:tcW w:w="5000" w:type="pct"/>
            <w:gridSpan w:val="8"/>
            <w:tcBorders>
              <w:bottom w:val="single" w:color="auto" w:sz="4" w:space="0"/>
            </w:tcBorders>
            <w:noWrap w:val="0"/>
            <w:vAlign w:val="top"/>
          </w:tcPr>
          <w:p>
            <w:pPr>
              <w:pStyle w:val="3"/>
              <w:widowControl w:val="0"/>
              <w:snapToGrid w:val="0"/>
              <w:spacing w:after="0" w:line="360" w:lineRule="exact"/>
              <w:ind w:firstLine="0"/>
              <w:jc w:val="both"/>
              <w:rPr>
                <w:rFonts w:ascii="宋体" w:hAnsi="宋体"/>
                <w:b/>
                <w:sz w:val="21"/>
              </w:rPr>
            </w:pPr>
            <w:r>
              <w:rPr>
                <w:rFonts w:ascii="宋体" w:hAnsi="宋体"/>
                <w:b/>
                <w:sz w:val="21"/>
              </w:rPr>
              <w:t>组织关系图：</w:t>
            </w:r>
          </w:p>
          <w:p>
            <w:pPr>
              <w:pStyle w:val="3"/>
              <w:widowControl w:val="0"/>
              <w:snapToGrid w:val="0"/>
              <w:spacing w:after="0" w:line="360" w:lineRule="exact"/>
              <w:ind w:firstLine="0"/>
              <w:jc w:val="both"/>
              <w:rPr>
                <w:rFonts w:hint="eastAsia" w:ascii="宋体" w:hAnsi="宋体"/>
                <w:b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11" w:hRule="atLeast"/>
        </w:trPr>
        <w:tc>
          <w:tcPr>
            <w:tcW w:w="1974" w:type="pct"/>
            <w:gridSpan w:val="2"/>
            <w:noWrap w:val="0"/>
            <w:vAlign w:val="center"/>
          </w:tcPr>
          <w:p>
            <w:pPr>
              <w:pStyle w:val="3"/>
              <w:spacing w:after="0" w:line="360" w:lineRule="exact"/>
              <w:jc w:val="center"/>
              <w:rPr>
                <w:rFonts w:hint="eastAsia" w:ascii="宋体" w:hAnsi="宋体"/>
                <w:b/>
                <w:bCs/>
                <w:sz w:val="21"/>
              </w:rPr>
            </w:pPr>
            <w:r>
              <w:rPr>
                <w:rFonts w:ascii="宋体" w:hAnsi="宋体"/>
                <w:b/>
                <w:bCs/>
                <w:color w:val="000000"/>
                <w:sz w:val="21"/>
              </w:rPr>
              <w:t>可晋升岗位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pStyle w:val="3"/>
              <w:spacing w:after="0" w:line="360" w:lineRule="exact"/>
              <w:rPr>
                <w:rFonts w:hint="eastAsia" w:ascii="宋体" w:hAnsi="宋体" w:eastAsia="宋体"/>
                <w:b w:val="0"/>
                <w:bCs w:val="0"/>
                <w:color w:val="000000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{promotable_positions}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11" w:hRule="atLeast"/>
        </w:trPr>
        <w:tc>
          <w:tcPr>
            <w:tcW w:w="1974" w:type="pct"/>
            <w:gridSpan w:val="2"/>
            <w:noWrap w:val="0"/>
            <w:vAlign w:val="center"/>
          </w:tcPr>
          <w:p>
            <w:pPr>
              <w:pStyle w:val="3"/>
              <w:spacing w:after="0" w:line="360" w:lineRule="exact"/>
              <w:jc w:val="center"/>
              <w:rPr>
                <w:rFonts w:hint="eastAsia" w:ascii="宋体" w:hAnsi="宋体"/>
                <w:b/>
                <w:bCs/>
                <w:sz w:val="21"/>
              </w:rPr>
            </w:pPr>
            <w:r>
              <w:rPr>
                <w:rFonts w:ascii="宋体" w:hAnsi="宋体"/>
                <w:b/>
                <w:bCs/>
                <w:sz w:val="21"/>
              </w:rPr>
              <w:t>可轮岗岗位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pStyle w:val="3"/>
              <w:spacing w:after="0" w:line="360" w:lineRule="exact"/>
              <w:rPr>
                <w:rFonts w:hint="eastAsia" w:ascii="宋体" w:hAnsi="宋体" w:eastAsia="宋体"/>
                <w:b w:val="0"/>
                <w:bCs w:val="0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{rotatable_positions}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08" w:hRule="atLeast"/>
        </w:trPr>
        <w:tc>
          <w:tcPr>
            <w:tcW w:w="5000" w:type="pct"/>
            <w:gridSpan w:val="8"/>
            <w:noWrap w:val="0"/>
            <w:vAlign w:val="center"/>
          </w:tcPr>
          <w:p>
            <w:pPr>
              <w:pStyle w:val="3"/>
              <w:spacing w:after="0" w:afterLines="0" w:line="360" w:lineRule="exact"/>
              <w:jc w:val="center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eastAsia" w:ascii="宋体" w:hAnsi="宋体"/>
                <w:b/>
                <w:sz w:val="21"/>
              </w:rPr>
              <w:t>任职资格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88" w:hRule="atLeast"/>
        </w:trPr>
        <w:tc>
          <w:tcPr>
            <w:tcW w:w="852" w:type="pct"/>
            <w:vMerge w:val="restar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教育</w:t>
            </w:r>
          </w:p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水平</w:t>
            </w:r>
          </w:p>
        </w:tc>
        <w:tc>
          <w:tcPr>
            <w:tcW w:w="1121" w:type="pc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学历</w:t>
            </w:r>
          </w:p>
        </w:tc>
        <w:tc>
          <w:tcPr>
            <w:tcW w:w="3025" w:type="pct"/>
            <w:gridSpan w:val="6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360" w:lineRule="exact"/>
              <w:jc w:val="both"/>
              <w:rPr>
                <w:rFonts w:hint="eastAsia" w:ascii="宋体" w:hAnsi="宋体"/>
                <w:b w:val="0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{degree_level}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88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专业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both"/>
              <w:rPr>
                <w:rFonts w:hint="eastAsia" w:ascii="宋体" w:hAnsi="宋体"/>
                <w:b w:val="0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{major}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240" w:hRule="atLeast"/>
        </w:trPr>
        <w:tc>
          <w:tcPr>
            <w:tcW w:w="852" w:type="pct"/>
            <w:vMerge w:val="restar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工作</w:t>
            </w:r>
          </w:p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经验</w:t>
            </w:r>
          </w:p>
        </w:tc>
        <w:tc>
          <w:tcPr>
            <w:tcW w:w="1121" w:type="pc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岗位</w:t>
            </w:r>
          </w:p>
        </w:tc>
        <w:tc>
          <w:tcPr>
            <w:tcW w:w="3025" w:type="pct"/>
            <w:gridSpan w:val="6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360" w:lineRule="exact"/>
              <w:jc w:val="both"/>
              <w:rPr>
                <w:rFonts w:hint="eastAsia" w:ascii="宋体" w:hAnsi="宋体"/>
                <w:b w:val="0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{position_experience}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240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行业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both"/>
              <w:rPr>
                <w:rFonts w:hint="default" w:ascii="宋体" w:hAnsi="宋体" w:eastAsia="宋体"/>
                <w:b w:val="0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{industry_experience}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240" w:hRule="atLeast"/>
        </w:trPr>
        <w:tc>
          <w:tcPr>
            <w:tcW w:w="852" w:type="pct"/>
            <w:vMerge w:val="restart"/>
            <w:noWrap w:val="0"/>
            <w:vAlign w:val="center"/>
          </w:tcPr>
          <w:p>
            <w:pPr>
              <w:pStyle w:val="2"/>
              <w:keepNext w:val="0"/>
              <w:keepLines w:val="0"/>
              <w:snapToGrid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知识结构</w:t>
            </w: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color w:val="auto"/>
                <w:kern w:val="21"/>
                <w:sz w:val="21"/>
              </w:rPr>
            </w:pPr>
            <w:r>
              <w:rPr>
                <w:rFonts w:hint="eastAsia" w:ascii="宋体" w:hAnsi="宋体"/>
                <w:color w:val="auto"/>
                <w:kern w:val="21"/>
                <w:sz w:val="21"/>
              </w:rPr>
              <w:t>精通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both"/>
              <w:rPr>
                <w:rFonts w:hint="eastAsia" w:ascii="宋体" w:hAnsi="宋体"/>
                <w:b w:val="0"/>
                <w:color w:val="auto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{knowledge_proficient}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240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color w:val="auto"/>
                <w:kern w:val="21"/>
                <w:sz w:val="21"/>
              </w:rPr>
            </w:pPr>
            <w:r>
              <w:rPr>
                <w:rFonts w:hint="eastAsia" w:ascii="宋体" w:hAnsi="宋体"/>
                <w:color w:val="auto"/>
                <w:kern w:val="21"/>
                <w:sz w:val="21"/>
              </w:rPr>
              <w:t>掌握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both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{knowledge_mastered}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240" w:hRule="atLeast"/>
        </w:trPr>
        <w:tc>
          <w:tcPr>
            <w:tcW w:w="852" w:type="pct"/>
            <w:vMerge w:val="continue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</w:p>
        </w:tc>
        <w:tc>
          <w:tcPr>
            <w:tcW w:w="1121" w:type="pct"/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color w:val="auto"/>
                <w:kern w:val="21"/>
                <w:sz w:val="21"/>
              </w:rPr>
            </w:pPr>
            <w:r>
              <w:rPr>
                <w:rFonts w:hint="eastAsia" w:ascii="宋体" w:hAnsi="宋体"/>
                <w:color w:val="auto"/>
                <w:kern w:val="21"/>
                <w:sz w:val="21"/>
              </w:rPr>
              <w:t>了解</w:t>
            </w:r>
          </w:p>
        </w:tc>
        <w:tc>
          <w:tcPr>
            <w:tcW w:w="3025" w:type="pct"/>
            <w:gridSpan w:val="6"/>
            <w:noWrap w:val="0"/>
            <w:vAlign w:val="center"/>
          </w:tcPr>
          <w:p>
            <w:pPr>
              <w:spacing w:line="360" w:lineRule="exact"/>
              <w:jc w:val="both"/>
              <w:rPr>
                <w:rFonts w:hint="eastAsia" w:ascii="宋体" w:hAnsi="宋体"/>
                <w:b w:val="0"/>
                <w:color w:val="auto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{knowledge_familiar}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31" w:hRule="atLeast"/>
        </w:trPr>
        <w:tc>
          <w:tcPr>
            <w:tcW w:w="1974" w:type="pct"/>
            <w:gridSpan w:val="2"/>
            <w:tcBorders>
              <w:bottom w:val="nil"/>
            </w:tcBorders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eastAsia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kern w:val="21"/>
                <w:sz w:val="21"/>
              </w:rPr>
              <w:t>素质能力</w:t>
            </w:r>
          </w:p>
        </w:tc>
        <w:tc>
          <w:tcPr>
            <w:tcW w:w="3025" w:type="pct"/>
            <w:gridSpan w:val="6"/>
            <w:tcBorders>
              <w:bottom w:val="nil"/>
            </w:tcBorders>
            <w:noWrap w:val="0"/>
            <w:vAlign w:val="center"/>
          </w:tcPr>
          <w:p>
            <w:pPr>
              <w:spacing w:line="360" w:lineRule="exact"/>
              <w:jc w:val="both"/>
              <w:rPr>
                <w:rFonts w:hint="eastAsia" w:ascii="宋体" w:hAnsi="宋体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{core_skills}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31" w:hRule="atLeast"/>
        </w:trPr>
        <w:tc>
          <w:tcPr>
            <w:tcW w:w="1974" w:type="pct"/>
            <w:gridSpan w:val="2"/>
            <w:tcBorders>
              <w:top w:val="nil"/>
              <w:bottom w:val="single" w:color="auto" w:sz="4" w:space="0"/>
            </w:tcBorders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center"/>
              <w:rPr>
                <w:rFonts w:hint="default" w:ascii="宋体" w:hAnsi="宋体"/>
                <w:kern w:val="21"/>
                <w:sz w:val="21"/>
              </w:rPr>
            </w:pPr>
            <w:r>
              <w:rPr>
                <w:rFonts w:hint="default" w:ascii="宋体" w:hAnsi="宋体"/>
                <w:kern w:val="21"/>
                <w:sz w:val="21"/>
              </w:rPr>
              <w:t>工作态度</w:t>
            </w:r>
          </w:p>
        </w:tc>
        <w:tc>
          <w:tcPr>
            <w:tcW w:w="3025" w:type="pct"/>
            <w:gridSpan w:val="6"/>
            <w:tcBorders>
              <w:top w:val="nil"/>
              <w:bottom w:val="single" w:color="auto" w:sz="4" w:space="0"/>
            </w:tcBorders>
            <w:noWrap w:val="0"/>
            <w:vAlign w:val="center"/>
          </w:tcPr>
          <w:p>
            <w:pPr>
              <w:pStyle w:val="2"/>
              <w:keepNext w:val="0"/>
              <w:keepLines w:val="0"/>
              <w:spacing w:line="360" w:lineRule="exact"/>
              <w:jc w:val="both"/>
              <w:rPr>
                <w:rFonts w:hint="default" w:ascii="宋体" w:hAnsi="宋体"/>
                <w:kern w:val="21"/>
                <w:sz w:val="21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{work_attitude}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08" w:hRule="atLeast"/>
        </w:trPr>
        <w:tc>
          <w:tcPr>
            <w:tcW w:w="5000" w:type="pct"/>
            <w:gridSpan w:val="8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3"/>
              <w:spacing w:after="0" w:afterLines="0" w:line="360" w:lineRule="exact"/>
              <w:jc w:val="center"/>
              <w:rPr>
                <w:rFonts w:hint="eastAsia" w:ascii="宋体" w:hAnsi="宋体"/>
                <w:b/>
                <w:sz w:val="21"/>
              </w:rPr>
            </w:pPr>
            <w:r>
              <w:rPr>
                <w:rFonts w:hint="default" w:ascii="宋体" w:hAnsi="宋体"/>
                <w:b/>
                <w:sz w:val="21"/>
              </w:rPr>
              <w:t>工作职责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90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default" w:ascii="宋体" w:hAnsi="宋体"/>
                <w:b/>
                <w:color w:val="auto"/>
              </w:rPr>
              <w:t>职责1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responsibility_1}{authority}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responsibility_1}{job_description}</w:t>
            </w:r>
          </w:p>
        </w:tc>
        <w:tc>
          <w:tcPr>
            <w:tcW w:w="1121" w:type="pct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</w:tc>
        <w:tc>
          <w:tcPr>
            <w:tcW w:w="3025" w:type="pct"/>
            <w:gridSpan w:val="6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responsibility_1}{workflow}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</w:pPr>
          </w:p>
        </w:tc>
        <w:tc>
          <w:tcPr>
            <w:tcW w:w="1121" w:type="pct"/>
            <w:tcBorders>
              <w:top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top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responsibility_1}{work_cycle}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default" w:ascii="宋体" w:hAnsi="宋体"/>
                <w:b w:val="0"/>
                <w:bCs w:val="0"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responsibility_1}{operating_standards}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responsibility_1}{performance_indicators}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73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responsibility_1}{work_deliverables}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lang w:eastAsia="zh-CN"/>
              </w:rPr>
              <w:t>职责</w:t>
            </w: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2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default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}{authority}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}{job_description}</w:t>
            </w:r>
          </w:p>
        </w:tc>
        <w:tc>
          <w:tcPr>
            <w:tcW w:w="1121" w:type="pct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</w:tc>
        <w:tc>
          <w:tcPr>
            <w:tcW w:w="3025" w:type="pct"/>
            <w:gridSpan w:val="6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}{workflow}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</w:pPr>
          </w:p>
        </w:tc>
        <w:tc>
          <w:tcPr>
            <w:tcW w:w="1121" w:type="pct"/>
            <w:tcBorders>
              <w:top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top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}{work_cycle}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}{operating_standards}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}{performance_indicators}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lang w:val="en-US" w:eastAsia="zh-CN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}{work_deliverables}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职责3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default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}{authority}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}{job_description}</w:t>
            </w:r>
          </w:p>
        </w:tc>
        <w:tc>
          <w:tcPr>
            <w:tcW w:w="1121" w:type="pct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</w:tc>
        <w:tc>
          <w:tcPr>
            <w:tcW w:w="3025" w:type="pct"/>
            <w:gridSpan w:val="6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 w:val="0"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}{workflow}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</w:pPr>
          </w:p>
        </w:tc>
        <w:tc>
          <w:tcPr>
            <w:tcW w:w="1121" w:type="pct"/>
            <w:tcBorders>
              <w:top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top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}{work_cycle}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}{operating_standards}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}{performance_indicators}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 w:val="0"/>
                <w:bCs w:val="0"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}{work_deliverables}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auto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职责4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}{authority}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}{job_description}</w:t>
            </w:r>
          </w:p>
        </w:tc>
        <w:tc>
          <w:tcPr>
            <w:tcW w:w="1121" w:type="pct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 w:eastAsia="宋体"/>
                <w:b/>
                <w:color w:val="000000"/>
                <w:lang w:eastAsia="zh-CN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</w:p>
        </w:tc>
        <w:tc>
          <w:tcPr>
            <w:tcW w:w="3025" w:type="pct"/>
            <w:gridSpan w:val="6"/>
            <w:tcBorders>
              <w:bottom w:val="nil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}{workflow}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35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</w:pPr>
          </w:p>
        </w:tc>
        <w:tc>
          <w:tcPr>
            <w:tcW w:w="1121" w:type="pct"/>
            <w:tcBorders>
              <w:top w:val="nil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top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}{work_cycle}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}{operating_standards}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/>
                <w:b w:val="0"/>
                <w:bCs w:val="0"/>
                <w:color w:val="000000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}{performance_indicators}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/>
                <w:b w:val="0"/>
                <w:bCs w:val="0"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4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}{work_deliverables}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auto"/>
              </w:rPr>
            </w:pPr>
            <w:r>
              <w:rPr>
                <w:rFonts w:hint="default" w:ascii="宋体" w:hAnsi="宋体"/>
                <w:b/>
                <w:color w:val="auto"/>
              </w:rPr>
              <w:t>职责</w:t>
            </w:r>
            <w:r>
              <w:rPr>
                <w:rFonts w:hint="eastAsia" w:ascii="宋体" w:hAnsi="宋体"/>
                <w:b/>
                <w:color w:val="auto"/>
                <w:lang w:val="en-US" w:eastAsia="zh-CN"/>
              </w:rPr>
              <w:t>5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职责</w:t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权限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 w:cs="Times New Roman"/>
                <w:b w:val="0"/>
                <w:bCs w:val="0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}{authority}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}{job_description}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作业流程</w:t>
            </w:r>
            <w:r>
              <w:rPr>
                <w:rFonts w:hint="default" w:ascii="宋体" w:hAnsi="宋体"/>
                <w:b/>
                <w:color w:val="000000"/>
              </w:rPr>
              <w:br w:type="textWrapping"/>
            </w: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工作周期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 w:cs="Times New Roman"/>
                <w:b w:val="0"/>
                <w:bCs w:val="0"/>
                <w:color w:val="000000"/>
                <w:kern w:val="2"/>
                <w:sz w:val="21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}{workflow}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作业规范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}{work_cycle}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default" w:ascii="宋体" w:hAnsi="宋体"/>
                <w:b/>
                <w:color w:val="000000"/>
              </w:rPr>
              <w:t>衡量指标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both"/>
              <w:rPr>
                <w:rFonts w:hint="eastAsia" w:ascii="宋体" w:hAnsi="宋体" w:eastAsia="宋体" w:cs="Times New Roman"/>
                <w:b w:val="0"/>
                <w:bCs w:val="0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}{operating_standards}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125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noWrap w:val="0"/>
            <w:vAlign w:val="center"/>
          </w:tcPr>
          <w:p>
            <w:pPr>
              <w:pStyle w:val="9"/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工作结果</w:t>
            </w:r>
          </w:p>
        </w:tc>
        <w:tc>
          <w:tcPr>
            <w:tcW w:w="3025" w:type="pct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hint="eastAsia" w:ascii="宋体" w:hAnsi="宋体" w:eastAsia="宋体" w:cs="Times New Roman"/>
                <w:b w:val="0"/>
                <w:bCs w:val="0"/>
                <w:color w:val="000000"/>
                <w:kern w:val="2"/>
                <w:sz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lang w:val="en-US"/>
              </w:rPr>
              <w:t>{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#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responsibility_</w:t>
            </w:r>
            <w:r>
              <w:rPr>
                <w:rFonts w:hint="eastAsia" w:ascii="宋体" w:hAnsi="宋体"/>
                <w:b/>
                <w:sz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sz w:val="21"/>
                <w:lang w:val="en-US"/>
              </w:rPr>
              <w:t>}{performance_indicators}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96" w:hRule="atLeast"/>
        </w:trPr>
        <w:tc>
          <w:tcPr>
            <w:tcW w:w="5000" w:type="pct"/>
            <w:gridSpan w:val="8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工作条件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工作环境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 2" w:char="0052"/>
            </w:r>
            <w:r>
              <w:rPr>
                <w:rFonts w:hint="eastAsia" w:ascii="宋体" w:hAnsi="宋体"/>
                <w:bCs/>
                <w:color w:val="000000"/>
              </w:rPr>
              <w:t>办公区/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hint="eastAsia" w:ascii="宋体" w:hAnsi="宋体" w:cs="宋体"/>
                <w:bCs/>
                <w:color w:val="000000"/>
              </w:rPr>
              <w:t>生产区/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hint="eastAsia" w:ascii="宋体" w:hAnsi="宋体" w:cs="宋体"/>
                <w:bCs/>
                <w:color w:val="000000"/>
              </w:rPr>
              <w:t>用户现场</w:t>
            </w:r>
            <w:r>
              <w:rPr>
                <w:rFonts w:ascii="宋体" w:hAnsi="宋体"/>
                <w:bCs/>
                <w:color w:val="000000"/>
              </w:rPr>
              <w:t>/</w:t>
            </w: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职业危害因素</w:t>
            </w:r>
            <w:r>
              <w:rPr>
                <w:rFonts w:hint="eastAsia" w:ascii="宋体" w:hAnsi="宋体"/>
                <w:bCs/>
                <w:color w:val="000000"/>
              </w:rPr>
              <w:t>:</w:t>
            </w:r>
            <w:r>
              <w:rPr>
                <w:rFonts w:hint="eastAsia" w:ascii="宋体" w:hAnsi="宋体"/>
                <w:bCs/>
                <w:color w:val="000000"/>
                <w:u w:val="single"/>
                <w:lang w:val="en-US" w:eastAsia="zh-CN"/>
              </w:rPr>
              <w:t xml:space="preserve">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工作时间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□</w:t>
            </w:r>
            <w:r>
              <w:rPr>
                <w:rFonts w:ascii="宋体" w:hAnsi="宋体"/>
                <w:bCs/>
                <w:color w:val="000000"/>
                <w:szCs w:val="21"/>
              </w:rPr>
              <w:t>标准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t>工时制</w:t>
            </w:r>
            <w:r>
              <w:rPr>
                <w:rFonts w:hint="eastAsia" w:ascii="宋体" w:hAnsi="宋体" w:cs="宋体"/>
                <w:bCs/>
                <w:color w:val="000000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bCs/>
                <w:color w:val="000000"/>
                <w:szCs w:val="21"/>
              </w:rPr>
              <w:t>综合</w:t>
            </w:r>
            <w:r>
              <w:rPr>
                <w:rFonts w:ascii="宋体" w:hAnsi="宋体"/>
                <w:bCs/>
                <w:color w:val="000000"/>
                <w:szCs w:val="21"/>
              </w:rPr>
              <w:t>工时制/</w:t>
            </w:r>
            <w:r>
              <w:rPr>
                <w:rFonts w:hint="eastAsia" w:ascii="宋体" w:hAnsi="宋体" w:cs="宋体"/>
                <w:bCs/>
                <w:color w:val="000000"/>
                <w:szCs w:val="21"/>
              </w:rPr>
              <w:t>□</w:t>
            </w:r>
            <w:r>
              <w:rPr>
                <w:rFonts w:ascii="宋体" w:hAnsi="宋体"/>
                <w:bCs/>
                <w:color w:val="000000"/>
                <w:szCs w:val="21"/>
              </w:rPr>
              <w:t>不定时工时制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使用设备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hint="eastAsia" w:ascii="宋体" w:hAnsi="宋体" w:cs="宋体"/>
                <w:bCs/>
                <w:color w:val="000000"/>
              </w:rPr>
              <w:t>台式机</w:t>
            </w:r>
            <w:r>
              <w:rPr>
                <w:rFonts w:ascii="宋体" w:hAnsi="宋体"/>
                <w:bCs/>
                <w:color w:val="000000"/>
              </w:rPr>
              <w:t>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□</w:t>
            </w:r>
            <w:r>
              <w:rPr>
                <w:rFonts w:hint="eastAsia" w:ascii="宋体" w:hAnsi="宋体" w:cs="宋体"/>
                <w:bCs/>
                <w:color w:val="000000"/>
              </w:rPr>
              <w:t>笔记本/□</w:t>
            </w:r>
            <w:r>
              <w:rPr>
                <w:rFonts w:hint="eastAsia" w:ascii="宋体" w:hAnsi="宋体" w:cs="宋体"/>
                <w:bCs/>
                <w:color w:val="000000"/>
                <w:u w:val="single"/>
                <w:lang w:val="en-US" w:eastAsia="zh-CN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80" w:hRule="atLeast"/>
        </w:trPr>
        <w:tc>
          <w:tcPr>
            <w:tcW w:w="852" w:type="pct"/>
            <w:vMerge w:val="restart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出差</w:t>
            </w:r>
          </w:p>
        </w:tc>
        <w:tc>
          <w:tcPr>
            <w:tcW w:w="1121" w:type="pct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default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区域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 w:val="0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本市/</w:t>
            </w: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本省/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全国/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☑</w:t>
            </w:r>
            <w:r>
              <w:rPr>
                <w:rFonts w:ascii="宋体" w:hAnsi="宋体"/>
                <w:bCs/>
                <w:color w:val="000000"/>
              </w:rPr>
              <w:t>全球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80" w:hRule="atLeast"/>
        </w:trPr>
        <w:tc>
          <w:tcPr>
            <w:tcW w:w="852" w:type="pct"/>
            <w:vMerge w:val="continue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1121" w:type="pct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频率</w:t>
            </w:r>
          </w:p>
        </w:tc>
        <w:tc>
          <w:tcPr>
            <w:tcW w:w="3025" w:type="pct"/>
            <w:gridSpan w:val="6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/>
                <w:b w:val="0"/>
                <w:bCs/>
                <w:color w:val="000000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☑</w:t>
            </w:r>
            <w:r>
              <w:rPr>
                <w:rFonts w:ascii="宋体" w:hAnsi="宋体"/>
                <w:bCs/>
                <w:color w:val="000000"/>
              </w:rPr>
              <w:t>偶尔/</w:t>
            </w:r>
            <w:r>
              <w:rPr>
                <w:rFonts w:hint="eastAsia" w:ascii="宋体" w:hAnsi="宋体" w:cs="宋体"/>
                <w:bCs/>
                <w:color w:val="000000"/>
              </w:rPr>
              <w:t>□</w:t>
            </w:r>
            <w:r>
              <w:rPr>
                <w:rFonts w:ascii="宋体" w:hAnsi="宋体"/>
                <w:bCs/>
                <w:color w:val="000000"/>
              </w:rPr>
              <w:t>频繁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</w:rPr>
              <w:t>编制人</w:t>
            </w:r>
          </w:p>
        </w:tc>
        <w:tc>
          <w:tcPr>
            <w:tcW w:w="732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郑春风</w:t>
            </w:r>
          </w:p>
        </w:tc>
        <w:tc>
          <w:tcPr>
            <w:tcW w:w="10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部门</w:t>
            </w:r>
            <w:r>
              <w:rPr>
                <w:rFonts w:hint="eastAsia" w:ascii="宋体" w:hAnsi="宋体"/>
                <w:b/>
                <w:color w:val="000000"/>
              </w:rPr>
              <w:t>负责人</w:t>
            </w:r>
          </w:p>
        </w:tc>
        <w:tc>
          <w:tcPr>
            <w:tcW w:w="12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郑春风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cantSplit/>
          <w:trHeight w:val="480" w:hRule="atLeast"/>
        </w:trPr>
        <w:tc>
          <w:tcPr>
            <w:tcW w:w="1974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  <w:lang w:val="en-US" w:eastAsia="zh-CN"/>
              </w:rPr>
              <w:t>一层组织</w:t>
            </w:r>
            <w:r>
              <w:rPr>
                <w:rFonts w:hint="eastAsia" w:ascii="宋体" w:hAnsi="宋体"/>
                <w:b/>
                <w:color w:val="000000"/>
              </w:rPr>
              <w:t>负责人</w:t>
            </w:r>
          </w:p>
        </w:tc>
        <w:tc>
          <w:tcPr>
            <w:tcW w:w="732" w:type="pct"/>
            <w:gridSpan w:val="2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张磊</w:t>
            </w:r>
          </w:p>
        </w:tc>
        <w:tc>
          <w:tcPr>
            <w:tcW w:w="102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宋体" w:hAnsi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1"/>
                <w:szCs w:val="21"/>
                <w:lang w:eastAsia="zh-CN"/>
              </w:rPr>
              <w:t>人力资源负责人</w:t>
            </w:r>
          </w:p>
        </w:tc>
        <w:tc>
          <w:tcPr>
            <w:tcW w:w="1267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default" w:ascii="宋体" w:hAnsi="宋体" w:eastAsia="宋体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/>
                <w:color w:val="000000"/>
                <w:lang w:val="en-US" w:eastAsia="zh-CN"/>
              </w:rPr>
              <w:t>余晶鑫</w:t>
            </w:r>
          </w:p>
        </w:tc>
      </w:tr>
    </w:tbl>
    <w:p/>
    <w:sectPr>
      <w:headerReference r:id="rId3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2000019F" w:csb1="4F01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center" w:pos="4522"/>
        <w:tab w:val="right" w:pos="9029"/>
        <w:tab w:val="clear" w:pos="4153"/>
        <w:tab w:val="clear" w:pos="8306"/>
      </w:tabs>
      <w:jc w:val="center"/>
      <w:rPr>
        <w:rFonts w:hint="eastAsia" w:ascii="华文细黑" w:hAnsi="华文细黑" w:eastAsia="华文细黑"/>
        <w:sz w:val="24"/>
      </w:rPr>
    </w:pPr>
    <w:r>
      <w:rPr>
        <w:rFonts w:hint="eastAsia" w:ascii="华文细黑" w:hAnsi="华文细黑" w:eastAsia="华文细黑"/>
        <w:sz w:val="24"/>
      </w:rPr>
      <w:t>中控技术有限公司人力资源管理文件</w: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B0E40"/>
    <w:rsid w:val="00ED1315"/>
    <w:rsid w:val="03175122"/>
    <w:rsid w:val="05806815"/>
    <w:rsid w:val="064B71E3"/>
    <w:rsid w:val="069A27E5"/>
    <w:rsid w:val="07FE6829"/>
    <w:rsid w:val="0BC371A6"/>
    <w:rsid w:val="0BC656E9"/>
    <w:rsid w:val="0BF751B0"/>
    <w:rsid w:val="0C961836"/>
    <w:rsid w:val="0E6F10BC"/>
    <w:rsid w:val="0FAE4E7B"/>
    <w:rsid w:val="1491254B"/>
    <w:rsid w:val="150B2214"/>
    <w:rsid w:val="168F7E12"/>
    <w:rsid w:val="17430BBA"/>
    <w:rsid w:val="175D5EE1"/>
    <w:rsid w:val="1A0A00C9"/>
    <w:rsid w:val="1B78249E"/>
    <w:rsid w:val="1C2A5B45"/>
    <w:rsid w:val="1CBA6B47"/>
    <w:rsid w:val="1CF1208B"/>
    <w:rsid w:val="1E57275C"/>
    <w:rsid w:val="1E8C78AD"/>
    <w:rsid w:val="1EBB516A"/>
    <w:rsid w:val="1F582F19"/>
    <w:rsid w:val="20074B9B"/>
    <w:rsid w:val="223E69B9"/>
    <w:rsid w:val="23524303"/>
    <w:rsid w:val="28CC407F"/>
    <w:rsid w:val="28F95E48"/>
    <w:rsid w:val="29AF20F4"/>
    <w:rsid w:val="2A07545B"/>
    <w:rsid w:val="2D607001"/>
    <w:rsid w:val="2D7974B5"/>
    <w:rsid w:val="2DFD6826"/>
    <w:rsid w:val="2E19750B"/>
    <w:rsid w:val="2EE85B84"/>
    <w:rsid w:val="2FA12C9B"/>
    <w:rsid w:val="30F310DC"/>
    <w:rsid w:val="33BE2874"/>
    <w:rsid w:val="3430602A"/>
    <w:rsid w:val="34336FAF"/>
    <w:rsid w:val="35DB0E40"/>
    <w:rsid w:val="39B93E43"/>
    <w:rsid w:val="3BA65BED"/>
    <w:rsid w:val="3D390582"/>
    <w:rsid w:val="3E0C2AD8"/>
    <w:rsid w:val="3E6E72FA"/>
    <w:rsid w:val="3FE0175A"/>
    <w:rsid w:val="41E14722"/>
    <w:rsid w:val="427F5525"/>
    <w:rsid w:val="43835153"/>
    <w:rsid w:val="46D332C1"/>
    <w:rsid w:val="47997807"/>
    <w:rsid w:val="49A2565E"/>
    <w:rsid w:val="4A662E1D"/>
    <w:rsid w:val="4D3211B2"/>
    <w:rsid w:val="4D9819DB"/>
    <w:rsid w:val="4F4F5829"/>
    <w:rsid w:val="51D46ED9"/>
    <w:rsid w:val="5264613C"/>
    <w:rsid w:val="527A6268"/>
    <w:rsid w:val="532B4880"/>
    <w:rsid w:val="54D83641"/>
    <w:rsid w:val="562654E2"/>
    <w:rsid w:val="593059D5"/>
    <w:rsid w:val="5969563F"/>
    <w:rsid w:val="5B913D4A"/>
    <w:rsid w:val="5CD37BDA"/>
    <w:rsid w:val="5FD15044"/>
    <w:rsid w:val="5FFD17CA"/>
    <w:rsid w:val="6223212B"/>
    <w:rsid w:val="62BA2508"/>
    <w:rsid w:val="63EA067C"/>
    <w:rsid w:val="6455154C"/>
    <w:rsid w:val="64B97A50"/>
    <w:rsid w:val="64BC5151"/>
    <w:rsid w:val="64CA02B3"/>
    <w:rsid w:val="66720F9F"/>
    <w:rsid w:val="675F31A6"/>
    <w:rsid w:val="67C4094C"/>
    <w:rsid w:val="684756A2"/>
    <w:rsid w:val="68F64541"/>
    <w:rsid w:val="69C0748D"/>
    <w:rsid w:val="6BFC4839"/>
    <w:rsid w:val="6CFA6CDB"/>
    <w:rsid w:val="6D806BB4"/>
    <w:rsid w:val="6F1A4757"/>
    <w:rsid w:val="6F7F1EFD"/>
    <w:rsid w:val="70AB3BE8"/>
    <w:rsid w:val="72414F83"/>
    <w:rsid w:val="724B2010"/>
    <w:rsid w:val="74E33939"/>
    <w:rsid w:val="75E108F2"/>
    <w:rsid w:val="75F1440F"/>
    <w:rsid w:val="76375196"/>
    <w:rsid w:val="76401F90"/>
    <w:rsid w:val="76453E99"/>
    <w:rsid w:val="76CB62F1"/>
    <w:rsid w:val="772E0594"/>
    <w:rsid w:val="78BB101F"/>
    <w:rsid w:val="78E8666B"/>
    <w:rsid w:val="7BEC59DF"/>
    <w:rsid w:val="7C24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/>
    </w:rPr>
  </w:style>
  <w:style w:type="paragraph" w:styleId="2">
    <w:name w:val="heading 1"/>
    <w:basedOn w:val="1"/>
    <w:next w:val="3"/>
    <w:uiPriority w:val="0"/>
    <w:pPr>
      <w:keepNext/>
      <w:keepLines/>
      <w:widowControl/>
      <w:jc w:val="left"/>
      <w:outlineLvl w:val="0"/>
    </w:pPr>
    <w:rPr>
      <w:rFonts w:ascii="Times" w:hAnsi="Times"/>
      <w:b/>
      <w:kern w:val="0"/>
      <w:sz w:val="27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 DS"/>
    <w:basedOn w:val="1"/>
    <w:uiPriority w:val="0"/>
    <w:pPr>
      <w:widowControl/>
      <w:spacing w:after="260" w:afterLines="0"/>
      <w:jc w:val="left"/>
    </w:pPr>
    <w:rPr>
      <w:rFonts w:ascii="Times" w:hAnsi="Times"/>
      <w:kern w:val="0"/>
      <w:sz w:val="23"/>
    </w:rPr>
  </w:style>
  <w:style w:type="paragraph" w:styleId="4">
    <w:name w:val="Normal Indent"/>
    <w:basedOn w:val="1"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9">
    <w:name w:val="Normal Indent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2026-04-06T13:51:00Z</dcterms:created>
  <dc:creator>zhongxingmin</dc:creator>
  <cp:lastModifiedBy>zhongxingmin</cp:lastModifiedBy>
  <dcterms:modified xsi:type="dcterms:W3CDTF">2026-04-07T08:08:21Z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C0A31AEC48314245BD638EBF34555098</vt:lpwstr>
  </property>
</Properties>
</file>