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0226" w14:textId="77777777" w:rsidR="007C6BEA" w:rsidRPr="00FF7C66" w:rsidRDefault="007C6BEA" w:rsidP="007C6BEA">
      <w:pPr>
        <w:pStyle w:val="a7"/>
        <w:ind w:firstLineChars="0" w:firstLine="0"/>
        <w:jc w:val="center"/>
        <w:rPr>
          <w:sz w:val="32"/>
          <w:szCs w:val="32"/>
        </w:rPr>
      </w:pPr>
      <w:r w:rsidRPr="00FF7C66">
        <w:rPr>
          <w:sz w:val="32"/>
          <w:szCs w:val="32"/>
        </w:rPr>
        <w:t>Abstract</w:t>
      </w:r>
    </w:p>
    <w:p w14:paraId="423F2AE5" w14:textId="77777777" w:rsidR="007C6BEA" w:rsidRPr="00FF7C66" w:rsidRDefault="007C6BEA" w:rsidP="007C6BEA">
      <w:pPr>
        <w:ind w:firstLine="480"/>
        <w:rPr>
          <w:color w:val="000000"/>
        </w:rPr>
      </w:pPr>
      <w:r w:rsidRPr="00FF7C66">
        <w:rPr>
          <w:color w:val="000000"/>
        </w:rPr>
        <w:t>The so-called teaching test separation examination system, is to separate teaching and examination, according to the training objectives, teaching objectives, teaching syllabus, formulate assessment outline, establish a set of including test user management, question bank, proposition, marking, examination, score statistics and other rules and regulations of the assessment management system. Compared with the integration of teaching and examination, the separation of teaching and examination is conducive to the fairness and justice of teaching assessment, scientific and effective teaching evaluation, and the fundamental improvement of teaching style and learning style, thus forming a good atmosphere of stressing teaching and learning, and constantly improving the quality of teaching.</w:t>
      </w:r>
    </w:p>
    <w:p w14:paraId="0C5D6AC9" w14:textId="77777777" w:rsidR="007C6BEA" w:rsidRPr="00FF7C66" w:rsidRDefault="007C6BEA" w:rsidP="007C6BEA">
      <w:pPr>
        <w:ind w:firstLine="480"/>
        <w:rPr>
          <w:color w:val="000000"/>
        </w:rPr>
      </w:pPr>
      <w:r w:rsidRPr="00FF7C66">
        <w:rPr>
          <w:color w:val="000000"/>
        </w:rPr>
        <w:t xml:space="preserve">In this paper, from the background of the separation of teaching examination </w:t>
      </w:r>
      <w:proofErr w:type="spellStart"/>
      <w:r w:rsidRPr="00FF7C66">
        <w:rPr>
          <w:color w:val="000000"/>
        </w:rPr>
        <w:t>examination</w:t>
      </w:r>
      <w:proofErr w:type="spellEnd"/>
      <w:r w:rsidRPr="00FF7C66">
        <w:rPr>
          <w:color w:val="000000"/>
        </w:rPr>
        <w:t xml:space="preserve"> began to analyze, combined with the current situation of the domestic and foreign research to determine the core functions of the examination system, and the use of the latest VUE, </w:t>
      </w:r>
      <w:proofErr w:type="spellStart"/>
      <w:r w:rsidRPr="00FF7C66">
        <w:rPr>
          <w:color w:val="000000"/>
        </w:rPr>
        <w:t>Springboot</w:t>
      </w:r>
      <w:proofErr w:type="spellEnd"/>
      <w:r w:rsidRPr="00FF7C66">
        <w:rPr>
          <w:color w:val="000000"/>
        </w:rPr>
        <w:t xml:space="preserve"> and other technologies to achieve the core functions, to test, to complete the separation of teaching examination </w:t>
      </w:r>
      <w:proofErr w:type="spellStart"/>
      <w:r w:rsidRPr="00FF7C66">
        <w:rPr>
          <w:color w:val="000000"/>
        </w:rPr>
        <w:t>examination</w:t>
      </w:r>
      <w:proofErr w:type="spellEnd"/>
      <w:r w:rsidRPr="00FF7C66">
        <w:rPr>
          <w:color w:val="000000"/>
        </w:rPr>
        <w:t xml:space="preserve"> system.</w:t>
      </w:r>
    </w:p>
    <w:p w14:paraId="76D66174" w14:textId="77777777" w:rsidR="007C6BEA" w:rsidRPr="00FF7C66" w:rsidRDefault="007C6BEA" w:rsidP="007C6BEA">
      <w:pPr>
        <w:ind w:firstLine="480"/>
        <w:rPr>
          <w:color w:val="000000"/>
        </w:rPr>
      </w:pPr>
      <w:r w:rsidRPr="00FF7C66">
        <w:rPr>
          <w:color w:val="000000"/>
        </w:rPr>
        <w:t>The structure and design of the system refer to the well-known examination system at home and abroad, and on this basis, add the function of automatic test paper formation by using genetic algorithm. The system is developed by separating the front and back ends, which ensures the isolation of data and pages, facilitates the testing and deployment of applications, and is conducive to the stability of the system.</w:t>
      </w:r>
    </w:p>
    <w:p w14:paraId="1965A770" w14:textId="77777777" w:rsidR="007C6BEA" w:rsidRPr="00FF7C66" w:rsidRDefault="007C6BEA" w:rsidP="007C6BEA">
      <w:pPr>
        <w:ind w:firstLine="480"/>
        <w:rPr>
          <w:color w:val="000000"/>
        </w:rPr>
      </w:pPr>
      <w:r w:rsidRPr="00FF7C66">
        <w:rPr>
          <w:color w:val="000000"/>
        </w:rPr>
        <w:t>System is the ultimate goal is to build a set of students, teachers, administrators, isolation of a set of questions input, user registration, login, menu management, building outline, question bank set up, automatic group volume, distribution of test, the separation of examination system, examination paper reviews help schools to reduce teachers' work pressure, to ensure the fairness of the exam, convenient the teacher organization, carried out in accordance with the outline of papers As far as possible to cover the outline knowledge points on the test paper, is conducive to students to master the knowledge.</w:t>
      </w:r>
    </w:p>
    <w:p w14:paraId="51E28852" w14:textId="7C86A8B0" w:rsidR="00D27261" w:rsidRPr="00C63BA9" w:rsidRDefault="007C6BEA" w:rsidP="00C63BA9">
      <w:pPr>
        <w:ind w:firstLine="482"/>
        <w:rPr>
          <w:rFonts w:hint="eastAsia"/>
          <w:b/>
          <w:bCs/>
        </w:rPr>
      </w:pPr>
      <w:r w:rsidRPr="00FF7C66">
        <w:rPr>
          <w:b/>
          <w:bCs/>
        </w:rPr>
        <w:t>Key words: separation of teaching and examination; Examination system; Front end separation;</w:t>
      </w:r>
      <w:r w:rsidRPr="00FF7C66">
        <w:t xml:space="preserve"> </w:t>
      </w:r>
      <w:proofErr w:type="spellStart"/>
      <w:proofErr w:type="gramStart"/>
      <w:r w:rsidRPr="00FF7C66">
        <w:rPr>
          <w:b/>
          <w:bCs/>
        </w:rPr>
        <w:t>VUE;Springboot</w:t>
      </w:r>
      <w:proofErr w:type="spellEnd"/>
      <w:proofErr w:type="gramEnd"/>
      <w:r w:rsidRPr="00FF7C66">
        <w:rPr>
          <w:b/>
          <w:bCs/>
        </w:rPr>
        <w:t>;</w:t>
      </w:r>
      <w:r w:rsidRPr="00FF7C66">
        <w:t xml:space="preserve"> </w:t>
      </w:r>
      <w:r w:rsidRPr="00FF7C66">
        <w:rPr>
          <w:b/>
          <w:bCs/>
        </w:rPr>
        <w:t>automatic test paper;</w:t>
      </w:r>
    </w:p>
    <w:sectPr w:rsidR="00D27261" w:rsidRPr="00C63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1B8AA" w14:textId="77777777" w:rsidR="002661E8" w:rsidRDefault="002661E8" w:rsidP="007C6BEA">
      <w:pPr>
        <w:spacing w:line="240" w:lineRule="auto"/>
        <w:ind w:firstLine="480"/>
      </w:pPr>
      <w:r>
        <w:separator/>
      </w:r>
    </w:p>
  </w:endnote>
  <w:endnote w:type="continuationSeparator" w:id="0">
    <w:p w14:paraId="382B4753" w14:textId="77777777" w:rsidR="002661E8" w:rsidRDefault="002661E8" w:rsidP="007C6BE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F904" w14:textId="77777777" w:rsidR="002661E8" w:rsidRDefault="002661E8" w:rsidP="007C6BEA">
      <w:pPr>
        <w:spacing w:line="240" w:lineRule="auto"/>
        <w:ind w:firstLine="480"/>
      </w:pPr>
      <w:r>
        <w:separator/>
      </w:r>
    </w:p>
  </w:footnote>
  <w:footnote w:type="continuationSeparator" w:id="0">
    <w:p w14:paraId="71BB5B1C" w14:textId="77777777" w:rsidR="002661E8" w:rsidRDefault="002661E8" w:rsidP="007C6BEA">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DF"/>
    <w:rsid w:val="002661E8"/>
    <w:rsid w:val="007C6BEA"/>
    <w:rsid w:val="00932EDF"/>
    <w:rsid w:val="00C63BA9"/>
    <w:rsid w:val="00D2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3B48"/>
  <w15:chartTrackingRefBased/>
  <w15:docId w15:val="{11D14A7B-FCDC-45CD-BE29-305A7F2D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BEA"/>
    <w:pPr>
      <w:widowControl w:val="0"/>
      <w:spacing w:line="44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BEA"/>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C6BEA"/>
    <w:rPr>
      <w:sz w:val="18"/>
      <w:szCs w:val="18"/>
    </w:rPr>
  </w:style>
  <w:style w:type="paragraph" w:styleId="a5">
    <w:name w:val="footer"/>
    <w:basedOn w:val="a"/>
    <w:link w:val="a6"/>
    <w:uiPriority w:val="99"/>
    <w:unhideWhenUsed/>
    <w:rsid w:val="007C6BEA"/>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C6BEA"/>
    <w:rPr>
      <w:sz w:val="18"/>
      <w:szCs w:val="18"/>
    </w:rPr>
  </w:style>
  <w:style w:type="paragraph" w:customStyle="1" w:styleId="a7">
    <w:name w:val="论文正文"/>
    <w:basedOn w:val="a"/>
    <w:link w:val="a8"/>
    <w:qFormat/>
    <w:rsid w:val="007C6BEA"/>
    <w:pPr>
      <w:ind w:firstLine="480"/>
    </w:pPr>
    <w:rPr>
      <w:color w:val="000000"/>
    </w:rPr>
  </w:style>
  <w:style w:type="character" w:customStyle="1" w:styleId="a8">
    <w:name w:val="论文正文 字符"/>
    <w:basedOn w:val="a0"/>
    <w:link w:val="a7"/>
    <w:rsid w:val="007C6BEA"/>
    <w:rPr>
      <w:rFonts w:ascii="Times New Roman" w:eastAsia="宋体"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3</cp:revision>
  <dcterms:created xsi:type="dcterms:W3CDTF">2022-05-27T03:10:00Z</dcterms:created>
  <dcterms:modified xsi:type="dcterms:W3CDTF">2022-05-27T03:11:00Z</dcterms:modified>
</cp:coreProperties>
</file>