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6A79F" w14:textId="77777777" w:rsidR="00D31C19" w:rsidRPr="009A419D" w:rsidRDefault="00D31C19" w:rsidP="00D31C19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SQL </w:t>
      </w: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>파싱 부하</w:t>
      </w:r>
    </w:p>
    <w:p w14:paraId="3FD96C4F" w14:textId="77777777" w:rsidR="00D31C19" w:rsidRPr="009A419D" w:rsidRDefault="00D31C19" w:rsidP="00D31C19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131CDB9C" w14:textId="77777777" w:rsidR="00D31C19" w:rsidRPr="009A419D" w:rsidRDefault="00D31C19" w:rsidP="00D31C19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/>
          <w:b/>
          <w:bCs/>
          <w:color w:val="000000"/>
          <w:kern w:val="0"/>
          <w:szCs w:val="20"/>
        </w:rPr>
        <w:t xml:space="preserve">1. </w:t>
      </w: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 xml:space="preserve">사용자가 </w:t>
      </w: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t>SQL</w:t>
      </w: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 xml:space="preserve">을 </w:t>
      </w:r>
      <w:proofErr w:type="spellStart"/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>실행시</w:t>
      </w:r>
      <w:proofErr w:type="spellEnd"/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t>SQL PARSE</w:t>
      </w:r>
    </w:p>
    <w:p w14:paraId="55219908" w14:textId="77777777" w:rsidR="00D31C19" w:rsidRPr="009A419D" w:rsidRDefault="00D31C19" w:rsidP="00D31C19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SYNTAX, SEMANTIC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검사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, LIBRARY CACHE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에 실행계획 있는지 점검</w:t>
      </w:r>
    </w:p>
    <w:p w14:paraId="04F8ABF0" w14:textId="77777777" w:rsidR="00D31C19" w:rsidRPr="009A419D" w:rsidRDefault="00D31C19" w:rsidP="00D31C19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proofErr w:type="gramStart"/>
      <w:r w:rsidRPr="009A419D">
        <w:rPr>
          <w:rFonts w:asciiTheme="minorEastAsia" w:hAnsiTheme="minorEastAsia" w:cs="굴림"/>
          <w:color w:val="000000"/>
          <w:kern w:val="0"/>
          <w:szCs w:val="20"/>
        </w:rPr>
        <w:t>SOFT /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HARD PARSING : SOFT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는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LIBRARY CACHE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에 찾아서 실행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 HARD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는 최적화 과정을 거치고 실행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 (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실행계획을 찾지 못했으므로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) -&gt;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최적화 과정은 엄청난 비용이 </w:t>
      </w:r>
      <w:r>
        <w:rPr>
          <w:rFonts w:asciiTheme="minorEastAsia" w:hAnsiTheme="minorEastAsia" w:cs="함초롬바탕" w:hint="eastAsia"/>
          <w:color w:val="000000"/>
          <w:kern w:val="0"/>
          <w:szCs w:val="20"/>
        </w:rPr>
        <w:t>듦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52E8DC78" w14:textId="77777777" w:rsidR="00D31C19" w:rsidRPr="006726F3" w:rsidRDefault="00D31C19" w:rsidP="00D31C19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4A5ECFF8" w14:textId="77777777" w:rsidR="00D31C19" w:rsidRPr="009A419D" w:rsidRDefault="00D31C19" w:rsidP="00D31C19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2. </w:t>
      </w:r>
      <w:proofErr w:type="spellStart"/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>캐싱된</w:t>
      </w:r>
      <w:proofErr w:type="spellEnd"/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SQL </w:t>
      </w: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>공유</w:t>
      </w:r>
    </w:p>
    <w:p w14:paraId="325D37E8" w14:textId="77777777" w:rsidR="00D31C19" w:rsidRDefault="00D31C19" w:rsidP="00D31C19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3D369ED1" w14:textId="77777777" w:rsidR="00D31C19" w:rsidRPr="009A419D" w:rsidRDefault="00D31C19" w:rsidP="00D31C19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1)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실행계획 공유 조건 </w:t>
      </w:r>
    </w:p>
    <w:p w14:paraId="7377821A" w14:textId="77777777" w:rsidR="00D31C19" w:rsidRPr="009A419D" w:rsidRDefault="00D31C19" w:rsidP="00D31C19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문법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의미 오류 없는지 찾은 후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해쉬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함수로부터 반환된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해쉬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값으로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LIBRARY CACHE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내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HASH BUCKET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검색 후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HASH CAHIN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엔트리를 차례로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SCAN.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찾으면 저장된 계획으로 실행하고 없으면 최적화 수행 후 방금 탐색한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버켓의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체인에 연결 후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SQL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실행</w:t>
      </w:r>
    </w:p>
    <w:p w14:paraId="4AC718E7" w14:textId="77777777" w:rsidR="00D31C19" w:rsidRDefault="00D31C19" w:rsidP="00D31C19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531340B1" w14:textId="77777777" w:rsidR="00D31C19" w:rsidRPr="009A419D" w:rsidRDefault="00D31C19" w:rsidP="00D31C19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2)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실행계획을 공유하지 못하는 경우</w:t>
      </w:r>
    </w:p>
    <w:p w14:paraId="24A599EC" w14:textId="77777777" w:rsidR="00D31C19" w:rsidRPr="009A419D" w:rsidRDefault="00D31C19" w:rsidP="00D31C19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공백 또는 줄 바꿈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대 소문자 구분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주석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,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테이블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OWNER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표시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.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조건절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비교값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(BIND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변수쓰면 해결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!)</w:t>
      </w:r>
    </w:p>
    <w:p w14:paraId="000EC17D" w14:textId="77777777" w:rsidR="00D31C19" w:rsidRPr="009A419D" w:rsidRDefault="00D31C19" w:rsidP="00D31C19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51218837" w14:textId="77777777" w:rsidR="00D31C19" w:rsidRPr="009A419D" w:rsidRDefault="00D31C19" w:rsidP="00D31C19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t xml:space="preserve">3. </w:t>
      </w:r>
      <w:proofErr w:type="spellStart"/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>바인드</w:t>
      </w:r>
      <w:proofErr w:type="spellEnd"/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 xml:space="preserve"> 변수 사용하기</w:t>
      </w:r>
    </w:p>
    <w:p w14:paraId="0E737B7A" w14:textId="77777777" w:rsidR="00D31C19" w:rsidRPr="009A419D" w:rsidRDefault="00D31C19" w:rsidP="00D31C19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오라클의 경우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바인드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변수를 명시적 사용 필요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 SOFT PARSING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을 하기 때문에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HARD PARSING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은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1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회만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일어남</w:t>
      </w:r>
      <w:proofErr w:type="spellEnd"/>
      <w:r w:rsidRPr="009A419D">
        <w:rPr>
          <w:rFonts w:asciiTheme="minorEastAsia" w:hAnsiTheme="minorEastAsia" w:cs="굴림"/>
          <w:color w:val="000000"/>
          <w:kern w:val="0"/>
          <w:szCs w:val="20"/>
        </w:rPr>
        <w:t>. SQL SERVER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의 경우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2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천번까지 자동 활성화</w:t>
      </w:r>
    </w:p>
    <w:p w14:paraId="7F54C218" w14:textId="77777777" w:rsidR="00D31C19" w:rsidRPr="009A419D" w:rsidRDefault="00D31C19" w:rsidP="00D31C19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바인드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변수를 사용하지 않아도 되는 </w:t>
      </w:r>
      <w:proofErr w:type="gram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경우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정보계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(DW,OLAP)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시스템에서 사용하는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LONG QUERY, DISTINCT VALUE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가 소수일 경우</w:t>
      </w:r>
    </w:p>
    <w:p w14:paraId="71A71D8F" w14:textId="77777777" w:rsidR="00D31C19" w:rsidRPr="009A419D" w:rsidRDefault="00D31C19" w:rsidP="00D31C19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3325E71E" w14:textId="77777777" w:rsidR="00D31C19" w:rsidRPr="009A419D" w:rsidRDefault="00D31C19" w:rsidP="00D31C19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t>4. STATIC SQL</w:t>
      </w:r>
      <w:r w:rsidRPr="009A419D">
        <w:rPr>
          <w:rFonts w:asciiTheme="minorEastAsia" w:hAnsiTheme="minorEastAsia" w:cs="함초롬바탕" w:hint="eastAsia"/>
          <w:b/>
          <w:bCs/>
          <w:color w:val="000000"/>
          <w:kern w:val="0"/>
          <w:szCs w:val="20"/>
        </w:rPr>
        <w:t xml:space="preserve">과 </w:t>
      </w: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t>DYNAMIC SQL</w:t>
      </w:r>
    </w:p>
    <w:p w14:paraId="50204097" w14:textId="77777777" w:rsidR="00D31C19" w:rsidRPr="009A419D" w:rsidRDefault="00D31C19" w:rsidP="00D31C19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STATIC </w:t>
      </w:r>
      <w:proofErr w:type="gramStart"/>
      <w:r w:rsidRPr="009A419D">
        <w:rPr>
          <w:rFonts w:asciiTheme="minorEastAsia" w:hAnsiTheme="minorEastAsia" w:cs="굴림"/>
          <w:color w:val="000000"/>
          <w:kern w:val="0"/>
          <w:szCs w:val="20"/>
        </w:rPr>
        <w:t>SQL 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SQL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을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STRING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변수에 담아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DBMS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에 전달하지 않음</w:t>
      </w:r>
    </w:p>
    <w:p w14:paraId="005AC0C5" w14:textId="77777777" w:rsidR="00D31C19" w:rsidRPr="009A419D" w:rsidRDefault="00D31C19" w:rsidP="00D31C19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DYNAMIC </w:t>
      </w:r>
      <w:proofErr w:type="gramStart"/>
      <w:r w:rsidRPr="009A419D">
        <w:rPr>
          <w:rFonts w:asciiTheme="minorEastAsia" w:hAnsiTheme="minorEastAsia" w:cs="굴림"/>
          <w:color w:val="000000"/>
          <w:kern w:val="0"/>
          <w:szCs w:val="20"/>
        </w:rPr>
        <w:t>SQL :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SQL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을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STRING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변수에 담아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DBMS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에 전달</w:t>
      </w:r>
    </w:p>
    <w:p w14:paraId="34A1E5DD" w14:textId="77777777" w:rsidR="00D31C19" w:rsidRPr="006726F3" w:rsidRDefault="00D31C19" w:rsidP="00D31C19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LIBRARY CACHE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의 성능을 논할 땐 둘 차이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X. </w:t>
      </w:r>
      <w:proofErr w:type="spellStart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바인드</w:t>
      </w:r>
      <w:proofErr w:type="spellEnd"/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 변수 사용여부가 중요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!</w:t>
      </w:r>
    </w:p>
    <w:p w14:paraId="41FC0DC7" w14:textId="77777777" w:rsidR="00D31C19" w:rsidRPr="009A419D" w:rsidRDefault="00D31C19" w:rsidP="00D31C19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9A419D">
        <w:rPr>
          <w:rFonts w:asciiTheme="minorEastAsia" w:hAnsiTheme="minorEastAsia" w:cs="굴림"/>
          <w:b/>
          <w:bCs/>
          <w:color w:val="000000"/>
          <w:kern w:val="0"/>
          <w:szCs w:val="20"/>
        </w:rPr>
        <w:t>5. APPLICATION CURSOR CACHING</w:t>
      </w:r>
    </w:p>
    <w:p w14:paraId="7DA95FE2" w14:textId="77777777" w:rsidR="00D31C19" w:rsidRPr="009A419D" w:rsidRDefault="00D31C19" w:rsidP="00D31C19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C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언어의 경우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HOLD_CURSOR = YES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와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RELEASE_CURSOR = NO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사용 후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YES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로 바꿈</w:t>
      </w:r>
    </w:p>
    <w:p w14:paraId="65D06413" w14:textId="77777777" w:rsidR="00D31C19" w:rsidRPr="009A419D" w:rsidRDefault="00D31C19" w:rsidP="00D31C19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함초롬바탕" w:hint="eastAsia"/>
          <w:color w:val="000000"/>
          <w:kern w:val="0"/>
          <w:szCs w:val="20"/>
        </w:rPr>
        <w:t>-</w:t>
      </w:r>
      <w:r>
        <w:rPr>
          <w:rFonts w:asciiTheme="minorEastAsia" w:hAnsiTheme="minorEastAsia" w:cs="함초롬바탕"/>
          <w:color w:val="000000"/>
          <w:kern w:val="0"/>
          <w:szCs w:val="20"/>
        </w:rPr>
        <w:t xml:space="preserve">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자바의 경우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PREPAREDSTATEMENT STMT 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형식으로 사용한다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069C1A3A" w14:textId="77777777" w:rsidR="00D31C19" w:rsidRPr="009A419D" w:rsidRDefault="00D31C19" w:rsidP="00D31C19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rFonts w:asciiTheme="minorEastAsia" w:hAnsiTheme="minorEastAsia" w:cs="굴림"/>
          <w:color w:val="000000"/>
          <w:kern w:val="0"/>
          <w:szCs w:val="20"/>
        </w:rPr>
        <w:t xml:space="preserve">- </w:t>
      </w:r>
      <w:proofErr w:type="gramStart"/>
      <w:r w:rsidRPr="009A419D">
        <w:rPr>
          <w:rFonts w:asciiTheme="minorEastAsia" w:hAnsiTheme="minorEastAsia" w:cs="굴림"/>
          <w:color w:val="000000"/>
          <w:kern w:val="0"/>
          <w:szCs w:val="20"/>
        </w:rPr>
        <w:t>PL /</w:t>
      </w:r>
      <w:proofErr w:type="gramEnd"/>
      <w:r w:rsidRPr="009A419D">
        <w:rPr>
          <w:rFonts w:asciiTheme="minorEastAsia" w:hAnsiTheme="minorEastAsia" w:cs="굴림"/>
          <w:color w:val="000000"/>
          <w:kern w:val="0"/>
          <w:szCs w:val="20"/>
        </w:rPr>
        <w:t xml:space="preserve"> SQL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 xml:space="preserve">의 경우 자동적으로 실행되며 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DYNAMIC SQL</w:t>
      </w:r>
      <w:r w:rsidRPr="009A419D">
        <w:rPr>
          <w:rFonts w:asciiTheme="minorEastAsia" w:hAnsiTheme="minorEastAsia" w:cs="함초롬바탕" w:hint="eastAsia"/>
          <w:color w:val="000000"/>
          <w:kern w:val="0"/>
          <w:szCs w:val="20"/>
        </w:rPr>
        <w:t>으론 안된다</w:t>
      </w:r>
      <w:r w:rsidRPr="009A419D">
        <w:rPr>
          <w:rFonts w:asciiTheme="minorEastAsia" w:hAnsiTheme="minorEastAsia" w:cs="굴림"/>
          <w:color w:val="000000"/>
          <w:kern w:val="0"/>
          <w:szCs w:val="20"/>
        </w:rPr>
        <w:t>.</w:t>
      </w:r>
    </w:p>
    <w:p w14:paraId="2DA6D712" w14:textId="77777777" w:rsidR="00D31C19" w:rsidRPr="009A419D" w:rsidRDefault="00D31C19" w:rsidP="00D31C19">
      <w:pPr>
        <w:spacing w:line="240" w:lineRule="auto"/>
        <w:rPr>
          <w:rFonts w:asciiTheme="minorEastAsia" w:hAnsiTheme="minorEastAsia"/>
        </w:rPr>
      </w:pPr>
    </w:p>
    <w:p w14:paraId="601E3EA2" w14:textId="77777777" w:rsidR="006B2BFF" w:rsidRPr="00D31C19" w:rsidRDefault="006B2BFF" w:rsidP="00D31C19"/>
    <w:sectPr w:rsidR="006B2BFF" w:rsidRPr="00D31C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F10D2"/>
    <w:multiLevelType w:val="multilevel"/>
    <w:tmpl w:val="1018AB0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87DE0"/>
    <w:multiLevelType w:val="hybridMultilevel"/>
    <w:tmpl w:val="A1861024"/>
    <w:lvl w:ilvl="0" w:tplc="A416490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5CA22C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A6FE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DE13F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2A32E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F2356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8C5BD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987CE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A459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A1F06"/>
    <w:multiLevelType w:val="hybridMultilevel"/>
    <w:tmpl w:val="BBC4FF5C"/>
    <w:lvl w:ilvl="0" w:tplc="2780BD2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440AB8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D6955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E86FB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8E9C5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76E8D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7229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685DD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F4953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8A5573"/>
    <w:multiLevelType w:val="multilevel"/>
    <w:tmpl w:val="B640509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EC619B"/>
    <w:multiLevelType w:val="multilevel"/>
    <w:tmpl w:val="6CBCFB5A"/>
    <w:lvl w:ilvl="0"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2"/>
      <w:lvlJc w:val="left"/>
      <w:pPr>
        <w:ind w:left="0" w:firstLine="0"/>
      </w:pPr>
    </w:lvl>
    <w:lvl w:ilvl="2">
      <w:start w:val="1"/>
      <w:numFmt w:val="decimal"/>
      <w:suff w:val="space"/>
      <w:lvlText w:val="%3"/>
      <w:lvlJc w:val="left"/>
      <w:pPr>
        <w:ind w:left="0" w:firstLine="0"/>
      </w:pPr>
    </w:lvl>
    <w:lvl w:ilvl="3">
      <w:start w:val="1"/>
      <w:numFmt w:val="decimal"/>
      <w:suff w:val="space"/>
      <w:lvlText w:val="%4"/>
      <w:lvlJc w:val="left"/>
      <w:pPr>
        <w:ind w:left="0" w:firstLine="0"/>
      </w:pPr>
    </w:lvl>
    <w:lvl w:ilvl="4">
      <w:start w:val="1"/>
      <w:numFmt w:val="decimal"/>
      <w:suff w:val="space"/>
      <w:lvlText w:val="%5"/>
      <w:lvlJc w:val="left"/>
      <w:pPr>
        <w:ind w:left="0" w:firstLine="0"/>
      </w:pPr>
    </w:lvl>
    <w:lvl w:ilvl="5">
      <w:start w:val="1"/>
      <w:numFmt w:val="decimal"/>
      <w:suff w:val="space"/>
      <w:lvlText w:val="%6"/>
      <w:lvlJc w:val="left"/>
      <w:pPr>
        <w:ind w:left="0" w:firstLine="0"/>
      </w:pPr>
    </w:lvl>
    <w:lvl w:ilvl="6">
      <w:start w:val="1"/>
      <w:numFmt w:val="decimal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69585F"/>
    <w:multiLevelType w:val="multilevel"/>
    <w:tmpl w:val="FD728DA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763479"/>
    <w:multiLevelType w:val="multilevel"/>
    <w:tmpl w:val="68BED0C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E65011"/>
    <w:multiLevelType w:val="multilevel"/>
    <w:tmpl w:val="DA2459B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631BEF"/>
    <w:multiLevelType w:val="multilevel"/>
    <w:tmpl w:val="CF48AB9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5A0C67"/>
    <w:multiLevelType w:val="hybridMultilevel"/>
    <w:tmpl w:val="1D30F982"/>
    <w:lvl w:ilvl="0" w:tplc="986A8884">
      <w:start w:val="1"/>
      <w:numFmt w:val="bullet"/>
      <w:suff w:val="space"/>
      <w:lvlText w:val="●"/>
      <w:lvlJc w:val="left"/>
      <w:pPr>
        <w:ind w:left="0" w:firstLine="0"/>
      </w:pPr>
      <w:rPr>
        <w:rFonts w:ascii="Wingdings" w:hAnsi="Wingdings" w:hint="default"/>
      </w:rPr>
    </w:lvl>
    <w:lvl w:ilvl="1" w:tplc="AAC61E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0C971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09F7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1C31E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0373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68BA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5692C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7AB27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6303EC"/>
    <w:multiLevelType w:val="multilevel"/>
    <w:tmpl w:val="33EA25C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61F77"/>
    <w:rsid w:val="002C6BE5"/>
    <w:rsid w:val="005A3826"/>
    <w:rsid w:val="00661F77"/>
    <w:rsid w:val="006B2BFF"/>
    <w:rsid w:val="008433BA"/>
    <w:rsid w:val="008E26D4"/>
    <w:rsid w:val="0093345C"/>
    <w:rsid w:val="00C175A3"/>
    <w:rsid w:val="00D31C19"/>
    <w:rsid w:val="00DE3C8D"/>
    <w:rsid w:val="00EA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A923"/>
  <w15:chartTrackingRefBased/>
  <w15:docId w15:val="{D35731D8-B39A-4D5D-987E-39C3DF60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1C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45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재진</dc:creator>
  <cp:keywords/>
  <dc:description/>
  <cp:lastModifiedBy>재진</cp:lastModifiedBy>
  <cp:revision>2</cp:revision>
  <dcterms:created xsi:type="dcterms:W3CDTF">2021-01-01T11:25:00Z</dcterms:created>
  <dcterms:modified xsi:type="dcterms:W3CDTF">2021-01-01T11:25:00Z</dcterms:modified>
</cp:coreProperties>
</file>