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解决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多地形场景带来的大量内存占用问题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涉及到几个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U3D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函数：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Application.LoadLevel(lv)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　场景读取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(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记着用多场景前要现在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File-Build Setting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里登记下场景，才能在脚本里读取到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) DontDestroyOnLoad(object)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保持物体在场景切换的时候不被卸载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(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能保持他的所有属性哦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)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*AssetBundle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类　　　　　　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预读资源（主要用于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web3d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，运行时实时从服务器下载需要的场景资源）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涉及到几个基础知识：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static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静态类、静态变量：在整个游戏中都不会被重新加载，所以可以当全局全场景变量使用，主要用于记录场景数组。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Collider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Is Trigger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属性：设置成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True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，他是可以穿越不会产生能量传递的，但是，他是可以接受碰撞侦测的。配合主角的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OnTriggerEnter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事件，就可以知道你是否正在穿越一个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Trigger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了。在这里，我们用在判断何时加载新场景上。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2.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制作场景边界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使用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 + IsTrigger=True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属性是最好的办法。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1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）如果是双场景切换，注意两个场景边界坐标别重在一起，不然你走到边界会发现两个边界不停的切换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=.=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，要让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2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个场景边界互相交错一起。有必要的话，边界可以往里面缩一点，避免用户看到边界。然后建议是把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                            3.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编写脚本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先理清楚逻辑关系以及一些常识：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1.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是主摄像机走到边界才会做场景加载或卸载动作。所以代码是放在主摄像机上或者主角上。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bookmarkStart w:id="0" w:name="_GoBack"/>
      <w:bookmarkEnd w:id="0"/>
      <w:r w:rsidRPr="008D0F0B">
        <w:rPr>
          <w:rFonts w:ascii="Arial" w:eastAsia="宋体" w:hAnsi="Arial" w:cs="Arial"/>
          <w:color w:val="3B3B3B"/>
          <w:kern w:val="0"/>
          <w:szCs w:val="21"/>
        </w:rPr>
        <w:t>2.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场景可以加载，但是没有卸载场景这个东西（也没必要卸载，因为同一时间只会有一个场景为当前场景），所以如果你用九宫格方式做无缝连接，你需要把场景读取，然后让场景里所有物体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DontDestroyOnLoad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（当然包括主角，也就是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this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,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然后其他场景也这么操作，当需要卸载场景时，只要把所有那个场景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Object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给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Destroy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掉就可以了。而做双场景连接则不需要这样，也简单的多。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3.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如果是九宫格，你需要一个静态二维数组去记录每个位置场景的名字。这里也可以不需要这么做，有个技巧，你可以格式化场景名字规则来推算下一个需要加载的场景名字，比如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M1N1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表示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(1,1)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场景，那你就可以用字符串拆分的方法知道需要读取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M0N0,M1N0,M2N0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等等的场景。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4.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接下来就是处理碰撞，获取下一个场景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(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双场景方式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)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或者当前场景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(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九宫格方式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)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的名字，这里你就可以看到一个被格式化过的场景名有多么重要。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　　　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function OnTriggerEnter(other:Collider){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　　　　　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Application.LoadLevel(other.name);  //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这是双场景方式直接把边界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名字设为了下一个场景名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 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　　　　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}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上面的介绍是大概的描述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具体实现方法如下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我们在使用这个技术之前要将你的地形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在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U3D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里的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File-Build Setting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里登记下场景，才能在脚本里读取到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-Add Current(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这个是登记地形）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之后我们来制作一个简单的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-2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个地形的切换方法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如图：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 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      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这个图是做好了的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2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张地形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中间的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是用来接受角色的碰撞的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这样我们就知道在何时去载入我们的下张地形场景了（不包括其他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数据。。列入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坐骑这类的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这个需要另一段代码单独给坐骑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马或者车子这类的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还有很多）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      Cube---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把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Inspector--Is Trigger--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划勾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（这个作用是接受碰撞但不产生能量传递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也就是说他接受碰撞，但可以让同样具有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Is Trigger-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划勾的属性物体通过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列入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我们的角色或坐骑）（补充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我们的角色也需要去勾选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-Is Trigger-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这些才可以通过，但官方自带的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FPS--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没有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Is Trigger-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这个勾选像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可以用如下方法解决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创建一个新的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为他重新命名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把他作为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FPS-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父物体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然后勾选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Is Trigger-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子物体就会有这项属性了）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      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这些工作建立好了以后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开始我们的脚本工作。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脚本如下：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function OnTriggerEnter(other:Collider)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{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if (other.gameObject.name=="Cube1") 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Application.LoadLevel("Terrain 1");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};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为了方便大家理解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我没有重新命名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--Cube1--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就是我们接受碰撞体，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Terrain 1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是我们的要载入的下张地形。（大家可以用很多方法去优化他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有优化的方法请发在这个帖子内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方便大家查看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非常感谢）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     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这段代码要放在角色上或角色摄像机上或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FPS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的父物体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上。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以上的操作就完成了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一个重地形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0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到地形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1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的切换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（可以解决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100M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或跟高的内存占用问题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这个要看你的地形场景而定了）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但这并不完整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我们也可能要重地形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1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回到地形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0---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这个要你们自己解决了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以上的内容已经把这个解决的方法说出来了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大家自己学习发挥下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这样才有进步。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下面我们来说明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4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张地形场景的载入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逻辑（这里只说明逻辑，具体代码和上方一样，需要大家自己发挥下）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 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如图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：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这个图中可以看到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4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张地形场景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我重点讲解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中间的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2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个大的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逻辑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那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4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个长方形的大家应该都清楚了。除非你没认真看。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中间最大的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是来判断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角色走的这个范围内的时候他要去载入那张地形场景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如果在这个大的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的范围内折载入其他的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2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张地形场景。（这个大的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可以根据自己的地形规格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做出调整这里给出的并不准确）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 xml:space="preserve">      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中间最小的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是来判断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角色走的这个范围内的时候他要去载入那张地形场景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如果角色走入小的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Cube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中后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载入其他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3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地形。</w:t>
      </w: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</w:p>
    <w:p w:rsidR="008D0F0B" w:rsidRPr="008D0F0B" w:rsidRDefault="008D0F0B" w:rsidP="008D0F0B">
      <w:pPr>
        <w:widowControl/>
        <w:shd w:val="clear" w:color="auto" w:fill="CCCED0"/>
        <w:spacing w:line="375" w:lineRule="atLeast"/>
        <w:jc w:val="left"/>
        <w:rPr>
          <w:rFonts w:ascii="Arial" w:eastAsia="宋体" w:hAnsi="Arial" w:cs="Arial"/>
          <w:color w:val="3B3B3B"/>
          <w:kern w:val="0"/>
          <w:szCs w:val="21"/>
        </w:rPr>
      </w:pPr>
      <w:r w:rsidRPr="008D0F0B">
        <w:rPr>
          <w:rFonts w:ascii="Arial" w:eastAsia="宋体" w:hAnsi="Arial" w:cs="Arial"/>
          <w:color w:val="3B3B3B"/>
          <w:kern w:val="0"/>
          <w:szCs w:val="21"/>
        </w:rPr>
        <w:t>上面的方法只是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引导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实际制作中可以跟据这些方法推敲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这个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4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张地形场景同样少了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往返的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制作介绍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--</w:t>
      </w:r>
      <w:r w:rsidRPr="008D0F0B">
        <w:rPr>
          <w:rFonts w:ascii="Arial" w:eastAsia="宋体" w:hAnsi="Arial" w:cs="Arial"/>
          <w:color w:val="3B3B3B"/>
          <w:kern w:val="0"/>
          <w:szCs w:val="21"/>
        </w:rPr>
        <w:t>给大家学习的空间去发挥吧。</w:t>
      </w:r>
    </w:p>
    <w:p w:rsidR="003B5A95" w:rsidRPr="008D0F0B" w:rsidRDefault="003B5A95"/>
    <w:sectPr w:rsidR="003B5A95" w:rsidRPr="008D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87" w:rsidRDefault="00A00E87" w:rsidP="008D0F0B">
      <w:r>
        <w:separator/>
      </w:r>
    </w:p>
  </w:endnote>
  <w:endnote w:type="continuationSeparator" w:id="0">
    <w:p w:rsidR="00A00E87" w:rsidRDefault="00A00E87" w:rsidP="008D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87" w:rsidRDefault="00A00E87" w:rsidP="008D0F0B">
      <w:r>
        <w:separator/>
      </w:r>
    </w:p>
  </w:footnote>
  <w:footnote w:type="continuationSeparator" w:id="0">
    <w:p w:rsidR="00A00E87" w:rsidRDefault="00A00E87" w:rsidP="008D0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DD"/>
    <w:rsid w:val="003B5A95"/>
    <w:rsid w:val="006D10DD"/>
    <w:rsid w:val="007C2946"/>
    <w:rsid w:val="008D0F0B"/>
    <w:rsid w:val="00A0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FBC53-CDFE-4485-8422-BBECFE6F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赵欢</dc:creator>
  <cp:keywords/>
  <dc:description/>
  <cp:lastModifiedBy>赵欢</cp:lastModifiedBy>
  <cp:revision>3</cp:revision>
  <dcterms:created xsi:type="dcterms:W3CDTF">2017-04-14T06:16:00Z</dcterms:created>
  <dcterms:modified xsi:type="dcterms:W3CDTF">2017-04-14T10:26:00Z</dcterms:modified>
</cp:coreProperties>
</file>