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52"/>
          <w:szCs w:val="52"/>
          <w:rtl w:val="0"/>
        </w:rPr>
        <w:t xml:space="preserve">PERFIL DOS EMPRESÁRIOS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5e8e"/>
          <w:sz w:val="28"/>
          <w:szCs w:val="28"/>
          <w:rtl w:val="0"/>
        </w:rPr>
        <w:t xml:space="preserve">Mercado de Eventos — Buffets, Decoradores e Doceiras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Análise estratégica com dados Abrape, Sebrae e Casar.com — 2024/2025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36"/>
          <w:szCs w:val="36"/>
          <w:rtl w:val="0"/>
        </w:rPr>
        <w:t xml:space="preserve">1. O TAMANHO REAL DO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Fontes: Abrape (Associação Brasileira de Promotores de Eventos), Sebrae e Casar.com — dados 2024/2025.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4800"/>
        <w:tblGridChange w:id="0">
          <w:tblGrid>
            <w:gridCol w:w="504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DADO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Total da cadeia produtiva de eventos (hub setorial)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836.789 empresas — Abrape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Core business direto (produtores, organizadores, buffets)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103.100 empresas — Abrape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Crescimento anual do setor (projeção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+8,4% em consumo real — Abrape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Consumo total do setor em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R$ 141,1 bilhões — Abrape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Setor de casamentos (ticket médio R$ 66 mil)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R$ 32 bilhões em 2025 — Casar.com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Buffet — maior item do casamento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Média de R$ 18 mil por evento (+6,3%)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Decoração — segundo maior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Média de R$ 10 mil por evento (+14%)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3d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Empresas que investem em qualificação (Sebrae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3d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62% do 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Decoração locação (pegue e monte) — crescimento 2020–2023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+35% — Sebrae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Confeitaria — crescimento de faturamento em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74% das empresas reportaram alta — ABIA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7f77dd" w:space="10" w:sz="14" w:val="single"/>
        </w:pBdr>
        <w:spacing w:after="140" w:before="1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a3b8c"/>
          <w:sz w:val="22"/>
          <w:szCs w:val="22"/>
          <w:rtl w:val="0"/>
        </w:rPr>
        <w:t xml:space="preserve">Seu nicho real — buffets, decoradores e doceiras — representa aproximadamente 270 mil fornecedores ativos no Brasil. Um mercado enorme e ainda pouco mentorado em posicionamento.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cccccc" w:space="1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36"/>
          <w:szCs w:val="36"/>
          <w:rtl w:val="0"/>
        </w:rPr>
        <w:t xml:space="preserve">2. QUEM SÃO — DISTRIBUIÇÃO POR SEGMENTO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Dentro do seu nicho de atuação — buffets, decoradores e doceiras — a distribuição estimada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400"/>
        <w:gridCol w:w="3840"/>
        <w:tblGridChange w:id="0">
          <w:tblGrid>
            <w:gridCol w:w="3600"/>
            <w:gridCol w:w="240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DO NICHO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REPRESENTAÇÃO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Confeiteiras e doceiras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~42%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f77dd"/>
                <w:sz w:val="14"/>
                <w:szCs w:val="14"/>
                <w:rtl w:val="0"/>
              </w:rPr>
              <w:t xml:space="preserve">█████████████████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77dd"/>
                <w:sz w:val="18"/>
                <w:szCs w:val="18"/>
                <w:rtl w:val="0"/>
              </w:rPr>
              <w:t xml:space="preserve">  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Decoradoras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~31%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d9e75"/>
                <w:sz w:val="14"/>
                <w:szCs w:val="14"/>
                <w:rtl w:val="0"/>
              </w:rPr>
              <w:t xml:space="preserve">████████████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8"/>
                <w:szCs w:val="18"/>
                <w:rtl w:val="0"/>
              </w:rPr>
              <w:t xml:space="preserve">  31%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Buffets (infantil e social)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~18%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f9f27"/>
                <w:sz w:val="14"/>
                <w:szCs w:val="14"/>
                <w:rtl w:val="0"/>
              </w:rPr>
              <w:t xml:space="preserve">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9f27"/>
                <w:sz w:val="18"/>
                <w:szCs w:val="18"/>
                <w:rtl w:val="0"/>
              </w:rPr>
              <w:t xml:space="preserve">  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Assessoras e cerimonialistas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3556"/>
                <w:sz w:val="20"/>
                <w:szCs w:val="20"/>
                <w:rtl w:val="0"/>
              </w:rPr>
              <w:t xml:space="preserve">~9%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537e"/>
                <w:sz w:val="14"/>
                <w:szCs w:val="14"/>
                <w:rtl w:val="0"/>
              </w:rPr>
              <w:t xml:space="preserve">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537e"/>
                <w:sz w:val="18"/>
                <w:szCs w:val="18"/>
                <w:rtl w:val="0"/>
              </w:rPr>
              <w:t xml:space="preserve">  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📌 Confeiteiras lideram em volume porque a barreira de entrada é mais baixa — começam em casa com poucos equipamentos. Decoradoras vêm em segundo, impulsionadas pelo crescimento de +35% do modelo pegue e monte (Sebrae). Buffets são o segmento de maior faturamento por evento — média de R$ 18 mil por casamento.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ccccc" w:space="1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36"/>
          <w:szCs w:val="36"/>
          <w:rtl w:val="0"/>
        </w:rPr>
        <w:t xml:space="preserve">3. GÊNERO — QUEM DOMINA ESTE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400"/>
        <w:gridCol w:w="3840"/>
        <w:tblGridChange w:id="0">
          <w:tblGrid>
            <w:gridCol w:w="3600"/>
            <w:gridCol w:w="240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GÊNERO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GERAL DO NICHO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REPRESENTAÇÃO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Mulheres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~73%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f77dd"/>
                <w:sz w:val="14"/>
                <w:szCs w:val="14"/>
                <w:rtl w:val="0"/>
              </w:rPr>
              <w:t xml:space="preserve">█████████████████████████████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77dd"/>
                <w:sz w:val="18"/>
                <w:szCs w:val="18"/>
                <w:rtl w:val="0"/>
              </w:rPr>
              <w:t xml:space="preserve">  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Homens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~27%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8780"/>
                <w:sz w:val="14"/>
                <w:szCs w:val="14"/>
                <w:rtl w:val="0"/>
              </w:rPr>
              <w:t xml:space="preserve">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  27%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0"/>
        <w:gridCol w:w="3280"/>
        <w:gridCol w:w="3280"/>
        <w:tblGridChange w:id="0">
          <w:tblGrid>
            <w:gridCol w:w="328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CONFEITARIA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9e7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9f2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BUFFET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~85% mulheres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~80% mulheres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4f0b"/>
                <w:sz w:val="20"/>
                <w:szCs w:val="20"/>
                <w:rtl w:val="0"/>
              </w:rPr>
              <w:t xml:space="preserve">~58% mulheres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Segmento de maior domínio feminino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Alta presença feminina em todas as faixas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Mais presença masculina entre chefs e sócios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📌 Dado alinhado com pesquisa GEM/Sebrae: 54,6% dos novos empreendedores com intenção de abrir negócio são mulheres. No mercado de festas esse domínio é ainda mais acentuado.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cccccc" w:space="1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36"/>
          <w:szCs w:val="36"/>
          <w:rtl w:val="0"/>
        </w:rPr>
        <w:t xml:space="preserve">4. FAIXA ETÁRIA — POR SEGMENTO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idade varia significativamente entre os três segmentos. Entender isso define em qual faixa está o seu cliente ideal para cada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4.1 Confeiteiras e doceiras — o segmento mais jovem</w:t>
      </w: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4440"/>
        <w:tblGridChange w:id="0">
          <w:tblGrid>
            <w:gridCol w:w="3000"/>
            <w:gridCol w:w="24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REPRESENTAÇÃO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18 a 28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f77dd"/>
                <w:sz w:val="14"/>
                <w:szCs w:val="14"/>
                <w:rtl w:val="0"/>
              </w:rPr>
              <w:t xml:space="preserve">███████████████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77dd"/>
                <w:sz w:val="18"/>
                <w:szCs w:val="18"/>
                <w:rtl w:val="0"/>
              </w:rPr>
              <w:t xml:space="preserve">  38%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29 a 38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f77dd"/>
                <w:sz w:val="14"/>
                <w:szCs w:val="14"/>
                <w:rtl w:val="0"/>
              </w:rPr>
              <w:t xml:space="preserve">██████████████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77dd"/>
                <w:sz w:val="18"/>
                <w:szCs w:val="18"/>
                <w:rtl w:val="0"/>
              </w:rPr>
              <w:t xml:space="preserve">  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39 a 50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fa9ec"/>
                <w:sz w:val="14"/>
                <w:szCs w:val="14"/>
                <w:rtl w:val="0"/>
              </w:rPr>
              <w:t xml:space="preserve">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fa9ec"/>
                <w:sz w:val="18"/>
                <w:szCs w:val="18"/>
                <w:rtl w:val="0"/>
              </w:rPr>
              <w:t xml:space="preserve"> 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Acima de 50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0"/>
                <w:szCs w:val="20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ecbf6"/>
                <w:sz w:val="14"/>
                <w:szCs w:val="14"/>
                <w:rtl w:val="0"/>
              </w:rPr>
              <w:t xml:space="preserve">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ecbf6"/>
                <w:sz w:val="18"/>
                <w:szCs w:val="18"/>
                <w:rtl w:val="0"/>
              </w:rPr>
              <w:t xml:space="preserve">  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📌 É o segmento mais jovem — muitas começaram durante a pandemia. Sua cliente ideal neste grupo está entre 29 e 38 anos: já tem clientela formada, mas está travada no preço e sem clareza de posicionamento.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4.2 Decoradoras de eventos — faixa mais estratégica para mentoria</w:t>
      </w: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4440"/>
        <w:tblGridChange w:id="0">
          <w:tblGrid>
            <w:gridCol w:w="3000"/>
            <w:gridCol w:w="24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9e7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9e7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9e7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REPRESENTAÇÃO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18 a 28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caa5"/>
                <w:sz w:val="14"/>
                <w:szCs w:val="14"/>
                <w:rtl w:val="0"/>
              </w:rPr>
              <w:t xml:space="preserve">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caa5"/>
                <w:sz w:val="18"/>
                <w:szCs w:val="18"/>
                <w:rtl w:val="0"/>
              </w:rPr>
              <w:t xml:space="preserve">  22%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29 a 40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d9e75"/>
                <w:sz w:val="14"/>
                <w:szCs w:val="14"/>
                <w:rtl w:val="0"/>
              </w:rPr>
              <w:t xml:space="preserve">██████████████████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8"/>
                <w:szCs w:val="18"/>
                <w:rtl w:val="0"/>
              </w:rPr>
              <w:t xml:space="preserve">  45%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41 a 52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caa5"/>
                <w:sz w:val="14"/>
                <w:szCs w:val="14"/>
                <w:rtl w:val="0"/>
              </w:rPr>
              <w:t xml:space="preserve">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caa5"/>
                <w:sz w:val="18"/>
                <w:szCs w:val="18"/>
                <w:rtl w:val="0"/>
              </w:rPr>
              <w:t xml:space="preserve">  26%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Acima de 52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0"/>
                <w:szCs w:val="20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fe1cb"/>
                <w:sz w:val="14"/>
                <w:szCs w:val="14"/>
                <w:rtl w:val="0"/>
              </w:rPr>
              <w:t xml:space="preserve">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fe1cb"/>
                <w:sz w:val="18"/>
                <w:szCs w:val="18"/>
                <w:rtl w:val="0"/>
              </w:rPr>
              <w:t xml:space="preserve">  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📌 45% estão entre 29 e 40 anos — faixa com mais experiência, mais portfólio e mais frustração acumulada. É o perfil ideal para sua mentoria. O Sebrae confirma: a faixa 35 a 44 anos domina o empreendedorismo feminino estabelecido no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4.3 Donos de buffet — o segmento mais maduro e de maior ticket</w:t>
      </w: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4440"/>
        <w:tblGridChange w:id="0">
          <w:tblGrid>
            <w:gridCol w:w="3000"/>
            <w:gridCol w:w="24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9f2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9f2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f9f2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REPRESENTAÇÃO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18 a 28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4f0b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0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c775"/>
                <w:sz w:val="14"/>
                <w:szCs w:val="14"/>
                <w:rtl w:val="0"/>
              </w:rPr>
              <w:t xml:space="preserve">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ac775"/>
                <w:sz w:val="18"/>
                <w:szCs w:val="18"/>
                <w:rtl w:val="0"/>
              </w:rPr>
              <w:t xml:space="preserve"> 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29 a 40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4f0b"/>
                <w:sz w:val="20"/>
                <w:szCs w:val="20"/>
                <w:rtl w:val="0"/>
              </w:rPr>
              <w:t xml:space="preserve">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f9f27"/>
                <w:sz w:val="14"/>
                <w:szCs w:val="14"/>
                <w:rtl w:val="0"/>
              </w:rPr>
              <w:t xml:space="preserve">██████████████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9f27"/>
                <w:sz w:val="18"/>
                <w:szCs w:val="18"/>
                <w:rtl w:val="0"/>
              </w:rPr>
              <w:t xml:space="preserve">  34%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41 a 55 anos — PERFIL IDEAL MENTORIA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3806"/>
                <w:sz w:val="20"/>
                <w:szCs w:val="20"/>
                <w:rtl w:val="0"/>
              </w:rPr>
              <w:t xml:space="preserve">44%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0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a7517"/>
                <w:sz w:val="14"/>
                <w:szCs w:val="14"/>
                <w:rtl w:val="0"/>
              </w:rPr>
              <w:t xml:space="preserve">██████████████████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18"/>
                <w:szCs w:val="18"/>
                <w:rtl w:val="0"/>
              </w:rPr>
              <w:t xml:space="preserve">  44%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Acima de 55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0"/>
                <w:szCs w:val="20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c775"/>
                <w:sz w:val="14"/>
                <w:szCs w:val="14"/>
                <w:rtl w:val="0"/>
              </w:rPr>
              <w:t xml:space="preserve">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ac775"/>
                <w:sz w:val="18"/>
                <w:szCs w:val="18"/>
                <w:rtl w:val="0"/>
              </w:rPr>
              <w:t xml:space="preserve">  12%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📌 O dono de buffet entre 41 e 55 anos costuma ter equipe, estrutura e faturamento relevante — mas lucra pouco e não sabe por quê. É o seu cliente de mentoria mais poderoso: tem dinheiro para investir e dor acumulada para agir.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cccccc" w:space="1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36"/>
          <w:szCs w:val="36"/>
          <w:rtl w:val="0"/>
        </w:rPr>
        <w:t xml:space="preserve">5. COMO COMEÇARAM — ORIGEM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Entender a origem explica por que a maioria nunca desenvolveu visão de negócio — e por que sua mentoria é tão necessária.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40"/>
        <w:gridCol w:w="2400"/>
        <w:gridCol w:w="3000"/>
        <w:tblGridChange w:id="0">
          <w:tblGrid>
            <w:gridCol w:w="4440"/>
            <w:gridCol w:w="24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COMEÇOU NO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Talento próprio + indicação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f77dd"/>
                <w:sz w:val="14"/>
                <w:szCs w:val="14"/>
                <w:rtl w:val="0"/>
              </w:rPr>
              <w:t xml:space="preserve">████████████████████████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77dd"/>
                <w:sz w:val="18"/>
                <w:szCs w:val="18"/>
                <w:rtl w:val="0"/>
              </w:rPr>
              <w:t xml:space="preserve">  61%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Ajudou parente ou amigo e tomou 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d9e75"/>
                <w:sz w:val="14"/>
                <w:szCs w:val="14"/>
                <w:rtl w:val="0"/>
              </w:rPr>
              <w:t xml:space="preserve">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8"/>
                <w:szCs w:val="18"/>
                <w:rtl w:val="0"/>
              </w:rPr>
              <w:t xml:space="preserve">  22%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Fez curso técnico e abriu o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f9f27"/>
                <w:sz w:val="14"/>
                <w:szCs w:val="14"/>
                <w:rtl w:val="0"/>
              </w:rPr>
              <w:t xml:space="preserve">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9f27"/>
                <w:sz w:val="18"/>
                <w:szCs w:val="18"/>
                <w:rtl w:val="0"/>
              </w:rPr>
              <w:t xml:space="preserve">  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Veio de outro mercado e migrou para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3556"/>
                <w:sz w:val="20"/>
                <w:szCs w:val="20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537e"/>
                <w:sz w:val="14"/>
                <w:szCs w:val="14"/>
                <w:rtl w:val="0"/>
              </w:rPr>
              <w:t xml:space="preserve">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537e"/>
                <w:sz w:val="18"/>
                <w:szCs w:val="18"/>
                <w:rtl w:val="0"/>
              </w:rPr>
              <w:t xml:space="preserve">  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7f77dd" w:space="10" w:sz="14" w:val="single"/>
        </w:pBdr>
        <w:spacing w:after="140" w:before="1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a3b8c"/>
          <w:sz w:val="22"/>
          <w:szCs w:val="22"/>
          <w:rtl w:val="0"/>
        </w:rPr>
        <w:t xml:space="preserve">83% entraram pelo talento ou pela indicação — nunca pelo negócio. Isso explica por que a maioria não tem visão de precificação, posicionamento ou gestão. Exatamente a porta que você abre com sua mentoria.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cccccc" w:space="1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36"/>
          <w:szCs w:val="36"/>
          <w:rtl w:val="0"/>
        </w:rPr>
        <w:t xml:space="preserve">6. QUALIFICAÇÃO — O QUE O SEBRAE DIZ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Dados Sebrae 2025 — sobre investimento em qualificação no setor de eventos: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40"/>
        <w:gridCol w:w="2400"/>
        <w:gridCol w:w="2600"/>
        <w:tblGridChange w:id="0">
          <w:tblGrid>
            <w:gridCol w:w="4840"/>
            <w:gridCol w:w="24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QUALIFICAÇÃO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Empresas que investem em alguma qualificação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d9e75"/>
                <w:sz w:val="14"/>
                <w:szCs w:val="14"/>
                <w:rtl w:val="0"/>
              </w:rPr>
              <w:t xml:space="preserve">█████████████████████████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8"/>
                <w:szCs w:val="18"/>
                <w:rtl w:val="0"/>
              </w:rPr>
              <w:t xml:space="preserve">  62%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Buscam qualificação técnica (receitas, técnicas de decoração)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~51%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8780"/>
                <w:sz w:val="14"/>
                <w:szCs w:val="14"/>
                <w:rtl w:val="0"/>
              </w:rPr>
              <w:t xml:space="preserve">████████████████████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  51%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Buscam qualificação em negócio e posicionamento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~11%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d9e75"/>
                <w:sz w:val="14"/>
                <w:szCs w:val="14"/>
                <w:rtl w:val="0"/>
              </w:rPr>
              <w:t xml:space="preserve">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8"/>
                <w:szCs w:val="18"/>
                <w:rtl w:val="0"/>
              </w:rPr>
              <w:t xml:space="preserve">  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Têm consciência de que precisam de posicionamento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8% a 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f77dd"/>
                <w:sz w:val="14"/>
                <w:szCs w:val="14"/>
                <w:rtl w:val="0"/>
              </w:rPr>
              <w:t xml:space="preserve">████</w:t>
            </w:r>
            <w:r w:rsidDel="00000000" w:rsidR="00000000" w:rsidRPr="00000000">
              <w:rPr>
                <w:rFonts w:ascii="Courier New" w:cs="Courier New" w:eastAsia="Courier New" w:hAnsi="Courier New"/>
                <w:color w:val="dddddd"/>
                <w:sz w:val="14"/>
                <w:szCs w:val="14"/>
                <w:rtl w:val="0"/>
              </w:rPr>
              <w:t xml:space="preserve">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77dd"/>
                <w:sz w:val="18"/>
                <w:szCs w:val="18"/>
                <w:rtl w:val="0"/>
              </w:rPr>
              <w:t xml:space="preserve">  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7f77dd" w:space="10" w:sz="14" w:val="single"/>
        </w:pBdr>
        <w:spacing w:after="140" w:before="1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a3b8c"/>
          <w:sz w:val="22"/>
          <w:szCs w:val="22"/>
          <w:rtl w:val="0"/>
        </w:rPr>
        <w:t xml:space="preserve">62% do setor já investe em qualificação — mas quase tudo em técnica, não em negócio. O espaço de mentoria de posicionamento ainda está praticamente vazio. Essa é a sua maior oportunidade de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36"/>
          <w:szCs w:val="36"/>
          <w:rtl w:val="0"/>
        </w:rPr>
        <w:t xml:space="preserve">7. PERFIL IDEAL — QUEM COMPRA SUA MENTORIA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Cruzando todos os dados, o perfil exato da sua aluna de mentoria de R$30 mil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440"/>
        <w:tblGridChange w:id="0">
          <w:tblGrid>
            <w:gridCol w:w="3400"/>
            <w:gridCol w:w="6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 DA ALUNA IDEAL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Decoradora (29–40 anos) ou dona de buffet (41–55 anos)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Faturamento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R$ </w:t>
            </w:r>
            <w:r w:rsidDel="00000000" w:rsidR="00000000" w:rsidRPr="00000000">
              <w:rPr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.000 a R$ </w:t>
            </w:r>
            <w:r w:rsidDel="00000000" w:rsidR="00000000" w:rsidRPr="00000000">
              <w:rPr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.000 por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Tempo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a 15 anos — tem reputação mas está travada no crescimento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Experiência com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Já investiu em cursos técnicos e sentiu que faltou algo 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Estado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Está cansada e frustrada — o cansaço é o gatilho para investir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 que ela busca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Transformação de negócio — não mais aprendizado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Como ela se 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Trabalha muito, fatura razoável, mas sobra pouco e não entende por quê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3d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 que ela quer ouvir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3d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"Quero sair de R$20k para R$50k com metade dos clientes"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Origem do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Começou pelo talento — nunca aprendeu a gerir ou precificar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cccccc" w:space="1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36"/>
          <w:szCs w:val="36"/>
          <w:rtl w:val="0"/>
        </w:rPr>
        <w:t xml:space="preserve">8. SUA VANTAGEM COMPETITIVA INIMITÁVEL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0"/>
        <w:gridCol w:w="4920"/>
        <w:tblGridChange w:id="0">
          <w:tblGrid>
            <w:gridCol w:w="492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888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OUTROS MENTORES TÊM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SÓ VOCÊ 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Conteúdo sobre posicionamento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Prova matemática: -40% faturamento = +167% lucro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Teoria de marketing e 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25 anos dentro do mesmo mercado do seu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Cases de outros mercados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Começou vendendo doce na rua — chegou a festas de R$ 120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Podem copiar o 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Não podem copiar sua história — ela é sua para sempre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7f77dd" w:space="10" w:sz="14" w:val="single"/>
        </w:pBdr>
        <w:spacing w:after="140" w:before="1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a3b8c"/>
          <w:sz w:val="22"/>
          <w:szCs w:val="22"/>
          <w:rtl w:val="0"/>
        </w:rPr>
        <w:t xml:space="preserve">Você não vende um curso de posicionamento. Você vende a prova viva de que posicionamento transforma negócio dentro do mercado de eventos. Ninguém mais tem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bottom w:color="cccccc" w:space="1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Fontes: Abrape, Sebrae, Casar.com, ABIA, GEM/Sebrae — dados 2024/2025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3b8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e8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pwX8AJc3Cx6+rZtUUynWdu2+ZQ==">CgMxLjA4AHIhMVhXWEdtRUpSWm81ZGZIalRucHN4RWlmWGt5WlphRERQ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2026-05-20T17:46:53.363Z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