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6C10" w14:textId="77777777" w:rsidR="000F7DEE" w:rsidRDefault="00E25697">
      <w:pPr>
        <w:spacing w:before="2000"/>
        <w:jc w:val="center"/>
      </w:pPr>
      <w:r>
        <w:rPr>
          <w:b/>
          <w:bCs/>
          <w:color w:val="1A1A2E"/>
          <w:sz w:val="72"/>
          <w:szCs w:val="72"/>
        </w:rPr>
        <w:t>MUSIKALIS</w:t>
      </w:r>
    </w:p>
    <w:p w14:paraId="00974D93" w14:textId="77777777" w:rsidR="000F7DEE" w:rsidRDefault="00E25697">
      <w:pPr>
        <w:spacing w:after="400"/>
        <w:jc w:val="center"/>
      </w:pPr>
      <w:r>
        <w:rPr>
          <w:color w:val="0F3460"/>
          <w:sz w:val="24"/>
          <w:szCs w:val="24"/>
        </w:rPr>
        <w:t>musikalis.com.br</w:t>
      </w:r>
    </w:p>
    <w:p w14:paraId="4787B6E1" w14:textId="77777777" w:rsidR="000F7DEE" w:rsidRDefault="000F7DEE">
      <w:pPr>
        <w:pBdr>
          <w:bottom w:val="single" w:sz="18" w:space="8" w:color="C0392B"/>
        </w:pBdr>
        <w:spacing w:after="400"/>
      </w:pPr>
    </w:p>
    <w:p w14:paraId="3C7FA23C" w14:textId="77777777" w:rsidR="000F7DEE" w:rsidRDefault="00E25697">
      <w:pPr>
        <w:spacing w:after="200"/>
        <w:jc w:val="center"/>
      </w:pPr>
      <w:r>
        <w:rPr>
          <w:b/>
          <w:bCs/>
          <w:color w:val="0F3460"/>
          <w:sz w:val="34"/>
          <w:szCs w:val="34"/>
        </w:rPr>
        <w:t>Plano Estratégico de Monetização, Marketing e Lançamento</w:t>
      </w:r>
    </w:p>
    <w:p w14:paraId="077FAFFE" w14:textId="77777777" w:rsidR="000F7DEE" w:rsidRDefault="00E25697">
      <w:pPr>
        <w:spacing w:after="800"/>
        <w:jc w:val="center"/>
      </w:pPr>
      <w:r>
        <w:rPr>
          <w:i/>
          <w:iCs/>
          <w:color w:val="5C5C70"/>
          <w:sz w:val="22"/>
          <w:szCs w:val="22"/>
        </w:rPr>
        <w:t>Performance em produção: transformando funcionalidade em receita</w:t>
      </w:r>
    </w:p>
    <w:p w14:paraId="488F4EBB" w14:textId="77777777" w:rsidR="000F7DEE" w:rsidRDefault="00E25697">
      <w:pPr>
        <w:spacing w:after="100"/>
        <w:jc w:val="center"/>
      </w:pPr>
      <w:r>
        <w:rPr>
          <w:color w:val="5C5C70"/>
          <w:sz w:val="19"/>
          <w:szCs w:val="19"/>
        </w:rPr>
        <w:t>Documento estratégico preparado para organização, desenvolvimento e execução</w:t>
      </w:r>
    </w:p>
    <w:p w14:paraId="3CCC4343" w14:textId="77777777" w:rsidR="000F7DEE" w:rsidRDefault="00E25697">
      <w:pPr>
        <w:spacing w:after="100"/>
        <w:jc w:val="center"/>
      </w:pPr>
      <w:r>
        <w:rPr>
          <w:color w:val="5C5C70"/>
          <w:sz w:val="19"/>
          <w:szCs w:val="19"/>
        </w:rPr>
        <w:t>da campanha de lançamento público da plataforma Musikalis</w:t>
      </w:r>
    </w:p>
    <w:p w14:paraId="033D2754" w14:textId="77777777" w:rsidR="000F7DEE" w:rsidRDefault="00E25697">
      <w:pPr>
        <w:spacing w:before="1200"/>
        <w:jc w:val="center"/>
      </w:pPr>
      <w:r>
        <w:rPr>
          <w:color w:val="5C5C70"/>
          <w:sz w:val="19"/>
          <w:szCs w:val="19"/>
        </w:rPr>
        <w:t>Julho de 2026</w:t>
      </w:r>
    </w:p>
    <w:p w14:paraId="5C1A67A7" w14:textId="77777777" w:rsidR="000F7DEE" w:rsidRDefault="00E25697">
      <w:r>
        <w:br w:type="page"/>
      </w:r>
    </w:p>
    <w:p w14:paraId="7C075CF7" w14:textId="77777777" w:rsidR="000F7DEE" w:rsidRDefault="00E25697">
      <w:pPr>
        <w:pStyle w:val="Heading1"/>
        <w:spacing w:after="240"/>
      </w:pPr>
      <w:r>
        <w:rPr>
          <w:b/>
          <w:bCs/>
          <w:color w:val="1A1A2E"/>
        </w:rPr>
        <w:t>Sumário</w:t>
      </w:r>
    </w:p>
    <w:p w14:paraId="418664C5" w14:textId="77777777" w:rsidR="000F7DEE" w:rsidRDefault="00E25697">
      <w:pPr>
        <w:spacing w:after="160"/>
      </w:pPr>
      <w:r>
        <w:rPr>
          <w:color w:val="0F3460"/>
          <w:sz w:val="22"/>
          <w:szCs w:val="22"/>
        </w:rPr>
        <w:t>1. Sumário Executivo</w:t>
      </w:r>
    </w:p>
    <w:p w14:paraId="5BD4A8EA" w14:textId="77777777" w:rsidR="000F7DEE" w:rsidRDefault="00E25697">
      <w:pPr>
        <w:spacing w:after="160"/>
      </w:pPr>
      <w:r>
        <w:rPr>
          <w:color w:val="0F3460"/>
          <w:sz w:val="22"/>
          <w:szCs w:val="22"/>
        </w:rPr>
        <w:t>2. Diagnóstico da Plataforma Atual</w:t>
      </w:r>
    </w:p>
    <w:p w14:paraId="08610090" w14:textId="77777777" w:rsidR="000F7DEE" w:rsidRDefault="00E25697">
      <w:pPr>
        <w:spacing w:after="160"/>
      </w:pPr>
      <w:r>
        <w:rPr>
          <w:color w:val="0F3460"/>
          <w:sz w:val="22"/>
          <w:szCs w:val="22"/>
        </w:rPr>
        <w:t>3. Modelo de Monetização — Oito Frentes</w:t>
      </w:r>
    </w:p>
    <w:p w14:paraId="0C5F48D7" w14:textId="77777777" w:rsidR="000F7DEE" w:rsidRDefault="00E25697">
      <w:pPr>
        <w:spacing w:after="160"/>
      </w:pPr>
      <w:r>
        <w:rPr>
          <w:color w:val="0F3460"/>
          <w:sz w:val="22"/>
          <w:szCs w:val="22"/>
        </w:rPr>
        <w:t>4. Necessidades de Desenvolvimento por Frente de Receita</w:t>
      </w:r>
    </w:p>
    <w:p w14:paraId="3E7A203F" w14:textId="77777777" w:rsidR="000F7DEE" w:rsidRDefault="00E25697">
      <w:pPr>
        <w:spacing w:after="160"/>
      </w:pPr>
      <w:r>
        <w:rPr>
          <w:color w:val="0F3460"/>
          <w:sz w:val="22"/>
          <w:szCs w:val="22"/>
        </w:rPr>
        <w:t>5. Plano de Marketing — Segmentação de Público</w:t>
      </w:r>
    </w:p>
    <w:p w14:paraId="6E33D6F1" w14:textId="77777777" w:rsidR="000F7DEE" w:rsidRDefault="00E25697">
      <w:pPr>
        <w:spacing w:after="160"/>
      </w:pPr>
      <w:r>
        <w:rPr>
          <w:color w:val="0F3460"/>
          <w:sz w:val="22"/>
          <w:szCs w:val="22"/>
        </w:rPr>
        <w:t>6. Posicionamento — Musikalis como Ferramenta de Performance</w:t>
      </w:r>
    </w:p>
    <w:p w14:paraId="55C9D562" w14:textId="77777777" w:rsidR="000F7DEE" w:rsidRDefault="00E25697">
      <w:pPr>
        <w:spacing w:after="160"/>
      </w:pPr>
      <w:r>
        <w:rPr>
          <w:color w:val="0F3460"/>
          <w:sz w:val="22"/>
          <w:szCs w:val="22"/>
        </w:rPr>
        <w:t>7. Musikalis Academy — Estrutura Detalhada</w:t>
      </w:r>
    </w:p>
    <w:p w14:paraId="3B0BF7EE" w14:textId="77777777" w:rsidR="000F7DEE" w:rsidRDefault="00E25697">
      <w:pPr>
        <w:spacing w:after="160"/>
      </w:pPr>
      <w:r>
        <w:rPr>
          <w:color w:val="0F3460"/>
          <w:sz w:val="22"/>
          <w:szCs w:val="22"/>
        </w:rPr>
        <w:t>8. Plano de Lançamento (Go-to-Market)</w:t>
      </w:r>
    </w:p>
    <w:p w14:paraId="55332B71" w14:textId="77777777" w:rsidR="000F7DEE" w:rsidRDefault="00E25697">
      <w:pPr>
        <w:spacing w:after="160"/>
      </w:pPr>
      <w:r>
        <w:rPr>
          <w:color w:val="0F3460"/>
          <w:sz w:val="22"/>
          <w:szCs w:val="22"/>
        </w:rPr>
        <w:t>9. Precificação Sugerida</w:t>
      </w:r>
    </w:p>
    <w:p w14:paraId="271680EB" w14:textId="77777777" w:rsidR="000F7DEE" w:rsidRDefault="00E25697">
      <w:pPr>
        <w:spacing w:after="160"/>
      </w:pPr>
      <w:r>
        <w:rPr>
          <w:color w:val="0F3460"/>
          <w:sz w:val="22"/>
          <w:szCs w:val="22"/>
        </w:rPr>
        <w:t>10. KPIs e Métricas de Sucesso</w:t>
      </w:r>
    </w:p>
    <w:p w14:paraId="255C7C4F" w14:textId="77777777" w:rsidR="000F7DEE" w:rsidRDefault="00E25697">
      <w:pPr>
        <w:spacing w:after="160"/>
      </w:pPr>
      <w:r>
        <w:rPr>
          <w:color w:val="0F3460"/>
          <w:sz w:val="22"/>
          <w:szCs w:val="22"/>
        </w:rPr>
        <w:t>11. Próximos Passos Imediatos</w:t>
      </w:r>
    </w:p>
    <w:p w14:paraId="68199A5E" w14:textId="77777777" w:rsidR="000F7DEE" w:rsidRDefault="00E25697">
      <w:r>
        <w:br w:type="page"/>
      </w:r>
    </w:p>
    <w:p w14:paraId="394406C7" w14:textId="77777777" w:rsidR="000F7DEE" w:rsidRDefault="00E25697">
      <w:pPr>
        <w:pStyle w:val="Heading1"/>
        <w:pBdr>
          <w:bottom w:val="single" w:sz="12" w:space="4" w:color="C0392B"/>
        </w:pBdr>
        <w:spacing w:before="480" w:after="240"/>
      </w:pPr>
      <w:r>
        <w:rPr>
          <w:b/>
          <w:bCs/>
          <w:color w:val="1A1A2E"/>
        </w:rPr>
        <w:t>1. Sumário Executivo</w:t>
      </w:r>
    </w:p>
    <w:p w14:paraId="01C4D916" w14:textId="77777777" w:rsidR="000F7DEE" w:rsidRDefault="00E25697">
      <w:pPr>
        <w:spacing w:after="160" w:line="300" w:lineRule="auto"/>
      </w:pPr>
      <w:r>
        <w:rPr>
          <w:color w:val="222222"/>
          <w:sz w:val="21"/>
          <w:szCs w:val="21"/>
        </w:rPr>
        <w:t>A Musikalis já resolve, de ponta a ponta, o problema operacional da produção de shows, eventos e espetáculos: cadastro de equipe, metodologia D-90, orçamentação, rider técnico, ensaios, marketing, execução, pós-evento e dashboard consolidado. Essa profundidade funcional é o maior ativo comercial da plataforma — e ainda está monetizada de forma incompleta.</w:t>
      </w:r>
    </w:p>
    <w:p w14:paraId="77C8DDD5" w14:textId="77777777" w:rsidR="000F7DEE" w:rsidRDefault="00E25697">
      <w:pPr>
        <w:spacing w:after="160" w:line="300" w:lineRule="auto"/>
      </w:pPr>
      <w:r>
        <w:rPr>
          <w:color w:val="222222"/>
          <w:sz w:val="21"/>
          <w:szCs w:val="21"/>
        </w:rPr>
        <w:t>Este documento propõe um modelo de receita em oito frentes complementares (assinatura, comissionamento sobre produções, Academia, rede social, B2B/corporativo, marketplace de fornecedores, inteligência de dados e licenciamento), organiza as necessidades de desenvolvimento associadas a cada frente, define a segmentação de público e o posicionamento de marca, detalha a Academia Musikalis como unidade de negócio própria, e propõe um plano de lançamento faseado com metas e KPIs.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F7DEE" w14:paraId="71B4C3A9" w14:textId="77777777">
        <w:tc>
          <w:tcPr>
            <w:tcW w:w="9350" w:type="dxa"/>
            <w:tcBorders>
              <w:top w:val="single" w:sz="4" w:space="0" w:color="C0392B"/>
              <w:left w:val="single" w:sz="24" w:space="0" w:color="C0392B"/>
              <w:bottom w:val="single" w:sz="4" w:space="0" w:color="C0392B"/>
              <w:right w:val="single" w:sz="4" w:space="0" w:color="C0392B"/>
            </w:tcBorders>
            <w:shd w:val="clear" w:color="auto" w:fill="FAFAFA"/>
            <w:tcMar>
              <w:top w:w="140" w:type="dxa"/>
              <w:left w:w="200" w:type="dxa"/>
              <w:bottom w:w="140" w:type="dxa"/>
              <w:right w:w="200" w:type="dxa"/>
            </w:tcMar>
          </w:tcPr>
          <w:p w14:paraId="6FF32119" w14:textId="77777777" w:rsidR="000F7DEE" w:rsidRDefault="00E25697">
            <w:pPr>
              <w:spacing w:after="80"/>
            </w:pPr>
            <w:r>
              <w:rPr>
                <w:b/>
                <w:bCs/>
                <w:color w:val="C0392B"/>
                <w:sz w:val="21"/>
                <w:szCs w:val="21"/>
              </w:rPr>
              <w:t>Tese central</w:t>
            </w:r>
          </w:p>
          <w:p w14:paraId="5D49C26D" w14:textId="77777777" w:rsidR="000F7DEE" w:rsidRDefault="00E25697">
            <w:r>
              <w:rPr>
                <w:color w:val="333333"/>
              </w:rPr>
              <w:t>A Musikalis vende PERFORMANCE, não apenas software. Cada frente de receita deve ser vendida como um ganho mensurável de tempo, dinheiro ou qualidade na produção — nunca como uma funcionalidade isolada.</w:t>
            </w:r>
          </w:p>
        </w:tc>
      </w:tr>
    </w:tbl>
    <w:p w14:paraId="3EC31218" w14:textId="77777777" w:rsidR="000F7DEE" w:rsidRDefault="000F7DEE">
      <w:pPr>
        <w:spacing w:after="120"/>
      </w:pPr>
    </w:p>
    <w:p w14:paraId="5C9A0B8B" w14:textId="77777777" w:rsidR="000F7DEE" w:rsidRDefault="00E25697">
      <w:pPr>
        <w:pStyle w:val="Heading2"/>
        <w:spacing w:before="360" w:after="180"/>
      </w:pPr>
      <w:r>
        <w:rPr>
          <w:b/>
          <w:bCs/>
          <w:color w:val="0F3460"/>
        </w:rPr>
        <w:t>Visão geral das frentes de receita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2950"/>
      </w:tblGrid>
      <w:tr w:rsidR="000F7DEE" w14:paraId="1DB14A3F" w14:textId="77777777">
        <w:trPr>
          <w:tblHeader/>
        </w:trPr>
        <w:tc>
          <w:tcPr>
            <w:tcW w:w="3400" w:type="dxa"/>
            <w:shd w:val="clear" w:color="auto" w:fill="1A1A2E"/>
            <w:tcMar>
              <w:top w:w="80" w:type="dxa"/>
              <w:left w:w="100" w:type="dxa"/>
              <w:bottom w:w="80" w:type="dxa"/>
              <w:right w:w="100" w:type="dxa"/>
            </w:tcMar>
            <w:vAlign w:val="center"/>
          </w:tcPr>
          <w:p w14:paraId="1CB9B1C2" w14:textId="77777777" w:rsidR="000F7DEE" w:rsidRDefault="00E25697">
            <w:r>
              <w:rPr>
                <w:b/>
                <w:bCs/>
                <w:color w:val="FFFFFF"/>
                <w:sz w:val="19"/>
                <w:szCs w:val="19"/>
              </w:rPr>
              <w:t>Frente de Receita</w:t>
            </w:r>
          </w:p>
        </w:tc>
        <w:tc>
          <w:tcPr>
            <w:tcW w:w="3000" w:type="dxa"/>
            <w:shd w:val="clear" w:color="auto" w:fill="1A1A2E"/>
            <w:tcMar>
              <w:top w:w="80" w:type="dxa"/>
              <w:left w:w="100" w:type="dxa"/>
              <w:bottom w:w="80" w:type="dxa"/>
              <w:right w:w="100" w:type="dxa"/>
            </w:tcMar>
            <w:vAlign w:val="center"/>
          </w:tcPr>
          <w:p w14:paraId="1AE52649" w14:textId="77777777" w:rsidR="000F7DEE" w:rsidRDefault="00E25697">
            <w:r>
              <w:rPr>
                <w:b/>
                <w:bCs/>
                <w:color w:val="FFFFFF"/>
                <w:sz w:val="19"/>
                <w:szCs w:val="19"/>
              </w:rPr>
              <w:t>Modelo</w:t>
            </w:r>
          </w:p>
        </w:tc>
        <w:tc>
          <w:tcPr>
            <w:tcW w:w="2950" w:type="dxa"/>
            <w:shd w:val="clear" w:color="auto" w:fill="1A1A2E"/>
            <w:tcMar>
              <w:top w:w="80" w:type="dxa"/>
              <w:left w:w="100" w:type="dxa"/>
              <w:bottom w:w="80" w:type="dxa"/>
              <w:right w:w="100" w:type="dxa"/>
            </w:tcMar>
            <w:vAlign w:val="center"/>
          </w:tcPr>
          <w:p w14:paraId="63FA8AF2" w14:textId="77777777" w:rsidR="000F7DEE" w:rsidRDefault="00E25697">
            <w:r>
              <w:rPr>
                <w:b/>
                <w:bCs/>
                <w:color w:val="FFFFFF"/>
                <w:sz w:val="19"/>
                <w:szCs w:val="19"/>
              </w:rPr>
              <w:t>Público Principal</w:t>
            </w:r>
          </w:p>
        </w:tc>
      </w:tr>
      <w:tr w:rsidR="000F7DEE" w14:paraId="3F45C9ED" w14:textId="77777777">
        <w:tc>
          <w:tcPr>
            <w:tcW w:w="3400" w:type="dxa"/>
            <w:shd w:val="clear" w:color="auto" w:fill="FFFFFF"/>
            <w:tcMar>
              <w:top w:w="80" w:type="dxa"/>
              <w:left w:w="100" w:type="dxa"/>
              <w:bottom w:w="80" w:type="dxa"/>
              <w:right w:w="100" w:type="dxa"/>
            </w:tcMar>
            <w:vAlign w:val="center"/>
          </w:tcPr>
          <w:p w14:paraId="357A0EAE" w14:textId="77777777" w:rsidR="000F7DEE" w:rsidRDefault="00E25697">
            <w:r>
              <w:rPr>
                <w:color w:val="222222"/>
                <w:sz w:val="19"/>
                <w:szCs w:val="19"/>
              </w:rPr>
              <w:t>Assinatura SaaS (planos por perfil)</w:t>
            </w:r>
          </w:p>
        </w:tc>
        <w:tc>
          <w:tcPr>
            <w:tcW w:w="3000" w:type="dxa"/>
            <w:shd w:val="clear" w:color="auto" w:fill="FFFFFF"/>
            <w:tcMar>
              <w:top w:w="80" w:type="dxa"/>
              <w:left w:w="100" w:type="dxa"/>
              <w:bottom w:w="80" w:type="dxa"/>
              <w:right w:w="100" w:type="dxa"/>
            </w:tcMar>
            <w:vAlign w:val="center"/>
          </w:tcPr>
          <w:p w14:paraId="2692011B" w14:textId="77777777" w:rsidR="000F7DEE" w:rsidRDefault="00E25697">
            <w:r>
              <w:rPr>
                <w:color w:val="222222"/>
                <w:sz w:val="19"/>
                <w:szCs w:val="19"/>
              </w:rPr>
              <w:t>Recorrente (MRR)</w:t>
            </w:r>
          </w:p>
        </w:tc>
        <w:tc>
          <w:tcPr>
            <w:tcW w:w="2950" w:type="dxa"/>
            <w:shd w:val="clear" w:color="auto" w:fill="FFFFFF"/>
            <w:tcMar>
              <w:top w:w="80" w:type="dxa"/>
              <w:left w:w="100" w:type="dxa"/>
              <w:bottom w:w="80" w:type="dxa"/>
              <w:right w:w="100" w:type="dxa"/>
            </w:tcMar>
            <w:vAlign w:val="center"/>
          </w:tcPr>
          <w:p w14:paraId="4A411EC2" w14:textId="77777777" w:rsidR="000F7DEE" w:rsidRDefault="00E25697">
            <w:r>
              <w:rPr>
                <w:color w:val="222222"/>
                <w:sz w:val="19"/>
                <w:szCs w:val="19"/>
              </w:rPr>
              <w:t>Músicos, bandas, produtores, casas de shows</w:t>
            </w:r>
          </w:p>
        </w:tc>
      </w:tr>
      <w:tr w:rsidR="000F7DEE" w14:paraId="04384060" w14:textId="77777777">
        <w:tc>
          <w:tcPr>
            <w:tcW w:w="3400" w:type="dxa"/>
            <w:shd w:val="clear" w:color="auto" w:fill="F2F2F2"/>
            <w:tcMar>
              <w:top w:w="80" w:type="dxa"/>
              <w:left w:w="100" w:type="dxa"/>
              <w:bottom w:w="80" w:type="dxa"/>
              <w:right w:w="100" w:type="dxa"/>
            </w:tcMar>
            <w:vAlign w:val="center"/>
          </w:tcPr>
          <w:p w14:paraId="73604D94" w14:textId="77777777" w:rsidR="000F7DEE" w:rsidRDefault="00E25697">
            <w:r>
              <w:rPr>
                <w:color w:val="222222"/>
                <w:sz w:val="19"/>
                <w:szCs w:val="19"/>
              </w:rPr>
              <w:t>Uberização / comissão sobre produções</w:t>
            </w:r>
          </w:p>
        </w:tc>
        <w:tc>
          <w:tcPr>
            <w:tcW w:w="3000" w:type="dxa"/>
            <w:shd w:val="clear" w:color="auto" w:fill="F2F2F2"/>
            <w:tcMar>
              <w:top w:w="80" w:type="dxa"/>
              <w:left w:w="100" w:type="dxa"/>
              <w:bottom w:w="80" w:type="dxa"/>
              <w:right w:w="100" w:type="dxa"/>
            </w:tcMar>
            <w:vAlign w:val="center"/>
          </w:tcPr>
          <w:p w14:paraId="508D27B7" w14:textId="77777777" w:rsidR="000F7DEE" w:rsidRDefault="00E25697">
            <w:r>
              <w:rPr>
                <w:color w:val="222222"/>
                <w:sz w:val="19"/>
                <w:szCs w:val="19"/>
              </w:rPr>
              <w:t>% sobre GMV fechado na plataforma</w:t>
            </w:r>
          </w:p>
        </w:tc>
        <w:tc>
          <w:tcPr>
            <w:tcW w:w="2950" w:type="dxa"/>
            <w:shd w:val="clear" w:color="auto" w:fill="F2F2F2"/>
            <w:tcMar>
              <w:top w:w="80" w:type="dxa"/>
              <w:left w:w="100" w:type="dxa"/>
              <w:bottom w:w="80" w:type="dxa"/>
              <w:right w:w="100" w:type="dxa"/>
            </w:tcMar>
            <w:vAlign w:val="center"/>
          </w:tcPr>
          <w:p w14:paraId="5239888C" w14:textId="77777777" w:rsidR="000F7DEE" w:rsidRDefault="00E25697">
            <w:r>
              <w:rPr>
                <w:color w:val="222222"/>
                <w:sz w:val="19"/>
                <w:szCs w:val="19"/>
              </w:rPr>
              <w:t>Produtores executivos e artísticos</w:t>
            </w:r>
          </w:p>
        </w:tc>
      </w:tr>
      <w:tr w:rsidR="000F7DEE" w14:paraId="2F58DAA8" w14:textId="77777777">
        <w:tc>
          <w:tcPr>
            <w:tcW w:w="3400" w:type="dxa"/>
            <w:shd w:val="clear" w:color="auto" w:fill="FFFFFF"/>
            <w:tcMar>
              <w:top w:w="80" w:type="dxa"/>
              <w:left w:w="100" w:type="dxa"/>
              <w:bottom w:w="80" w:type="dxa"/>
              <w:right w:w="100" w:type="dxa"/>
            </w:tcMar>
            <w:vAlign w:val="center"/>
          </w:tcPr>
          <w:p w14:paraId="7D0A4A5C" w14:textId="77777777" w:rsidR="000F7DEE" w:rsidRDefault="00E25697">
            <w:r>
              <w:rPr>
                <w:color w:val="222222"/>
                <w:sz w:val="19"/>
                <w:szCs w:val="19"/>
              </w:rPr>
              <w:t>Musikalis Academy</w:t>
            </w:r>
          </w:p>
        </w:tc>
        <w:tc>
          <w:tcPr>
            <w:tcW w:w="3000" w:type="dxa"/>
            <w:shd w:val="clear" w:color="auto" w:fill="FFFFFF"/>
            <w:tcMar>
              <w:top w:w="80" w:type="dxa"/>
              <w:left w:w="100" w:type="dxa"/>
              <w:bottom w:w="80" w:type="dxa"/>
              <w:right w:w="100" w:type="dxa"/>
            </w:tcMar>
            <w:vAlign w:val="center"/>
          </w:tcPr>
          <w:p w14:paraId="0ED3A110" w14:textId="77777777" w:rsidR="000F7DEE" w:rsidRDefault="00E25697">
            <w:r>
              <w:rPr>
                <w:color w:val="222222"/>
                <w:sz w:val="19"/>
                <w:szCs w:val="19"/>
              </w:rPr>
              <w:t>Venda de cursos + assinatura educacional</w:t>
            </w:r>
          </w:p>
        </w:tc>
        <w:tc>
          <w:tcPr>
            <w:tcW w:w="2950" w:type="dxa"/>
            <w:shd w:val="clear" w:color="auto" w:fill="FFFFFF"/>
            <w:tcMar>
              <w:top w:w="80" w:type="dxa"/>
              <w:left w:w="100" w:type="dxa"/>
              <w:bottom w:w="80" w:type="dxa"/>
              <w:right w:w="100" w:type="dxa"/>
            </w:tcMar>
            <w:vAlign w:val="center"/>
          </w:tcPr>
          <w:p w14:paraId="67D69D2E" w14:textId="77777777" w:rsidR="000F7DEE" w:rsidRDefault="00E25697">
            <w:r>
              <w:rPr>
                <w:color w:val="222222"/>
                <w:sz w:val="19"/>
                <w:szCs w:val="19"/>
              </w:rPr>
              <w:t>Músicos, gestores, escolas, professores</w:t>
            </w:r>
          </w:p>
        </w:tc>
      </w:tr>
      <w:tr w:rsidR="000F7DEE" w14:paraId="0A6F7AE9" w14:textId="77777777">
        <w:tc>
          <w:tcPr>
            <w:tcW w:w="3400" w:type="dxa"/>
            <w:shd w:val="clear" w:color="auto" w:fill="F2F2F2"/>
            <w:tcMar>
              <w:top w:w="80" w:type="dxa"/>
              <w:left w:w="100" w:type="dxa"/>
              <w:bottom w:w="80" w:type="dxa"/>
              <w:right w:w="100" w:type="dxa"/>
            </w:tcMar>
            <w:vAlign w:val="center"/>
          </w:tcPr>
          <w:p w14:paraId="7EC93CEA" w14:textId="77777777" w:rsidR="000F7DEE" w:rsidRDefault="00E25697">
            <w:r>
              <w:rPr>
                <w:color w:val="222222"/>
                <w:sz w:val="19"/>
                <w:szCs w:val="19"/>
              </w:rPr>
              <w:t>Rede Social Musikalis (premium)</w:t>
            </w:r>
          </w:p>
        </w:tc>
        <w:tc>
          <w:tcPr>
            <w:tcW w:w="3000" w:type="dxa"/>
            <w:shd w:val="clear" w:color="auto" w:fill="F2F2F2"/>
            <w:tcMar>
              <w:top w:w="80" w:type="dxa"/>
              <w:left w:w="100" w:type="dxa"/>
              <w:bottom w:w="80" w:type="dxa"/>
              <w:right w:w="100" w:type="dxa"/>
            </w:tcMar>
            <w:vAlign w:val="center"/>
          </w:tcPr>
          <w:p w14:paraId="0932CDB4" w14:textId="77777777" w:rsidR="000F7DEE" w:rsidRDefault="00E25697">
            <w:r>
              <w:rPr>
                <w:color w:val="222222"/>
                <w:sz w:val="19"/>
                <w:szCs w:val="19"/>
              </w:rPr>
              <w:t>Assinatura + destaque pago</w:t>
            </w:r>
          </w:p>
        </w:tc>
        <w:tc>
          <w:tcPr>
            <w:tcW w:w="2950" w:type="dxa"/>
            <w:shd w:val="clear" w:color="auto" w:fill="F2F2F2"/>
            <w:tcMar>
              <w:top w:w="80" w:type="dxa"/>
              <w:left w:w="100" w:type="dxa"/>
              <w:bottom w:w="80" w:type="dxa"/>
              <w:right w:w="100" w:type="dxa"/>
            </w:tcMar>
            <w:vAlign w:val="center"/>
          </w:tcPr>
          <w:p w14:paraId="7D0A2D0E" w14:textId="77777777" w:rsidR="000F7DEE" w:rsidRDefault="00E25697">
            <w:r>
              <w:rPr>
                <w:color w:val="222222"/>
                <w:sz w:val="19"/>
                <w:szCs w:val="19"/>
              </w:rPr>
              <w:t>Todos os perfis profissionais</w:t>
            </w:r>
          </w:p>
        </w:tc>
      </w:tr>
      <w:tr w:rsidR="000F7DEE" w14:paraId="5B6B82B1" w14:textId="77777777">
        <w:tc>
          <w:tcPr>
            <w:tcW w:w="3400" w:type="dxa"/>
            <w:shd w:val="clear" w:color="auto" w:fill="FFFFFF"/>
            <w:tcMar>
              <w:top w:w="80" w:type="dxa"/>
              <w:left w:w="100" w:type="dxa"/>
              <w:bottom w:w="80" w:type="dxa"/>
              <w:right w:w="100" w:type="dxa"/>
            </w:tcMar>
            <w:vAlign w:val="center"/>
          </w:tcPr>
          <w:p w14:paraId="71CAE3D4" w14:textId="77777777" w:rsidR="000F7DEE" w:rsidRDefault="00E25697">
            <w:r>
              <w:rPr>
                <w:color w:val="222222"/>
                <w:sz w:val="19"/>
                <w:szCs w:val="19"/>
              </w:rPr>
              <w:t>B2B / Corporativo</w:t>
            </w:r>
          </w:p>
        </w:tc>
        <w:tc>
          <w:tcPr>
            <w:tcW w:w="3000" w:type="dxa"/>
            <w:shd w:val="clear" w:color="auto" w:fill="FFFFFF"/>
            <w:tcMar>
              <w:top w:w="80" w:type="dxa"/>
              <w:left w:w="100" w:type="dxa"/>
              <w:bottom w:w="80" w:type="dxa"/>
              <w:right w:w="100" w:type="dxa"/>
            </w:tcMar>
            <w:vAlign w:val="center"/>
          </w:tcPr>
          <w:p w14:paraId="0F933C25" w14:textId="77777777" w:rsidR="000F7DEE" w:rsidRDefault="00E25697">
            <w:r>
              <w:rPr>
                <w:color w:val="222222"/>
                <w:sz w:val="19"/>
                <w:szCs w:val="19"/>
              </w:rPr>
              <w:t>Contrato anual / licença por equipe</w:t>
            </w:r>
          </w:p>
        </w:tc>
        <w:tc>
          <w:tcPr>
            <w:tcW w:w="2950" w:type="dxa"/>
            <w:shd w:val="clear" w:color="auto" w:fill="FFFFFF"/>
            <w:tcMar>
              <w:top w:w="80" w:type="dxa"/>
              <w:left w:w="100" w:type="dxa"/>
              <w:bottom w:w="80" w:type="dxa"/>
              <w:right w:w="100" w:type="dxa"/>
            </w:tcMar>
            <w:vAlign w:val="center"/>
          </w:tcPr>
          <w:p w14:paraId="1E77224C" w14:textId="77777777" w:rsidR="000F7DEE" w:rsidRDefault="00E25697">
            <w:r>
              <w:rPr>
                <w:color w:val="222222"/>
                <w:sz w:val="19"/>
                <w:szCs w:val="19"/>
              </w:rPr>
              <w:t>Empresas, casas de shows, escolas</w:t>
            </w:r>
          </w:p>
        </w:tc>
      </w:tr>
      <w:tr w:rsidR="000F7DEE" w14:paraId="50F12F72" w14:textId="77777777">
        <w:tc>
          <w:tcPr>
            <w:tcW w:w="3400" w:type="dxa"/>
            <w:shd w:val="clear" w:color="auto" w:fill="F2F2F2"/>
            <w:tcMar>
              <w:top w:w="80" w:type="dxa"/>
              <w:left w:w="100" w:type="dxa"/>
              <w:bottom w:w="80" w:type="dxa"/>
              <w:right w:w="100" w:type="dxa"/>
            </w:tcMar>
            <w:vAlign w:val="center"/>
          </w:tcPr>
          <w:p w14:paraId="4681AC46" w14:textId="77777777" w:rsidR="000F7DEE" w:rsidRDefault="00E25697">
            <w:r>
              <w:rPr>
                <w:color w:val="222222"/>
                <w:sz w:val="19"/>
                <w:szCs w:val="19"/>
              </w:rPr>
              <w:t>Marketplace de fornecedores</w:t>
            </w:r>
          </w:p>
        </w:tc>
        <w:tc>
          <w:tcPr>
            <w:tcW w:w="3000" w:type="dxa"/>
            <w:shd w:val="clear" w:color="auto" w:fill="F2F2F2"/>
            <w:tcMar>
              <w:top w:w="80" w:type="dxa"/>
              <w:left w:w="100" w:type="dxa"/>
              <w:bottom w:w="80" w:type="dxa"/>
              <w:right w:w="100" w:type="dxa"/>
            </w:tcMar>
            <w:vAlign w:val="center"/>
          </w:tcPr>
          <w:p w14:paraId="77BAC973" w14:textId="77777777" w:rsidR="000F7DEE" w:rsidRDefault="00E25697">
            <w:r>
              <w:rPr>
                <w:color w:val="222222"/>
                <w:sz w:val="19"/>
                <w:szCs w:val="19"/>
              </w:rPr>
              <w:t>Comissão + destaque pago</w:t>
            </w:r>
          </w:p>
        </w:tc>
        <w:tc>
          <w:tcPr>
            <w:tcW w:w="2950" w:type="dxa"/>
            <w:shd w:val="clear" w:color="auto" w:fill="F2F2F2"/>
            <w:tcMar>
              <w:top w:w="80" w:type="dxa"/>
              <w:left w:w="100" w:type="dxa"/>
              <w:bottom w:w="80" w:type="dxa"/>
              <w:right w:w="100" w:type="dxa"/>
            </w:tcMar>
            <w:vAlign w:val="center"/>
          </w:tcPr>
          <w:p w14:paraId="53CF40AE" w14:textId="77777777" w:rsidR="000F7DEE" w:rsidRDefault="00E25697">
            <w:r>
              <w:rPr>
                <w:color w:val="222222"/>
                <w:sz w:val="19"/>
                <w:szCs w:val="19"/>
              </w:rPr>
              <w:t>Fornecedores técnicos e de estrutura</w:t>
            </w:r>
          </w:p>
        </w:tc>
      </w:tr>
      <w:tr w:rsidR="000F7DEE" w14:paraId="72953D1E" w14:textId="77777777">
        <w:tc>
          <w:tcPr>
            <w:tcW w:w="3400" w:type="dxa"/>
            <w:shd w:val="clear" w:color="auto" w:fill="FFFFFF"/>
            <w:tcMar>
              <w:top w:w="80" w:type="dxa"/>
              <w:left w:w="100" w:type="dxa"/>
              <w:bottom w:w="80" w:type="dxa"/>
              <w:right w:w="100" w:type="dxa"/>
            </w:tcMar>
            <w:vAlign w:val="center"/>
          </w:tcPr>
          <w:p w14:paraId="4FB61941" w14:textId="77777777" w:rsidR="000F7DEE" w:rsidRDefault="00E25697">
            <w:r>
              <w:rPr>
                <w:color w:val="222222"/>
                <w:sz w:val="19"/>
                <w:szCs w:val="19"/>
              </w:rPr>
              <w:t>Musikalis Intelligence (dados)</w:t>
            </w:r>
          </w:p>
        </w:tc>
        <w:tc>
          <w:tcPr>
            <w:tcW w:w="3000" w:type="dxa"/>
            <w:shd w:val="clear" w:color="auto" w:fill="FFFFFF"/>
            <w:tcMar>
              <w:top w:w="80" w:type="dxa"/>
              <w:left w:w="100" w:type="dxa"/>
              <w:bottom w:w="80" w:type="dxa"/>
              <w:right w:w="100" w:type="dxa"/>
            </w:tcMar>
            <w:vAlign w:val="center"/>
          </w:tcPr>
          <w:p w14:paraId="17F3C196" w14:textId="77777777" w:rsidR="000F7DEE" w:rsidRDefault="00E25697">
            <w:r>
              <w:rPr>
                <w:color w:val="222222"/>
                <w:sz w:val="19"/>
                <w:szCs w:val="19"/>
              </w:rPr>
              <w:t>Assinatura de insights/benchmarking</w:t>
            </w:r>
          </w:p>
        </w:tc>
        <w:tc>
          <w:tcPr>
            <w:tcW w:w="2950" w:type="dxa"/>
            <w:shd w:val="clear" w:color="auto" w:fill="FFFFFF"/>
            <w:tcMar>
              <w:top w:w="80" w:type="dxa"/>
              <w:left w:w="100" w:type="dxa"/>
              <w:bottom w:w="80" w:type="dxa"/>
              <w:right w:w="100" w:type="dxa"/>
            </w:tcMar>
            <w:vAlign w:val="center"/>
          </w:tcPr>
          <w:p w14:paraId="7D564B57" w14:textId="77777777" w:rsidR="000F7DEE" w:rsidRDefault="00E25697">
            <w:r>
              <w:rPr>
                <w:color w:val="222222"/>
                <w:sz w:val="19"/>
                <w:szCs w:val="19"/>
              </w:rPr>
              <w:t>Produtoras, casas de shows, empresas</w:t>
            </w:r>
          </w:p>
        </w:tc>
      </w:tr>
      <w:tr w:rsidR="000F7DEE" w14:paraId="0D6F853A" w14:textId="77777777">
        <w:tc>
          <w:tcPr>
            <w:tcW w:w="3400" w:type="dxa"/>
            <w:shd w:val="clear" w:color="auto" w:fill="F2F2F2"/>
            <w:tcMar>
              <w:top w:w="80" w:type="dxa"/>
              <w:left w:w="100" w:type="dxa"/>
              <w:bottom w:w="80" w:type="dxa"/>
              <w:right w:w="100" w:type="dxa"/>
            </w:tcMar>
            <w:vAlign w:val="center"/>
          </w:tcPr>
          <w:p w14:paraId="6256931E" w14:textId="77777777" w:rsidR="000F7DEE" w:rsidRDefault="00E25697">
            <w:r>
              <w:rPr>
                <w:color w:val="222222"/>
                <w:sz w:val="19"/>
                <w:szCs w:val="19"/>
              </w:rPr>
              <w:t>Licenciamento / White-label</w:t>
            </w:r>
          </w:p>
        </w:tc>
        <w:tc>
          <w:tcPr>
            <w:tcW w:w="3000" w:type="dxa"/>
            <w:shd w:val="clear" w:color="auto" w:fill="F2F2F2"/>
            <w:tcMar>
              <w:top w:w="80" w:type="dxa"/>
              <w:left w:w="100" w:type="dxa"/>
              <w:bottom w:w="80" w:type="dxa"/>
              <w:right w:w="100" w:type="dxa"/>
            </w:tcMar>
            <w:vAlign w:val="center"/>
          </w:tcPr>
          <w:p w14:paraId="2E56E368" w14:textId="77777777" w:rsidR="000F7DEE" w:rsidRDefault="00E25697">
            <w:r>
              <w:rPr>
                <w:color w:val="222222"/>
                <w:sz w:val="19"/>
                <w:szCs w:val="19"/>
              </w:rPr>
              <w:t>Licença anual</w:t>
            </w:r>
          </w:p>
        </w:tc>
        <w:tc>
          <w:tcPr>
            <w:tcW w:w="2950" w:type="dxa"/>
            <w:shd w:val="clear" w:color="auto" w:fill="F2F2F2"/>
            <w:tcMar>
              <w:top w:w="80" w:type="dxa"/>
              <w:left w:w="100" w:type="dxa"/>
              <w:bottom w:w="80" w:type="dxa"/>
              <w:right w:w="100" w:type="dxa"/>
            </w:tcMar>
            <w:vAlign w:val="center"/>
          </w:tcPr>
          <w:p w14:paraId="565EC9C6" w14:textId="77777777" w:rsidR="000F7DEE" w:rsidRDefault="00E25697">
            <w:r>
              <w:rPr>
                <w:color w:val="222222"/>
                <w:sz w:val="19"/>
                <w:szCs w:val="19"/>
              </w:rPr>
              <w:t>Escolas de música e produção</w:t>
            </w:r>
          </w:p>
        </w:tc>
      </w:tr>
    </w:tbl>
    <w:p w14:paraId="0A56C2D0" w14:textId="77777777" w:rsidR="000F7DEE" w:rsidRDefault="00E25697">
      <w:r>
        <w:br w:type="page"/>
      </w:r>
    </w:p>
    <w:p w14:paraId="3D7C56A4" w14:textId="77777777" w:rsidR="000F7DEE" w:rsidRDefault="00E25697">
      <w:pPr>
        <w:pStyle w:val="Heading1"/>
        <w:pBdr>
          <w:bottom w:val="single" w:sz="12" w:space="4" w:color="C0392B"/>
        </w:pBdr>
        <w:spacing w:before="480" w:after="240"/>
      </w:pPr>
      <w:r>
        <w:rPr>
          <w:b/>
          <w:bCs/>
          <w:color w:val="1A1A2E"/>
        </w:rPr>
        <w:t>2. Diagnóstico da Plataforma Atual</w:t>
      </w:r>
    </w:p>
    <w:p w14:paraId="6614AA71" w14:textId="77777777" w:rsidR="000F7DEE" w:rsidRDefault="00E25697">
      <w:pPr>
        <w:spacing w:after="160" w:line="300" w:lineRule="auto"/>
      </w:pPr>
      <w:r>
        <w:rPr>
          <w:color w:val="222222"/>
          <w:sz w:val="21"/>
          <w:szCs w:val="21"/>
        </w:rPr>
        <w:t>A Musikalis já cobre um espectro raro de funcionalidades para o setor de produção artística no Brasil. O diagnóstico abaixo organiza o que existe hoje por camada, como base para identificar onde cada frente de receita se apoia.</w:t>
      </w:r>
    </w:p>
    <w:p w14:paraId="41DB9B39" w14:textId="77777777" w:rsidR="000F7DEE" w:rsidRDefault="00E25697">
      <w:pPr>
        <w:pStyle w:val="Heading2"/>
        <w:spacing w:before="360" w:after="180"/>
      </w:pPr>
      <w:r>
        <w:rPr>
          <w:b/>
          <w:bCs/>
          <w:color w:val="0F3460"/>
        </w:rPr>
        <w:t>2.1 Funcionalidades centrais já disponíveis</w:t>
      </w:r>
    </w:p>
    <w:p w14:paraId="20DEC24F" w14:textId="77777777" w:rsidR="000F7DEE" w:rsidRDefault="00E25697">
      <w:pPr>
        <w:pStyle w:val="ListParagraph"/>
        <w:numPr>
          <w:ilvl w:val="0"/>
          <w:numId w:val="2"/>
        </w:numPr>
        <w:spacing w:after="100" w:line="280" w:lineRule="auto"/>
      </w:pPr>
      <w:r>
        <w:rPr>
          <w:color w:val="222222"/>
          <w:sz w:val="21"/>
          <w:szCs w:val="21"/>
        </w:rPr>
        <w:t>Cadastro de músicos e equipe de produção</w:t>
      </w:r>
    </w:p>
    <w:p w14:paraId="1CD11A0E" w14:textId="77777777" w:rsidR="000F7DEE" w:rsidRDefault="00E25697">
      <w:pPr>
        <w:pStyle w:val="ListParagraph"/>
        <w:numPr>
          <w:ilvl w:val="0"/>
          <w:numId w:val="2"/>
        </w:numPr>
        <w:spacing w:after="100" w:line="280" w:lineRule="auto"/>
      </w:pPr>
      <w:r>
        <w:rPr>
          <w:color w:val="222222"/>
          <w:sz w:val="21"/>
          <w:szCs w:val="21"/>
        </w:rPr>
        <w:t>Metodologia proprietária D-90 (cronograma de atividades por etapa, do D-90 ao pós-evento)</w:t>
      </w:r>
    </w:p>
    <w:p w14:paraId="1CE15E42" w14:textId="77777777" w:rsidR="000F7DEE" w:rsidRDefault="00E25697">
      <w:pPr>
        <w:pStyle w:val="ListParagraph"/>
        <w:numPr>
          <w:ilvl w:val="0"/>
          <w:numId w:val="2"/>
        </w:numPr>
        <w:spacing w:after="100" w:line="280" w:lineRule="auto"/>
      </w:pPr>
      <w:r>
        <w:rPr>
          <w:color w:val="222222"/>
          <w:sz w:val="21"/>
          <w:szCs w:val="21"/>
        </w:rPr>
        <w:t>Orçamentação completa: artistas, ensaios, rider técnico, palco/cenografia, transporte, hospedagem, produção/direção, marketing e taxas/seguros</w:t>
      </w:r>
    </w:p>
    <w:p w14:paraId="0CE9D548" w14:textId="77777777" w:rsidR="000F7DEE" w:rsidRDefault="00E25697">
      <w:pPr>
        <w:pStyle w:val="ListParagraph"/>
        <w:numPr>
          <w:ilvl w:val="0"/>
          <w:numId w:val="2"/>
        </w:numPr>
        <w:spacing w:after="100" w:line="280" w:lineRule="auto"/>
      </w:pPr>
      <w:r>
        <w:rPr>
          <w:color w:val="222222"/>
          <w:sz w:val="21"/>
          <w:szCs w:val="21"/>
        </w:rPr>
        <w:t>Operação: rider técnico, mapa de palco, PIs de som, gestão do dia do evento, interação com equipes</w:t>
      </w:r>
    </w:p>
    <w:p w14:paraId="01A7F3B1" w14:textId="77777777" w:rsidR="000F7DEE" w:rsidRDefault="00E25697">
      <w:pPr>
        <w:pStyle w:val="ListParagraph"/>
        <w:numPr>
          <w:ilvl w:val="0"/>
          <w:numId w:val="2"/>
        </w:numPr>
        <w:spacing w:after="100" w:line="280" w:lineRule="auto"/>
      </w:pPr>
      <w:r>
        <w:rPr>
          <w:color w:val="222222"/>
          <w:sz w:val="21"/>
          <w:szCs w:val="21"/>
        </w:rPr>
        <w:t>Marketing: plano de comunicação, venda de ingressos, campanhas, enxoval de materiais</w:t>
      </w:r>
    </w:p>
    <w:p w14:paraId="233C7A2F" w14:textId="77777777" w:rsidR="000F7DEE" w:rsidRDefault="00E25697">
      <w:pPr>
        <w:pStyle w:val="ListParagraph"/>
        <w:numPr>
          <w:ilvl w:val="0"/>
          <w:numId w:val="2"/>
        </w:numPr>
        <w:spacing w:after="100" w:line="280" w:lineRule="auto"/>
      </w:pPr>
      <w:r>
        <w:rPr>
          <w:color w:val="222222"/>
          <w:sz w:val="21"/>
          <w:szCs w:val="21"/>
        </w:rPr>
        <w:t>Ensaios: agenda, repertório, busca de letras/cifras/partituras</w:t>
      </w:r>
    </w:p>
    <w:p w14:paraId="62282F58" w14:textId="77777777" w:rsidR="000F7DEE" w:rsidRDefault="00E25697">
      <w:pPr>
        <w:pStyle w:val="ListParagraph"/>
        <w:numPr>
          <w:ilvl w:val="0"/>
          <w:numId w:val="2"/>
        </w:numPr>
        <w:spacing w:after="100" w:line="280" w:lineRule="auto"/>
      </w:pPr>
      <w:r>
        <w:rPr>
          <w:color w:val="222222"/>
          <w:sz w:val="21"/>
          <w:szCs w:val="21"/>
        </w:rPr>
        <w:t>Legal e negociação: ciclo completo de negociação e apoio contratual</w:t>
      </w:r>
    </w:p>
    <w:p w14:paraId="3AAD393E" w14:textId="77777777" w:rsidR="000F7DEE" w:rsidRDefault="00E25697">
      <w:pPr>
        <w:pStyle w:val="ListParagraph"/>
        <w:numPr>
          <w:ilvl w:val="0"/>
          <w:numId w:val="2"/>
        </w:numPr>
        <w:spacing w:after="100" w:line="280" w:lineRule="auto"/>
      </w:pPr>
      <w:r>
        <w:rPr>
          <w:color w:val="222222"/>
          <w:sz w:val="21"/>
          <w:szCs w:val="21"/>
        </w:rPr>
        <w:t>Execução: registro de pagamentos e despesas em tempo real</w:t>
      </w:r>
    </w:p>
    <w:p w14:paraId="2279E1D5" w14:textId="77777777" w:rsidR="000F7DEE" w:rsidRDefault="00E25697">
      <w:pPr>
        <w:pStyle w:val="ListParagraph"/>
        <w:numPr>
          <w:ilvl w:val="0"/>
          <w:numId w:val="2"/>
        </w:numPr>
        <w:spacing w:after="100" w:line="280" w:lineRule="auto"/>
      </w:pPr>
      <w:r>
        <w:rPr>
          <w:color w:val="222222"/>
          <w:sz w:val="21"/>
          <w:szCs w:val="21"/>
        </w:rPr>
        <w:t>Pós-show: apuração financeira e pesquisa de satisfação</w:t>
      </w:r>
    </w:p>
    <w:p w14:paraId="38D967D8" w14:textId="77777777" w:rsidR="000F7DEE" w:rsidRDefault="00E25697">
      <w:pPr>
        <w:pStyle w:val="ListParagraph"/>
        <w:numPr>
          <w:ilvl w:val="0"/>
          <w:numId w:val="2"/>
        </w:numPr>
        <w:spacing w:after="100" w:line="280" w:lineRule="auto"/>
      </w:pPr>
      <w:r>
        <w:rPr>
          <w:color w:val="222222"/>
          <w:sz w:val="21"/>
          <w:szCs w:val="21"/>
        </w:rPr>
        <w:t>Pesquisa de mercado para localização de praças/espaços</w:t>
      </w:r>
    </w:p>
    <w:p w14:paraId="07719D8B" w14:textId="77777777" w:rsidR="000F7DEE" w:rsidRDefault="00E25697">
      <w:pPr>
        <w:pStyle w:val="ListParagraph"/>
        <w:numPr>
          <w:ilvl w:val="0"/>
          <w:numId w:val="2"/>
        </w:numPr>
        <w:spacing w:after="100" w:line="280" w:lineRule="auto"/>
      </w:pPr>
      <w:r>
        <w:rPr>
          <w:color w:val="222222"/>
          <w:sz w:val="21"/>
          <w:szCs w:val="21"/>
        </w:rPr>
        <w:t>Criação de novos espetáculos com roteiro de atividades</w:t>
      </w:r>
    </w:p>
    <w:p w14:paraId="2CB58955" w14:textId="77777777" w:rsidR="000F7DEE" w:rsidRDefault="00E25697">
      <w:pPr>
        <w:pStyle w:val="ListParagraph"/>
        <w:numPr>
          <w:ilvl w:val="0"/>
          <w:numId w:val="2"/>
        </w:numPr>
        <w:spacing w:after="100" w:line="280" w:lineRule="auto"/>
      </w:pPr>
      <w:r>
        <w:rPr>
          <w:color w:val="222222"/>
          <w:sz w:val="21"/>
          <w:szCs w:val="21"/>
        </w:rPr>
        <w:t>Networking: perfil profissional, currículo, oferta de serviços</w:t>
      </w:r>
    </w:p>
    <w:p w14:paraId="4B623F52" w14:textId="77777777" w:rsidR="000F7DEE" w:rsidRDefault="00E25697">
      <w:pPr>
        <w:pStyle w:val="ListParagraph"/>
        <w:numPr>
          <w:ilvl w:val="0"/>
          <w:numId w:val="2"/>
        </w:numPr>
        <w:spacing w:after="100" w:line="280" w:lineRule="auto"/>
      </w:pPr>
      <w:r>
        <w:rPr>
          <w:color w:val="222222"/>
          <w:sz w:val="21"/>
          <w:szCs w:val="21"/>
        </w:rPr>
        <w:t>Fóruns técnicos e temáticos</w:t>
      </w:r>
    </w:p>
    <w:p w14:paraId="13240488" w14:textId="77777777" w:rsidR="000F7DEE" w:rsidRDefault="00E25697">
      <w:pPr>
        <w:pStyle w:val="ListParagraph"/>
        <w:numPr>
          <w:ilvl w:val="0"/>
          <w:numId w:val="2"/>
        </w:numPr>
        <w:spacing w:after="100" w:line="280" w:lineRule="auto"/>
      </w:pPr>
      <w:r>
        <w:rPr>
          <w:color w:val="222222"/>
          <w:sz w:val="21"/>
          <w:szCs w:val="21"/>
        </w:rPr>
        <w:t>Dashboard consolidado (ERP simplificado de produções)</w:t>
      </w:r>
    </w:p>
    <w:p w14:paraId="67CEA3C7" w14:textId="77777777" w:rsidR="000F7DEE" w:rsidRDefault="00E25697">
      <w:pPr>
        <w:pStyle w:val="ListParagraph"/>
        <w:numPr>
          <w:ilvl w:val="0"/>
          <w:numId w:val="2"/>
        </w:numPr>
        <w:spacing w:after="100" w:line="280" w:lineRule="auto"/>
      </w:pPr>
      <w:r>
        <w:rPr>
          <w:color w:val="222222"/>
          <w:sz w:val="21"/>
          <w:szCs w:val="21"/>
        </w:rPr>
        <w:t>Área de Capacitação com cursos de gestão de produção</w:t>
      </w:r>
    </w:p>
    <w:p w14:paraId="7D6E0958" w14:textId="77777777" w:rsidR="000F7DEE" w:rsidRDefault="000F7DEE">
      <w:pPr>
        <w:spacing w:after="120"/>
      </w:pPr>
    </w:p>
    <w:p w14:paraId="01695F12" w14:textId="77777777" w:rsidR="000F7DEE" w:rsidRDefault="00E25697">
      <w:pPr>
        <w:pStyle w:val="Heading2"/>
        <w:spacing w:before="360" w:after="180"/>
      </w:pPr>
      <w:r>
        <w:rPr>
          <w:b/>
          <w:bCs/>
          <w:color w:val="0F3460"/>
        </w:rPr>
        <w:t>2.2 Lacunas relevantes para monetização</w:t>
      </w:r>
    </w:p>
    <w:p w14:paraId="4270F0CF" w14:textId="77777777" w:rsidR="000F7DEE" w:rsidRDefault="00E25697">
      <w:pPr>
        <w:spacing w:after="160" w:line="300" w:lineRule="auto"/>
      </w:pPr>
      <w:r>
        <w:rPr>
          <w:color w:val="222222"/>
          <w:sz w:val="21"/>
          <w:szCs w:val="21"/>
        </w:rPr>
        <w:t>Nenhuma das funcionalidades acima está hoje empacotada como produto vendável de forma independente. Não existe, por exemplo, um mecanismo de cobrança por transação fechada, um catálogo comercial de cursos com checkout próprio, um sistema de destaque pago na rede social, ou um plano corporativo com SLA e múltiplos usuários. Também existe uma limitação técnica relevante: a plataforma é uma SPA em React, invisível a crawlers de busca — o que compromete a aquisição orgânica de usuários e a divulgação de perfis públicos (essenciais em um modelo de rede social e marketplace).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F7DEE" w14:paraId="6F7149FB" w14:textId="77777777">
        <w:tc>
          <w:tcPr>
            <w:tcW w:w="9350" w:type="dxa"/>
            <w:tcBorders>
              <w:top w:val="single" w:sz="4" w:space="0" w:color="C99A2E"/>
              <w:left w:val="single" w:sz="24" w:space="0" w:color="C99A2E"/>
              <w:bottom w:val="single" w:sz="4" w:space="0" w:color="C99A2E"/>
              <w:right w:val="single" w:sz="4" w:space="0" w:color="C99A2E"/>
            </w:tcBorders>
            <w:shd w:val="clear" w:color="auto" w:fill="FAFAFA"/>
            <w:tcMar>
              <w:top w:w="140" w:type="dxa"/>
              <w:left w:w="200" w:type="dxa"/>
              <w:bottom w:w="140" w:type="dxa"/>
              <w:right w:w="200" w:type="dxa"/>
            </w:tcMar>
          </w:tcPr>
          <w:p w14:paraId="01D302AE" w14:textId="77777777" w:rsidR="000F7DEE" w:rsidRDefault="00E25697">
            <w:pPr>
              <w:spacing w:after="80"/>
            </w:pPr>
            <w:r>
              <w:rPr>
                <w:b/>
                <w:bCs/>
                <w:color w:val="C99A2E"/>
                <w:sz w:val="21"/>
                <w:szCs w:val="21"/>
              </w:rPr>
              <w:t>Alerta técnico</w:t>
            </w:r>
          </w:p>
          <w:p w14:paraId="171A851C" w14:textId="77777777" w:rsidR="000F7DEE" w:rsidRDefault="00E25697">
            <w:r>
              <w:rPr>
                <w:color w:val="333333"/>
              </w:rPr>
              <w:t>Sem SSR/indexação (via migração para Next.js ou camada de SSR), perfis de músicos, fornecedores e páginas de cursos não aparecerão no Google. Isso limita diretamente o potencial de aquisição orgânica das frentes de Rede Social, Marketplace e Academy — recomenda-se priorizar esta correção antes ou em paralelo ao lançamento comercial.</w:t>
            </w:r>
          </w:p>
        </w:tc>
      </w:tr>
    </w:tbl>
    <w:p w14:paraId="6830059C" w14:textId="77777777" w:rsidR="000F7DEE" w:rsidRDefault="00E25697">
      <w:r>
        <w:br w:type="page"/>
      </w:r>
    </w:p>
    <w:p w14:paraId="15543360" w14:textId="77777777" w:rsidR="000F7DEE" w:rsidRDefault="00E25697">
      <w:pPr>
        <w:pStyle w:val="Heading1"/>
        <w:pBdr>
          <w:bottom w:val="single" w:sz="12" w:space="4" w:color="C0392B"/>
        </w:pBdr>
        <w:spacing w:before="480" w:after="240"/>
      </w:pPr>
      <w:r>
        <w:rPr>
          <w:b/>
          <w:bCs/>
          <w:color w:val="1A1A2E"/>
        </w:rPr>
        <w:t>3. Modelo de Monetização — Oito Frentes</w:t>
      </w:r>
    </w:p>
    <w:p w14:paraId="5A43AD76" w14:textId="77777777" w:rsidR="000F7DEE" w:rsidRDefault="00E25697">
      <w:pPr>
        <w:spacing w:after="160" w:line="300" w:lineRule="auto"/>
      </w:pPr>
      <w:r>
        <w:rPr>
          <w:color w:val="222222"/>
          <w:sz w:val="21"/>
          <w:szCs w:val="21"/>
        </w:rPr>
        <w:t>As frentes abaixo foram desenhadas para serem complementares: a assinatura paga o acesso à ferramenta; a comissão sobre produções captura valor do resultado; a Academy converte conhecimento em receita recorrente e em retenção; a rede social aumenta o tempo de uso e a razão para permanecer assinante.</w:t>
      </w:r>
    </w:p>
    <w:p w14:paraId="71625B8F" w14:textId="77777777" w:rsidR="000F7DEE" w:rsidRDefault="00E25697">
      <w:pPr>
        <w:pStyle w:val="Heading2"/>
        <w:spacing w:before="360" w:after="180"/>
      </w:pPr>
      <w:r>
        <w:rPr>
          <w:b/>
          <w:bCs/>
          <w:color w:val="0F3460"/>
        </w:rPr>
        <w:t>3.1 Assinatura SaaS — Planos por Perfil</w:t>
      </w:r>
    </w:p>
    <w:p w14:paraId="655F7907" w14:textId="77777777" w:rsidR="000F7DEE" w:rsidRDefault="00E25697">
      <w:pPr>
        <w:spacing w:after="160" w:line="300" w:lineRule="auto"/>
      </w:pPr>
      <w:r>
        <w:rPr>
          <w:color w:val="222222"/>
          <w:sz w:val="21"/>
          <w:szCs w:val="21"/>
        </w:rPr>
        <w:t>Modelo freemium com upgrade por perfil de uso. O plano gratuito deve permitir cadastro, uma produção ativa e uso básico do D-90, funcionando como isca de aquisição; os planos pagos destravam volume de produções simultâneas, orçamentação avançada, IA de produção e exportação de documentos.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650"/>
      </w:tblGrid>
      <w:tr w:rsidR="000F7DEE" w14:paraId="4275E73E" w14:textId="77777777">
        <w:trPr>
          <w:tblHeader/>
        </w:trPr>
        <w:tc>
          <w:tcPr>
            <w:tcW w:w="2500" w:type="dxa"/>
            <w:shd w:val="clear" w:color="auto" w:fill="1A1A2E"/>
            <w:tcMar>
              <w:top w:w="80" w:type="dxa"/>
              <w:left w:w="100" w:type="dxa"/>
              <w:bottom w:w="80" w:type="dxa"/>
              <w:right w:w="100" w:type="dxa"/>
            </w:tcMar>
            <w:vAlign w:val="center"/>
          </w:tcPr>
          <w:p w14:paraId="1AB2F9F5" w14:textId="77777777" w:rsidR="000F7DEE" w:rsidRDefault="00E25697">
            <w:r>
              <w:rPr>
                <w:b/>
                <w:bCs/>
                <w:color w:val="FFFFFF"/>
                <w:sz w:val="19"/>
                <w:szCs w:val="19"/>
              </w:rPr>
              <w:t>Plano</w:t>
            </w:r>
          </w:p>
        </w:tc>
        <w:tc>
          <w:tcPr>
            <w:tcW w:w="3200" w:type="dxa"/>
            <w:shd w:val="clear" w:color="auto" w:fill="1A1A2E"/>
            <w:tcMar>
              <w:top w:w="80" w:type="dxa"/>
              <w:left w:w="100" w:type="dxa"/>
              <w:bottom w:w="80" w:type="dxa"/>
              <w:right w:w="100" w:type="dxa"/>
            </w:tcMar>
            <w:vAlign w:val="center"/>
          </w:tcPr>
          <w:p w14:paraId="5F2BDB82" w14:textId="77777777" w:rsidR="000F7DEE" w:rsidRDefault="00E25697">
            <w:r>
              <w:rPr>
                <w:b/>
                <w:bCs/>
                <w:color w:val="FFFFFF"/>
                <w:sz w:val="19"/>
                <w:szCs w:val="19"/>
              </w:rPr>
              <w:t>Público</w:t>
            </w:r>
          </w:p>
        </w:tc>
        <w:tc>
          <w:tcPr>
            <w:tcW w:w="3650" w:type="dxa"/>
            <w:shd w:val="clear" w:color="auto" w:fill="1A1A2E"/>
            <w:tcMar>
              <w:top w:w="80" w:type="dxa"/>
              <w:left w:w="100" w:type="dxa"/>
              <w:bottom w:w="80" w:type="dxa"/>
              <w:right w:w="100" w:type="dxa"/>
            </w:tcMar>
            <w:vAlign w:val="center"/>
          </w:tcPr>
          <w:p w14:paraId="3090EA36" w14:textId="77777777" w:rsidR="000F7DEE" w:rsidRDefault="00E25697">
            <w:r>
              <w:rPr>
                <w:b/>
                <w:bCs/>
                <w:color w:val="FFFFFF"/>
                <w:sz w:val="19"/>
                <w:szCs w:val="19"/>
              </w:rPr>
              <w:t>Principais desbloqueios</w:t>
            </w:r>
          </w:p>
        </w:tc>
      </w:tr>
      <w:tr w:rsidR="000F7DEE" w14:paraId="404B0312" w14:textId="77777777">
        <w:tc>
          <w:tcPr>
            <w:tcW w:w="2500" w:type="dxa"/>
            <w:shd w:val="clear" w:color="auto" w:fill="FFFFFF"/>
            <w:tcMar>
              <w:top w:w="80" w:type="dxa"/>
              <w:left w:w="100" w:type="dxa"/>
              <w:bottom w:w="80" w:type="dxa"/>
              <w:right w:w="100" w:type="dxa"/>
            </w:tcMar>
            <w:vAlign w:val="center"/>
          </w:tcPr>
          <w:p w14:paraId="40351642" w14:textId="77777777" w:rsidR="000F7DEE" w:rsidRDefault="00E25697">
            <w:r>
              <w:rPr>
                <w:color w:val="222222"/>
                <w:sz w:val="19"/>
                <w:szCs w:val="19"/>
              </w:rPr>
              <w:t>Free</w:t>
            </w:r>
          </w:p>
        </w:tc>
        <w:tc>
          <w:tcPr>
            <w:tcW w:w="3200" w:type="dxa"/>
            <w:shd w:val="clear" w:color="auto" w:fill="FFFFFF"/>
            <w:tcMar>
              <w:top w:w="80" w:type="dxa"/>
              <w:left w:w="100" w:type="dxa"/>
              <w:bottom w:w="80" w:type="dxa"/>
              <w:right w:w="100" w:type="dxa"/>
            </w:tcMar>
            <w:vAlign w:val="center"/>
          </w:tcPr>
          <w:p w14:paraId="4FA3A88F" w14:textId="77777777" w:rsidR="000F7DEE" w:rsidRDefault="00E25697">
            <w:r>
              <w:rPr>
                <w:color w:val="222222"/>
                <w:sz w:val="19"/>
                <w:szCs w:val="19"/>
              </w:rPr>
              <w:t>Músico independente / iniciante</w:t>
            </w:r>
          </w:p>
        </w:tc>
        <w:tc>
          <w:tcPr>
            <w:tcW w:w="3650" w:type="dxa"/>
            <w:shd w:val="clear" w:color="auto" w:fill="FFFFFF"/>
            <w:tcMar>
              <w:top w:w="80" w:type="dxa"/>
              <w:left w:w="100" w:type="dxa"/>
              <w:bottom w:w="80" w:type="dxa"/>
              <w:right w:w="100" w:type="dxa"/>
            </w:tcMar>
            <w:vAlign w:val="center"/>
          </w:tcPr>
          <w:p w14:paraId="548653D5" w14:textId="77777777" w:rsidR="000F7DEE" w:rsidRDefault="00E25697">
            <w:r>
              <w:rPr>
                <w:color w:val="222222"/>
                <w:sz w:val="19"/>
                <w:szCs w:val="19"/>
              </w:rPr>
              <w:t>1 produção ativa, D-90 básico, perfil de rede social</w:t>
            </w:r>
          </w:p>
        </w:tc>
      </w:tr>
      <w:tr w:rsidR="000F7DEE" w14:paraId="0B2A47F7" w14:textId="77777777">
        <w:tc>
          <w:tcPr>
            <w:tcW w:w="2500" w:type="dxa"/>
            <w:shd w:val="clear" w:color="auto" w:fill="F2F2F2"/>
            <w:tcMar>
              <w:top w:w="80" w:type="dxa"/>
              <w:left w:w="100" w:type="dxa"/>
              <w:bottom w:w="80" w:type="dxa"/>
              <w:right w:w="100" w:type="dxa"/>
            </w:tcMar>
            <w:vAlign w:val="center"/>
          </w:tcPr>
          <w:p w14:paraId="18C1AA93" w14:textId="77777777" w:rsidR="000F7DEE" w:rsidRDefault="00E25697">
            <w:r>
              <w:rPr>
                <w:color w:val="222222"/>
                <w:sz w:val="19"/>
                <w:szCs w:val="19"/>
              </w:rPr>
              <w:t>Pro Individual</w:t>
            </w:r>
          </w:p>
        </w:tc>
        <w:tc>
          <w:tcPr>
            <w:tcW w:w="3200" w:type="dxa"/>
            <w:shd w:val="clear" w:color="auto" w:fill="F2F2F2"/>
            <w:tcMar>
              <w:top w:w="80" w:type="dxa"/>
              <w:left w:w="100" w:type="dxa"/>
              <w:bottom w:w="80" w:type="dxa"/>
              <w:right w:w="100" w:type="dxa"/>
            </w:tcMar>
            <w:vAlign w:val="center"/>
          </w:tcPr>
          <w:p w14:paraId="58B9857E" w14:textId="77777777" w:rsidR="000F7DEE" w:rsidRDefault="00E25697">
            <w:r>
              <w:rPr>
                <w:color w:val="222222"/>
                <w:sz w:val="19"/>
                <w:szCs w:val="19"/>
              </w:rPr>
              <w:t>Músico, produtor autônomo, professor</w:t>
            </w:r>
          </w:p>
        </w:tc>
        <w:tc>
          <w:tcPr>
            <w:tcW w:w="3650" w:type="dxa"/>
            <w:shd w:val="clear" w:color="auto" w:fill="F2F2F2"/>
            <w:tcMar>
              <w:top w:w="80" w:type="dxa"/>
              <w:left w:w="100" w:type="dxa"/>
              <w:bottom w:w="80" w:type="dxa"/>
              <w:right w:w="100" w:type="dxa"/>
            </w:tcMar>
            <w:vAlign w:val="center"/>
          </w:tcPr>
          <w:p w14:paraId="60432689" w14:textId="77777777" w:rsidR="000F7DEE" w:rsidRDefault="00E25697">
            <w:r>
              <w:rPr>
                <w:color w:val="222222"/>
                <w:sz w:val="19"/>
                <w:szCs w:val="19"/>
              </w:rPr>
              <w:t>Produções ilimitadas, orçamentação completa, IA de produção, contratos</w:t>
            </w:r>
          </w:p>
        </w:tc>
      </w:tr>
      <w:tr w:rsidR="000F7DEE" w14:paraId="02A41BBA" w14:textId="77777777">
        <w:tc>
          <w:tcPr>
            <w:tcW w:w="2500" w:type="dxa"/>
            <w:shd w:val="clear" w:color="auto" w:fill="FFFFFF"/>
            <w:tcMar>
              <w:top w:w="80" w:type="dxa"/>
              <w:left w:w="100" w:type="dxa"/>
              <w:bottom w:w="80" w:type="dxa"/>
              <w:right w:w="100" w:type="dxa"/>
            </w:tcMar>
            <w:vAlign w:val="center"/>
          </w:tcPr>
          <w:p w14:paraId="70177B4F" w14:textId="77777777" w:rsidR="000F7DEE" w:rsidRDefault="00E25697">
            <w:r>
              <w:rPr>
                <w:color w:val="222222"/>
                <w:sz w:val="19"/>
                <w:szCs w:val="19"/>
              </w:rPr>
              <w:t>Studio / Banda</w:t>
            </w:r>
          </w:p>
        </w:tc>
        <w:tc>
          <w:tcPr>
            <w:tcW w:w="3200" w:type="dxa"/>
            <w:shd w:val="clear" w:color="auto" w:fill="FFFFFF"/>
            <w:tcMar>
              <w:top w:w="80" w:type="dxa"/>
              <w:left w:w="100" w:type="dxa"/>
              <w:bottom w:w="80" w:type="dxa"/>
              <w:right w:w="100" w:type="dxa"/>
            </w:tcMar>
            <w:vAlign w:val="center"/>
          </w:tcPr>
          <w:p w14:paraId="4FE288D3" w14:textId="77777777" w:rsidR="000F7DEE" w:rsidRDefault="00E25697">
            <w:r>
              <w:rPr>
                <w:color w:val="222222"/>
                <w:sz w:val="19"/>
                <w:szCs w:val="19"/>
              </w:rPr>
              <w:t>Bandas e pequenas produtoras</w:t>
            </w:r>
          </w:p>
        </w:tc>
        <w:tc>
          <w:tcPr>
            <w:tcW w:w="3650" w:type="dxa"/>
            <w:shd w:val="clear" w:color="auto" w:fill="FFFFFF"/>
            <w:tcMar>
              <w:top w:w="80" w:type="dxa"/>
              <w:left w:w="100" w:type="dxa"/>
              <w:bottom w:w="80" w:type="dxa"/>
              <w:right w:w="100" w:type="dxa"/>
            </w:tcMar>
            <w:vAlign w:val="center"/>
          </w:tcPr>
          <w:p w14:paraId="40A7DBB2" w14:textId="77777777" w:rsidR="000F7DEE" w:rsidRDefault="00E25697">
            <w:r>
              <w:rPr>
                <w:color w:val="222222"/>
                <w:sz w:val="19"/>
                <w:szCs w:val="19"/>
              </w:rPr>
              <w:t>Multiusuário, colaboração, gestão financeira consolidada</w:t>
            </w:r>
          </w:p>
        </w:tc>
      </w:tr>
      <w:tr w:rsidR="000F7DEE" w14:paraId="7F2BEFCE" w14:textId="77777777">
        <w:tc>
          <w:tcPr>
            <w:tcW w:w="2500" w:type="dxa"/>
            <w:shd w:val="clear" w:color="auto" w:fill="F2F2F2"/>
            <w:tcMar>
              <w:top w:w="80" w:type="dxa"/>
              <w:left w:w="100" w:type="dxa"/>
              <w:bottom w:w="80" w:type="dxa"/>
              <w:right w:w="100" w:type="dxa"/>
            </w:tcMar>
            <w:vAlign w:val="center"/>
          </w:tcPr>
          <w:p w14:paraId="6CC85CCC" w14:textId="77777777" w:rsidR="000F7DEE" w:rsidRDefault="00E25697">
            <w:r>
              <w:rPr>
                <w:color w:val="222222"/>
                <w:sz w:val="19"/>
                <w:szCs w:val="19"/>
              </w:rPr>
              <w:t>Casa de Shows / Espaço</w:t>
            </w:r>
          </w:p>
        </w:tc>
        <w:tc>
          <w:tcPr>
            <w:tcW w:w="3200" w:type="dxa"/>
            <w:shd w:val="clear" w:color="auto" w:fill="F2F2F2"/>
            <w:tcMar>
              <w:top w:w="80" w:type="dxa"/>
              <w:left w:w="100" w:type="dxa"/>
              <w:bottom w:w="80" w:type="dxa"/>
              <w:right w:w="100" w:type="dxa"/>
            </w:tcMar>
            <w:vAlign w:val="center"/>
          </w:tcPr>
          <w:p w14:paraId="5D9D0116" w14:textId="77777777" w:rsidR="000F7DEE" w:rsidRDefault="00E25697">
            <w:r>
              <w:rPr>
                <w:color w:val="222222"/>
                <w:sz w:val="19"/>
                <w:szCs w:val="19"/>
              </w:rPr>
              <w:t>Casas de shows e espetáculos</w:t>
            </w:r>
          </w:p>
        </w:tc>
        <w:tc>
          <w:tcPr>
            <w:tcW w:w="3650" w:type="dxa"/>
            <w:shd w:val="clear" w:color="auto" w:fill="F2F2F2"/>
            <w:tcMar>
              <w:top w:w="80" w:type="dxa"/>
              <w:left w:w="100" w:type="dxa"/>
              <w:bottom w:w="80" w:type="dxa"/>
              <w:right w:w="100" w:type="dxa"/>
            </w:tcMar>
            <w:vAlign w:val="center"/>
          </w:tcPr>
          <w:p w14:paraId="6B3F8706" w14:textId="77777777" w:rsidR="000F7DEE" w:rsidRDefault="00E25697">
            <w:r>
              <w:rPr>
                <w:color w:val="222222"/>
                <w:sz w:val="19"/>
                <w:szCs w:val="19"/>
              </w:rPr>
              <w:t>Agenda de eventos, mapa de palco por casa, CRM de fornecedores</w:t>
            </w:r>
          </w:p>
        </w:tc>
      </w:tr>
      <w:tr w:rsidR="000F7DEE" w14:paraId="18402D41" w14:textId="77777777">
        <w:tc>
          <w:tcPr>
            <w:tcW w:w="2500" w:type="dxa"/>
            <w:shd w:val="clear" w:color="auto" w:fill="FFFFFF"/>
            <w:tcMar>
              <w:top w:w="80" w:type="dxa"/>
              <w:left w:w="100" w:type="dxa"/>
              <w:bottom w:w="80" w:type="dxa"/>
              <w:right w:w="100" w:type="dxa"/>
            </w:tcMar>
            <w:vAlign w:val="center"/>
          </w:tcPr>
          <w:p w14:paraId="539BB123" w14:textId="77777777" w:rsidR="000F7DEE" w:rsidRDefault="00E25697">
            <w:r>
              <w:rPr>
                <w:color w:val="222222"/>
                <w:sz w:val="19"/>
                <w:szCs w:val="19"/>
              </w:rPr>
              <w:t>Enterprise / Corporativo</w:t>
            </w:r>
          </w:p>
        </w:tc>
        <w:tc>
          <w:tcPr>
            <w:tcW w:w="3200" w:type="dxa"/>
            <w:shd w:val="clear" w:color="auto" w:fill="FFFFFF"/>
            <w:tcMar>
              <w:top w:w="80" w:type="dxa"/>
              <w:left w:w="100" w:type="dxa"/>
              <w:bottom w:w="80" w:type="dxa"/>
              <w:right w:w="100" w:type="dxa"/>
            </w:tcMar>
            <w:vAlign w:val="center"/>
          </w:tcPr>
          <w:p w14:paraId="16E77CEF" w14:textId="77777777" w:rsidR="000F7DEE" w:rsidRDefault="00E25697">
            <w:r>
              <w:rPr>
                <w:color w:val="222222"/>
                <w:sz w:val="19"/>
                <w:szCs w:val="19"/>
              </w:rPr>
              <w:t>Empresas e grandes produtoras</w:t>
            </w:r>
          </w:p>
        </w:tc>
        <w:tc>
          <w:tcPr>
            <w:tcW w:w="3650" w:type="dxa"/>
            <w:shd w:val="clear" w:color="auto" w:fill="FFFFFF"/>
            <w:tcMar>
              <w:top w:w="80" w:type="dxa"/>
              <w:left w:w="100" w:type="dxa"/>
              <w:bottom w:w="80" w:type="dxa"/>
              <w:right w:w="100" w:type="dxa"/>
            </w:tcMar>
            <w:vAlign w:val="center"/>
          </w:tcPr>
          <w:p w14:paraId="49B0A1E8" w14:textId="77777777" w:rsidR="000F7DEE" w:rsidRDefault="00E25697">
            <w:r>
              <w:rPr>
                <w:color w:val="222222"/>
                <w:sz w:val="19"/>
                <w:szCs w:val="19"/>
              </w:rPr>
              <w:t>SLA, múltiplas equipes, API, relatórios customizados</w:t>
            </w:r>
          </w:p>
        </w:tc>
      </w:tr>
    </w:tbl>
    <w:p w14:paraId="7114E6A2" w14:textId="77777777" w:rsidR="000F7DEE" w:rsidRDefault="000F7DEE">
      <w:pPr>
        <w:spacing w:after="120"/>
      </w:pPr>
    </w:p>
    <w:p w14:paraId="49E0D4C1" w14:textId="77777777" w:rsidR="000F7DEE" w:rsidRDefault="00E25697">
      <w:pPr>
        <w:pStyle w:val="Heading2"/>
        <w:spacing w:before="360" w:after="180"/>
      </w:pPr>
      <w:r>
        <w:rPr>
          <w:b/>
          <w:bCs/>
          <w:color w:val="0F3460"/>
        </w:rPr>
        <w:t>3.2 Uberização — Comissionamento sobre Produções Fechadas</w:t>
      </w:r>
    </w:p>
    <w:p w14:paraId="514ECC59" w14:textId="77777777" w:rsidR="000F7DEE" w:rsidRDefault="00E25697">
      <w:pPr>
        <w:spacing w:after="160" w:line="300" w:lineRule="auto"/>
      </w:pPr>
      <w:r>
        <w:rPr>
          <w:color w:val="222222"/>
          <w:sz w:val="21"/>
          <w:szCs w:val="21"/>
        </w:rPr>
        <w:t>Esta é a frente de maior potencial de crescimento não-linear: sempre que uma produção é orçada, negociada e fechada dentro do fluxo Musikalis (artista, fornecedor ou produtor contratado via plataforma), a Musikalis retém um percentual sobre o valor fechado — como um marketplace de serviços, não apenas um software de gestão.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F7DEE" w14:paraId="4823D3DB" w14:textId="77777777">
        <w:tc>
          <w:tcPr>
            <w:tcW w:w="9350" w:type="dxa"/>
            <w:tcBorders>
              <w:top w:val="single" w:sz="4" w:space="0" w:color="1E7A46"/>
              <w:left w:val="single" w:sz="24" w:space="0" w:color="1E7A46"/>
              <w:bottom w:val="single" w:sz="4" w:space="0" w:color="1E7A46"/>
              <w:right w:val="single" w:sz="4" w:space="0" w:color="1E7A46"/>
            </w:tcBorders>
            <w:shd w:val="clear" w:color="auto" w:fill="FAFAFA"/>
            <w:tcMar>
              <w:top w:w="140" w:type="dxa"/>
              <w:left w:w="200" w:type="dxa"/>
              <w:bottom w:w="140" w:type="dxa"/>
              <w:right w:w="200" w:type="dxa"/>
            </w:tcMar>
          </w:tcPr>
          <w:p w14:paraId="5702632C" w14:textId="77777777" w:rsidR="000F7DEE" w:rsidRDefault="00E25697">
            <w:pPr>
              <w:spacing w:after="80"/>
            </w:pPr>
            <w:r>
              <w:rPr>
                <w:b/>
                <w:bCs/>
                <w:color w:val="1E7A46"/>
                <w:sz w:val="21"/>
                <w:szCs w:val="21"/>
              </w:rPr>
              <w:t>Como funciona na prática</w:t>
            </w:r>
          </w:p>
          <w:p w14:paraId="11A37DF5" w14:textId="77777777" w:rsidR="000F7DEE" w:rsidRDefault="00E25697">
            <w:r>
              <w:rPr>
                <w:color w:val="333333"/>
              </w:rPr>
              <w:t>Um produtor usa a Musikalis para orçar um show. Ele contrata, dentro da plataforma, um músico de sessão, um fornecedor de som e uma equipe de palco listados no marketplace. Ao fechar contrato via módulo de Negociação/Fechamento, a Musikalis cobra uma comissão (ex.: 3% a 8%, escalonável por volume) sobre o valor da transação — desde que intermediada pela plataforma.</w:t>
            </w:r>
          </w:p>
        </w:tc>
      </w:tr>
    </w:tbl>
    <w:p w14:paraId="218346B6" w14:textId="77777777" w:rsidR="000F7DEE" w:rsidRDefault="00E25697">
      <w:pPr>
        <w:spacing w:after="160" w:line="300" w:lineRule="auto"/>
      </w:pPr>
      <w:r>
        <w:rPr>
          <w:color w:val="222222"/>
          <w:sz w:val="21"/>
          <w:szCs w:val="21"/>
        </w:rPr>
        <w:t>Para isso funcionar sem atrito, a comissão precisa estar amarrada a um benefício claro: pagamento protegido (escrow), geração automática de contrato, nota de repasse e histórico de avaliação do prestador — ou seja, a comissão é o preço da segurança e da eficiência da transação, não uma taxa arbitrária.</w:t>
      </w:r>
    </w:p>
    <w:p w14:paraId="443C78E7" w14:textId="77777777" w:rsidR="000F7DEE" w:rsidRDefault="00E25697">
      <w:pPr>
        <w:pStyle w:val="ListParagraph"/>
        <w:numPr>
          <w:ilvl w:val="0"/>
          <w:numId w:val="2"/>
        </w:numPr>
        <w:spacing w:after="100" w:line="280" w:lineRule="auto"/>
      </w:pPr>
      <w:r>
        <w:rPr>
          <w:color w:val="222222"/>
          <w:sz w:val="21"/>
          <w:szCs w:val="21"/>
        </w:rPr>
        <w:t>Faixas sugeridas: 3% (contratante Enterprise/alto volume) a 8% (transações avulsas, plano Free/Pro)</w:t>
      </w:r>
    </w:p>
    <w:p w14:paraId="5EF70604" w14:textId="77777777" w:rsidR="000F7DEE" w:rsidRDefault="00E25697">
      <w:pPr>
        <w:pStyle w:val="ListParagraph"/>
        <w:numPr>
          <w:ilvl w:val="0"/>
          <w:numId w:val="2"/>
        </w:numPr>
        <w:spacing w:after="100" w:line="280" w:lineRule="auto"/>
      </w:pPr>
      <w:r>
        <w:rPr>
          <w:color w:val="222222"/>
          <w:sz w:val="21"/>
          <w:szCs w:val="21"/>
        </w:rPr>
        <w:t>Aplicável a: cachês de músicos, contratação de fornecedores técnicos, aluguel de estrutura/cenografia, serviços de produção terceirizados</w:t>
      </w:r>
    </w:p>
    <w:p w14:paraId="45AEA7F6" w14:textId="77777777" w:rsidR="000F7DEE" w:rsidRDefault="00E25697">
      <w:pPr>
        <w:pStyle w:val="ListParagraph"/>
        <w:numPr>
          <w:ilvl w:val="0"/>
          <w:numId w:val="2"/>
        </w:numPr>
        <w:spacing w:after="100" w:line="280" w:lineRule="auto"/>
      </w:pPr>
      <w:r>
        <w:rPr>
          <w:color w:val="222222"/>
          <w:sz w:val="21"/>
          <w:szCs w:val="21"/>
        </w:rPr>
        <w:t>Requisito de confiança: sistema de avaliação bidirecional e verificação de perfil (ligado à Rede Social)</w:t>
      </w:r>
    </w:p>
    <w:p w14:paraId="586E6068" w14:textId="77777777" w:rsidR="000F7DEE" w:rsidRDefault="000F7DEE">
      <w:pPr>
        <w:spacing w:after="120"/>
      </w:pPr>
    </w:p>
    <w:p w14:paraId="1D756008" w14:textId="77777777" w:rsidR="000F7DEE" w:rsidRDefault="00E25697">
      <w:pPr>
        <w:pStyle w:val="Heading2"/>
        <w:spacing w:before="360" w:after="180"/>
      </w:pPr>
      <w:r>
        <w:rPr>
          <w:b/>
          <w:bCs/>
          <w:color w:val="0F3460"/>
        </w:rPr>
        <w:t>3.3 Musikalis Academy</w:t>
      </w:r>
    </w:p>
    <w:p w14:paraId="3AF1DC1D" w14:textId="77777777" w:rsidR="000F7DEE" w:rsidRDefault="00E25697">
      <w:pPr>
        <w:spacing w:after="160" w:line="300" w:lineRule="auto"/>
      </w:pPr>
      <w:r>
        <w:rPr>
          <w:color w:val="222222"/>
          <w:sz w:val="21"/>
          <w:szCs w:val="21"/>
        </w:rPr>
        <w:t>Detalhada na Seção 7. Em resumo: venda avulsa de cursos, assinatura Academy (acesso a todo o catálogo) e trilhas certificadas vinculadas a funcionalidades da própria plataforma — o curso ensina a ferramenta, e a ferramenta aplica o curso.</w:t>
      </w:r>
    </w:p>
    <w:p w14:paraId="6B9609C4" w14:textId="77777777" w:rsidR="000F7DEE" w:rsidRDefault="000F7DEE">
      <w:pPr>
        <w:spacing w:after="120"/>
      </w:pPr>
    </w:p>
    <w:p w14:paraId="76019E1C" w14:textId="77777777" w:rsidR="000F7DEE" w:rsidRDefault="00E25697">
      <w:pPr>
        <w:pStyle w:val="Heading2"/>
        <w:spacing w:before="360" w:after="180"/>
      </w:pPr>
      <w:r>
        <w:rPr>
          <w:b/>
          <w:bCs/>
          <w:color w:val="0F3460"/>
        </w:rPr>
        <w:t>3.4 Rede Social Musikalis — Monetização de Networking</w:t>
      </w:r>
    </w:p>
    <w:p w14:paraId="371B8664" w14:textId="77777777" w:rsidR="000F7DEE" w:rsidRDefault="00E25697">
      <w:pPr>
        <w:spacing w:after="160" w:line="300" w:lineRule="auto"/>
      </w:pPr>
      <w:r>
        <w:rPr>
          <w:color w:val="222222"/>
          <w:sz w:val="21"/>
          <w:szCs w:val="21"/>
        </w:rPr>
        <w:t>A rede social fechada e verificada gera receita indireta (retenção e aquisição) e receita direta via funcionalidades premium de visibilidade e conexão.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6700"/>
      </w:tblGrid>
      <w:tr w:rsidR="000F7DEE" w14:paraId="669D6EB3" w14:textId="77777777">
        <w:trPr>
          <w:tblHeader/>
        </w:trPr>
        <w:tc>
          <w:tcPr>
            <w:tcW w:w="2650" w:type="dxa"/>
            <w:shd w:val="clear" w:color="auto" w:fill="1A1A2E"/>
            <w:tcMar>
              <w:top w:w="80" w:type="dxa"/>
              <w:left w:w="100" w:type="dxa"/>
              <w:bottom w:w="80" w:type="dxa"/>
              <w:right w:w="100" w:type="dxa"/>
            </w:tcMar>
            <w:vAlign w:val="center"/>
          </w:tcPr>
          <w:p w14:paraId="35FF8BA9" w14:textId="77777777" w:rsidR="000F7DEE" w:rsidRDefault="00E25697">
            <w:r>
              <w:rPr>
                <w:b/>
                <w:bCs/>
                <w:color w:val="FFFFFF"/>
                <w:sz w:val="19"/>
                <w:szCs w:val="19"/>
              </w:rPr>
              <w:t>Mecanismo</w:t>
            </w:r>
          </w:p>
        </w:tc>
        <w:tc>
          <w:tcPr>
            <w:tcW w:w="6700" w:type="dxa"/>
            <w:shd w:val="clear" w:color="auto" w:fill="1A1A2E"/>
            <w:tcMar>
              <w:top w:w="80" w:type="dxa"/>
              <w:left w:w="100" w:type="dxa"/>
              <w:bottom w:w="80" w:type="dxa"/>
              <w:right w:w="100" w:type="dxa"/>
            </w:tcMar>
            <w:vAlign w:val="center"/>
          </w:tcPr>
          <w:p w14:paraId="279DAA5D" w14:textId="77777777" w:rsidR="000F7DEE" w:rsidRDefault="00E25697">
            <w:r>
              <w:rPr>
                <w:b/>
                <w:bCs/>
                <w:color w:val="FFFFFF"/>
                <w:sz w:val="19"/>
                <w:szCs w:val="19"/>
              </w:rPr>
              <w:t>Descrição</w:t>
            </w:r>
          </w:p>
        </w:tc>
      </w:tr>
      <w:tr w:rsidR="000F7DEE" w14:paraId="08250776" w14:textId="77777777">
        <w:tc>
          <w:tcPr>
            <w:tcW w:w="2650" w:type="dxa"/>
            <w:shd w:val="clear" w:color="auto" w:fill="FFFFFF"/>
            <w:tcMar>
              <w:top w:w="80" w:type="dxa"/>
              <w:left w:w="100" w:type="dxa"/>
              <w:bottom w:w="80" w:type="dxa"/>
              <w:right w:w="100" w:type="dxa"/>
            </w:tcMar>
            <w:vAlign w:val="center"/>
          </w:tcPr>
          <w:p w14:paraId="40ACBCB8" w14:textId="77777777" w:rsidR="000F7DEE" w:rsidRDefault="00E25697">
            <w:r>
              <w:rPr>
                <w:color w:val="222222"/>
                <w:sz w:val="19"/>
                <w:szCs w:val="19"/>
              </w:rPr>
              <w:t>Perfil em destaque</w:t>
            </w:r>
          </w:p>
        </w:tc>
        <w:tc>
          <w:tcPr>
            <w:tcW w:w="6700" w:type="dxa"/>
            <w:shd w:val="clear" w:color="auto" w:fill="FFFFFF"/>
            <w:tcMar>
              <w:top w:w="80" w:type="dxa"/>
              <w:left w:w="100" w:type="dxa"/>
              <w:bottom w:w="80" w:type="dxa"/>
              <w:right w:w="100" w:type="dxa"/>
            </w:tcMar>
            <w:vAlign w:val="center"/>
          </w:tcPr>
          <w:p w14:paraId="3DD0A3B4" w14:textId="77777777" w:rsidR="000F7DEE" w:rsidRDefault="00E25697">
            <w:r>
              <w:rPr>
                <w:color w:val="222222"/>
                <w:sz w:val="19"/>
                <w:szCs w:val="19"/>
              </w:rPr>
              <w:t>Posicionamento prioritário em buscas de músicos/fornecedores por praça e especialidade</w:t>
            </w:r>
          </w:p>
        </w:tc>
      </w:tr>
      <w:tr w:rsidR="000F7DEE" w14:paraId="277DEF41" w14:textId="77777777">
        <w:tc>
          <w:tcPr>
            <w:tcW w:w="2650" w:type="dxa"/>
            <w:shd w:val="clear" w:color="auto" w:fill="F2F2F2"/>
            <w:tcMar>
              <w:top w:w="80" w:type="dxa"/>
              <w:left w:w="100" w:type="dxa"/>
              <w:bottom w:w="80" w:type="dxa"/>
              <w:right w:w="100" w:type="dxa"/>
            </w:tcMar>
            <w:vAlign w:val="center"/>
          </w:tcPr>
          <w:p w14:paraId="0F9BEFE5" w14:textId="77777777" w:rsidR="000F7DEE" w:rsidRDefault="00E25697">
            <w:r>
              <w:rPr>
                <w:color w:val="222222"/>
                <w:sz w:val="19"/>
                <w:szCs w:val="19"/>
              </w:rPr>
              <w:t>Selo de verificação avançada</w:t>
            </w:r>
          </w:p>
        </w:tc>
        <w:tc>
          <w:tcPr>
            <w:tcW w:w="6700" w:type="dxa"/>
            <w:shd w:val="clear" w:color="auto" w:fill="F2F2F2"/>
            <w:tcMar>
              <w:top w:w="80" w:type="dxa"/>
              <w:left w:w="100" w:type="dxa"/>
              <w:bottom w:w="80" w:type="dxa"/>
              <w:right w:w="100" w:type="dxa"/>
            </w:tcMar>
            <w:vAlign w:val="center"/>
          </w:tcPr>
          <w:p w14:paraId="6C4ED63E" w14:textId="77777777" w:rsidR="000F7DEE" w:rsidRDefault="00E25697">
            <w:r>
              <w:rPr>
                <w:color w:val="222222"/>
                <w:sz w:val="19"/>
                <w:szCs w:val="19"/>
              </w:rPr>
              <w:t>Verificação de histórico profissional, contratos realizados e avaliações — paga, com validade anual</w:t>
            </w:r>
          </w:p>
        </w:tc>
      </w:tr>
      <w:tr w:rsidR="000F7DEE" w14:paraId="08AE9C30" w14:textId="77777777">
        <w:tc>
          <w:tcPr>
            <w:tcW w:w="2650" w:type="dxa"/>
            <w:shd w:val="clear" w:color="auto" w:fill="FFFFFF"/>
            <w:tcMar>
              <w:top w:w="80" w:type="dxa"/>
              <w:left w:w="100" w:type="dxa"/>
              <w:bottom w:w="80" w:type="dxa"/>
              <w:right w:w="100" w:type="dxa"/>
            </w:tcMar>
            <w:vAlign w:val="center"/>
          </w:tcPr>
          <w:p w14:paraId="2550454A" w14:textId="77777777" w:rsidR="000F7DEE" w:rsidRDefault="00E25697">
            <w:r>
              <w:rPr>
                <w:color w:val="222222"/>
                <w:sz w:val="19"/>
                <w:szCs w:val="19"/>
              </w:rPr>
              <w:t>Vagas e oportunidades patrocinadas</w:t>
            </w:r>
          </w:p>
        </w:tc>
        <w:tc>
          <w:tcPr>
            <w:tcW w:w="6700" w:type="dxa"/>
            <w:shd w:val="clear" w:color="auto" w:fill="FFFFFF"/>
            <w:tcMar>
              <w:top w:w="80" w:type="dxa"/>
              <w:left w:w="100" w:type="dxa"/>
              <w:bottom w:w="80" w:type="dxa"/>
              <w:right w:w="100" w:type="dxa"/>
            </w:tcMar>
            <w:vAlign w:val="center"/>
          </w:tcPr>
          <w:p w14:paraId="137EF5F6" w14:textId="77777777" w:rsidR="000F7DEE" w:rsidRDefault="00E25697">
            <w:r>
              <w:rPr>
                <w:color w:val="222222"/>
                <w:sz w:val="19"/>
                <w:szCs w:val="19"/>
              </w:rPr>
              <w:t>Casas de shows e produtoras pagam para destacar vagas/oportunidades no feed</w:t>
            </w:r>
          </w:p>
        </w:tc>
      </w:tr>
      <w:tr w:rsidR="000F7DEE" w14:paraId="7FB210CC" w14:textId="77777777">
        <w:tc>
          <w:tcPr>
            <w:tcW w:w="2650" w:type="dxa"/>
            <w:shd w:val="clear" w:color="auto" w:fill="F2F2F2"/>
            <w:tcMar>
              <w:top w:w="80" w:type="dxa"/>
              <w:left w:w="100" w:type="dxa"/>
              <w:bottom w:w="80" w:type="dxa"/>
              <w:right w:w="100" w:type="dxa"/>
            </w:tcMar>
            <w:vAlign w:val="center"/>
          </w:tcPr>
          <w:p w14:paraId="2DAA8B4C" w14:textId="77777777" w:rsidR="000F7DEE" w:rsidRDefault="00E25697">
            <w:r>
              <w:rPr>
                <w:color w:val="222222"/>
                <w:sz w:val="19"/>
                <w:szCs w:val="19"/>
              </w:rPr>
              <w:t>Comunidades e fóruns pagos</w:t>
            </w:r>
          </w:p>
        </w:tc>
        <w:tc>
          <w:tcPr>
            <w:tcW w:w="6700" w:type="dxa"/>
            <w:shd w:val="clear" w:color="auto" w:fill="F2F2F2"/>
            <w:tcMar>
              <w:top w:w="80" w:type="dxa"/>
              <w:left w:w="100" w:type="dxa"/>
              <w:bottom w:w="80" w:type="dxa"/>
              <w:right w:w="100" w:type="dxa"/>
            </w:tcMar>
            <w:vAlign w:val="center"/>
          </w:tcPr>
          <w:p w14:paraId="02AE9C62" w14:textId="77777777" w:rsidR="000F7DEE" w:rsidRDefault="00E25697">
            <w:r>
              <w:rPr>
                <w:color w:val="222222"/>
                <w:sz w:val="19"/>
                <w:szCs w:val="19"/>
              </w:rPr>
              <w:t>Grupos temáticos fechados (ex.: técnicos de som, diretores de banda) com curadoria e conteúdo exclusivo</w:t>
            </w:r>
          </w:p>
        </w:tc>
      </w:tr>
      <w:tr w:rsidR="000F7DEE" w14:paraId="1D38D407" w14:textId="77777777">
        <w:tc>
          <w:tcPr>
            <w:tcW w:w="2650" w:type="dxa"/>
            <w:shd w:val="clear" w:color="auto" w:fill="FFFFFF"/>
            <w:tcMar>
              <w:top w:w="80" w:type="dxa"/>
              <w:left w:w="100" w:type="dxa"/>
              <w:bottom w:w="80" w:type="dxa"/>
              <w:right w:w="100" w:type="dxa"/>
            </w:tcMar>
            <w:vAlign w:val="center"/>
          </w:tcPr>
          <w:p w14:paraId="6D3B60F6" w14:textId="77777777" w:rsidR="000F7DEE" w:rsidRDefault="00E25697">
            <w:r>
              <w:rPr>
                <w:color w:val="222222"/>
                <w:sz w:val="19"/>
                <w:szCs w:val="19"/>
              </w:rPr>
              <w:t>Mensageria e conexões ilimitadas</w:t>
            </w:r>
          </w:p>
        </w:tc>
        <w:tc>
          <w:tcPr>
            <w:tcW w:w="6700" w:type="dxa"/>
            <w:shd w:val="clear" w:color="auto" w:fill="FFFFFF"/>
            <w:tcMar>
              <w:top w:w="80" w:type="dxa"/>
              <w:left w:w="100" w:type="dxa"/>
              <w:bottom w:w="80" w:type="dxa"/>
              <w:right w:w="100" w:type="dxa"/>
            </w:tcMar>
            <w:vAlign w:val="center"/>
          </w:tcPr>
          <w:p w14:paraId="1A03C211" w14:textId="77777777" w:rsidR="000F7DEE" w:rsidRDefault="00E25697">
            <w:r>
              <w:rPr>
                <w:color w:val="222222"/>
                <w:sz w:val="19"/>
                <w:szCs w:val="19"/>
              </w:rPr>
              <w:t>Limite de conexões/mensagens no Free; ilimitado nos planos Pro+</w:t>
            </w:r>
          </w:p>
        </w:tc>
      </w:tr>
    </w:tbl>
    <w:p w14:paraId="282ADFD2" w14:textId="77777777" w:rsidR="000F7DEE" w:rsidRDefault="000F7DEE">
      <w:pPr>
        <w:spacing w:after="120"/>
      </w:pPr>
    </w:p>
    <w:p w14:paraId="0FD93583" w14:textId="77777777" w:rsidR="000F7DEE" w:rsidRDefault="00E25697">
      <w:pPr>
        <w:pStyle w:val="Heading2"/>
        <w:spacing w:before="360" w:after="180"/>
      </w:pPr>
      <w:r>
        <w:rPr>
          <w:b/>
          <w:bCs/>
          <w:color w:val="0F3460"/>
        </w:rPr>
        <w:t>3.5 B2B / Corporativo</w:t>
      </w:r>
    </w:p>
    <w:p w14:paraId="1AE69B3D" w14:textId="77777777" w:rsidR="000F7DEE" w:rsidRDefault="00E25697">
      <w:pPr>
        <w:spacing w:after="160" w:line="300" w:lineRule="auto"/>
      </w:pPr>
      <w:r>
        <w:rPr>
          <w:color w:val="222222"/>
          <w:sz w:val="21"/>
          <w:szCs w:val="21"/>
        </w:rPr>
        <w:t>Empresas que realizam eventos internos (convenções, festas corporativas, ativações de marca) são um segmento subaproveitado: têm orçamento maior, menor sensibilidade a preço e necessidade de compliance/relatórios — encaixe natural para o plano Enterprise e para uma oferta de 'Musikalis para Áreas de Eventos Corporativos'.</w:t>
      </w:r>
    </w:p>
    <w:p w14:paraId="1BDE32ED" w14:textId="77777777" w:rsidR="000F7DEE" w:rsidRDefault="00E25697">
      <w:pPr>
        <w:pStyle w:val="ListParagraph"/>
        <w:numPr>
          <w:ilvl w:val="0"/>
          <w:numId w:val="2"/>
        </w:numPr>
        <w:spacing w:after="100" w:line="280" w:lineRule="auto"/>
      </w:pPr>
      <w:r>
        <w:rPr>
          <w:color w:val="222222"/>
          <w:sz w:val="21"/>
          <w:szCs w:val="21"/>
        </w:rPr>
        <w:t>Contrato anual com múltiplos usuários e centro de custo por evento</w:t>
      </w:r>
    </w:p>
    <w:p w14:paraId="365477AE" w14:textId="77777777" w:rsidR="000F7DEE" w:rsidRDefault="00E25697">
      <w:pPr>
        <w:pStyle w:val="ListParagraph"/>
        <w:numPr>
          <w:ilvl w:val="0"/>
          <w:numId w:val="2"/>
        </w:numPr>
        <w:spacing w:after="100" w:line="280" w:lineRule="auto"/>
      </w:pPr>
      <w:r>
        <w:rPr>
          <w:color w:val="222222"/>
          <w:sz w:val="21"/>
          <w:szCs w:val="21"/>
        </w:rPr>
        <w:t>Onboarding assistido e gestor de conta dedicado (upsell de serviço)</w:t>
      </w:r>
    </w:p>
    <w:p w14:paraId="61800FEC" w14:textId="77777777" w:rsidR="000F7DEE" w:rsidRDefault="00E25697">
      <w:pPr>
        <w:pStyle w:val="ListParagraph"/>
        <w:numPr>
          <w:ilvl w:val="0"/>
          <w:numId w:val="2"/>
        </w:numPr>
        <w:spacing w:after="100" w:line="280" w:lineRule="auto"/>
      </w:pPr>
      <w:r>
        <w:rPr>
          <w:color w:val="222222"/>
          <w:sz w:val="21"/>
          <w:szCs w:val="21"/>
        </w:rPr>
        <w:t>Relatórios de compliance e prestação de contas automatizados</w:t>
      </w:r>
    </w:p>
    <w:p w14:paraId="08EFB60B" w14:textId="77777777" w:rsidR="000F7DEE" w:rsidRDefault="000F7DEE">
      <w:pPr>
        <w:spacing w:after="120"/>
      </w:pPr>
    </w:p>
    <w:p w14:paraId="6F276749" w14:textId="77777777" w:rsidR="000F7DEE" w:rsidRDefault="00E25697">
      <w:pPr>
        <w:pStyle w:val="Heading2"/>
        <w:spacing w:before="360" w:after="180"/>
      </w:pPr>
      <w:r>
        <w:rPr>
          <w:b/>
          <w:bCs/>
          <w:color w:val="0F3460"/>
        </w:rPr>
        <w:t>3.6 Marketplace de Fornecedores e Parcerias/Afiliados</w:t>
      </w:r>
    </w:p>
    <w:p w14:paraId="55B24A90" w14:textId="77777777" w:rsidR="000F7DEE" w:rsidRDefault="00E25697">
      <w:pPr>
        <w:spacing w:after="160" w:line="300" w:lineRule="auto"/>
      </w:pPr>
      <w:r>
        <w:rPr>
          <w:color w:val="222222"/>
          <w:sz w:val="21"/>
          <w:szCs w:val="21"/>
        </w:rPr>
        <w:t>Fornecedores de equipamento, estrutura, transporte e catering podem anunciar na plataforma. Além da comissão sobre transação (item 3.2), cabe um modelo de mídia paga interna: destaque de catálogo, banners segmentados por praça/tipo de evento e parcerias de afiliados com marcas de instrumentos, seguros de evento e softwares complementares.</w:t>
      </w:r>
    </w:p>
    <w:p w14:paraId="33E357A5" w14:textId="77777777" w:rsidR="000F7DEE" w:rsidRDefault="000F7DEE">
      <w:pPr>
        <w:spacing w:after="120"/>
      </w:pPr>
    </w:p>
    <w:p w14:paraId="33A62CE9" w14:textId="77777777" w:rsidR="000F7DEE" w:rsidRDefault="00E25697">
      <w:pPr>
        <w:pStyle w:val="Heading2"/>
        <w:spacing w:before="360" w:after="180"/>
      </w:pPr>
      <w:r>
        <w:rPr>
          <w:b/>
          <w:bCs/>
          <w:color w:val="0F3460"/>
        </w:rPr>
        <w:t>3.7 Musikalis Intelligence — Dados e Benchmarking</w:t>
      </w:r>
    </w:p>
    <w:p w14:paraId="0915A391" w14:textId="77777777" w:rsidR="000F7DEE" w:rsidRDefault="00E25697">
      <w:pPr>
        <w:spacing w:after="160" w:line="300" w:lineRule="auto"/>
      </w:pPr>
      <w:r>
        <w:rPr>
          <w:color w:val="222222"/>
          <w:sz w:val="21"/>
          <w:szCs w:val="21"/>
        </w:rPr>
        <w:t>O acúmulo de dados de orçamentos, praças, cachês médios e taxas de sucesso de produções é um ativo próprio. Uma assinatura de inteligência de mercado (relatórios de benchmarking de cachês por região/gênero, sazonalidade de eventos, indicadores de audiência) pode ser vendida a produtoras, casas de shows e marcas patrocinadoras — com anonimização e agregação de dados dos usuários.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F7DEE" w14:paraId="7F1DEFC0" w14:textId="77777777">
        <w:tc>
          <w:tcPr>
            <w:tcW w:w="9350" w:type="dxa"/>
            <w:tcBorders>
              <w:top w:val="single" w:sz="4" w:space="0" w:color="C0392B"/>
              <w:left w:val="single" w:sz="24" w:space="0" w:color="C0392B"/>
              <w:bottom w:val="single" w:sz="4" w:space="0" w:color="C0392B"/>
              <w:right w:val="single" w:sz="4" w:space="0" w:color="C0392B"/>
            </w:tcBorders>
            <w:shd w:val="clear" w:color="auto" w:fill="FAFAFA"/>
            <w:tcMar>
              <w:top w:w="140" w:type="dxa"/>
              <w:left w:w="200" w:type="dxa"/>
              <w:bottom w:w="140" w:type="dxa"/>
              <w:right w:w="200" w:type="dxa"/>
            </w:tcMar>
          </w:tcPr>
          <w:p w14:paraId="1E3098A4" w14:textId="77777777" w:rsidR="000F7DEE" w:rsidRDefault="00E25697">
            <w:pPr>
              <w:spacing w:after="80"/>
            </w:pPr>
            <w:r>
              <w:rPr>
                <w:b/>
                <w:bCs/>
                <w:color w:val="C0392B"/>
                <w:sz w:val="21"/>
                <w:szCs w:val="21"/>
              </w:rPr>
              <w:t>Cuidado obrigatório</w:t>
            </w:r>
          </w:p>
          <w:p w14:paraId="495C9070" w14:textId="77777777" w:rsidR="000F7DEE" w:rsidRDefault="00E25697">
            <w:r>
              <w:rPr>
                <w:color w:val="333333"/>
              </w:rPr>
              <w:t>Este modelo exige política de privacidade e consentimento explícitos (LGPD), com dados sempre agregados/anonimizados. Deve ser tratado como projeto de compliance antes de ser tratado como projeto comercial.</w:t>
            </w:r>
          </w:p>
        </w:tc>
      </w:tr>
    </w:tbl>
    <w:p w14:paraId="3A839B80" w14:textId="77777777" w:rsidR="000F7DEE" w:rsidRDefault="000F7DEE">
      <w:pPr>
        <w:spacing w:after="120"/>
      </w:pPr>
    </w:p>
    <w:p w14:paraId="65F155FD" w14:textId="77777777" w:rsidR="000F7DEE" w:rsidRDefault="00E25697">
      <w:pPr>
        <w:pStyle w:val="Heading2"/>
        <w:spacing w:before="360" w:after="180"/>
      </w:pPr>
      <w:r>
        <w:rPr>
          <w:b/>
          <w:bCs/>
          <w:color w:val="0F3460"/>
        </w:rPr>
        <w:t>3.8 Licenciamento / White-label para Escolas</w:t>
      </w:r>
    </w:p>
    <w:p w14:paraId="767CB89A" w14:textId="77777777" w:rsidR="000F7DEE" w:rsidRDefault="00E25697">
      <w:pPr>
        <w:spacing w:after="160" w:line="300" w:lineRule="auto"/>
      </w:pPr>
      <w:r>
        <w:rPr>
          <w:color w:val="222222"/>
          <w:sz w:val="21"/>
          <w:szCs w:val="21"/>
        </w:rPr>
        <w:t>Escolas de música e produção podem licenciar uma versão white-label da Musikalis (ou apenas do módulo Academy + D-90) como ferramenta pedagógica para seus alunos, pagando licença anual por número de alunos ativos. Isso cria um canal de aquisição de longo prazo: alunos formados nessas escolas já chegam ao mercado como usuários Musikalis.</w:t>
      </w:r>
    </w:p>
    <w:p w14:paraId="29C2E927" w14:textId="77777777" w:rsidR="000F7DEE" w:rsidRDefault="00E25697">
      <w:r>
        <w:br w:type="page"/>
      </w:r>
    </w:p>
    <w:p w14:paraId="357744BA" w14:textId="77777777" w:rsidR="000F7DEE" w:rsidRDefault="00E25697">
      <w:pPr>
        <w:pStyle w:val="Heading1"/>
        <w:pBdr>
          <w:bottom w:val="single" w:sz="12" w:space="4" w:color="C0392B"/>
        </w:pBdr>
        <w:spacing w:before="480" w:after="240"/>
      </w:pPr>
      <w:r>
        <w:rPr>
          <w:b/>
          <w:bCs/>
          <w:color w:val="1A1A2E"/>
        </w:rPr>
        <w:t>4. Necessidades de Desenvolvimento por Frente de Receita</w:t>
      </w:r>
    </w:p>
    <w:p w14:paraId="3B9458F4" w14:textId="77777777" w:rsidR="000F7DEE" w:rsidRDefault="00E25697">
      <w:pPr>
        <w:spacing w:after="160" w:line="300" w:lineRule="auto"/>
      </w:pPr>
      <w:r>
        <w:rPr>
          <w:color w:val="222222"/>
          <w:sz w:val="21"/>
          <w:szCs w:val="21"/>
        </w:rPr>
        <w:t>Priorização sugerida com base em esforço de engenharia estimado e dependência entre frentes. P0 = pré-requisito de lançamento; P1 = primeiros 2 trimestres; P2 = expansão.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600"/>
        <w:gridCol w:w="1550"/>
      </w:tblGrid>
      <w:tr w:rsidR="000F7DEE" w14:paraId="24A134B0" w14:textId="77777777">
        <w:trPr>
          <w:tblHeader/>
        </w:trPr>
        <w:tc>
          <w:tcPr>
            <w:tcW w:w="2200" w:type="dxa"/>
            <w:shd w:val="clear" w:color="auto" w:fill="1A1A2E"/>
            <w:tcMar>
              <w:top w:w="80" w:type="dxa"/>
              <w:left w:w="100" w:type="dxa"/>
              <w:bottom w:w="80" w:type="dxa"/>
              <w:right w:w="100" w:type="dxa"/>
            </w:tcMar>
            <w:vAlign w:val="center"/>
          </w:tcPr>
          <w:p w14:paraId="45256A1F" w14:textId="77777777" w:rsidR="000F7DEE" w:rsidRDefault="00E25697">
            <w:r>
              <w:rPr>
                <w:b/>
                <w:bCs/>
                <w:color w:val="FFFFFF"/>
                <w:sz w:val="19"/>
                <w:szCs w:val="19"/>
              </w:rPr>
              <w:t>Frente</w:t>
            </w:r>
          </w:p>
        </w:tc>
        <w:tc>
          <w:tcPr>
            <w:tcW w:w="5600" w:type="dxa"/>
            <w:shd w:val="clear" w:color="auto" w:fill="1A1A2E"/>
            <w:tcMar>
              <w:top w:w="80" w:type="dxa"/>
              <w:left w:w="100" w:type="dxa"/>
              <w:bottom w:w="80" w:type="dxa"/>
              <w:right w:w="100" w:type="dxa"/>
            </w:tcMar>
            <w:vAlign w:val="center"/>
          </w:tcPr>
          <w:p w14:paraId="47650D2A" w14:textId="77777777" w:rsidR="000F7DEE" w:rsidRDefault="00E25697">
            <w:r>
              <w:rPr>
                <w:b/>
                <w:bCs/>
                <w:color w:val="FFFFFF"/>
                <w:sz w:val="19"/>
                <w:szCs w:val="19"/>
              </w:rPr>
              <w:t>Desenvolvimento necessário</w:t>
            </w:r>
          </w:p>
        </w:tc>
        <w:tc>
          <w:tcPr>
            <w:tcW w:w="1550" w:type="dxa"/>
            <w:shd w:val="clear" w:color="auto" w:fill="1A1A2E"/>
            <w:tcMar>
              <w:top w:w="80" w:type="dxa"/>
              <w:left w:w="100" w:type="dxa"/>
              <w:bottom w:w="80" w:type="dxa"/>
              <w:right w:w="100" w:type="dxa"/>
            </w:tcMar>
            <w:vAlign w:val="center"/>
          </w:tcPr>
          <w:p w14:paraId="0AB6DF4D" w14:textId="77777777" w:rsidR="000F7DEE" w:rsidRDefault="00E25697">
            <w:r>
              <w:rPr>
                <w:b/>
                <w:bCs/>
                <w:color w:val="FFFFFF"/>
                <w:sz w:val="19"/>
                <w:szCs w:val="19"/>
              </w:rPr>
              <w:t>Prioridade</w:t>
            </w:r>
          </w:p>
        </w:tc>
      </w:tr>
      <w:tr w:rsidR="000F7DEE" w14:paraId="68241CA6" w14:textId="77777777">
        <w:tc>
          <w:tcPr>
            <w:tcW w:w="2200" w:type="dxa"/>
            <w:shd w:val="clear" w:color="auto" w:fill="FFFFFF"/>
            <w:tcMar>
              <w:top w:w="80" w:type="dxa"/>
              <w:left w:w="100" w:type="dxa"/>
              <w:bottom w:w="80" w:type="dxa"/>
              <w:right w:w="100" w:type="dxa"/>
            </w:tcMar>
            <w:vAlign w:val="center"/>
          </w:tcPr>
          <w:p w14:paraId="576F01C1" w14:textId="77777777" w:rsidR="000F7DEE" w:rsidRDefault="00E25697">
            <w:r>
              <w:rPr>
                <w:color w:val="222222"/>
                <w:sz w:val="19"/>
                <w:szCs w:val="19"/>
              </w:rPr>
              <w:t>Assinatura SaaS</w:t>
            </w:r>
          </w:p>
        </w:tc>
        <w:tc>
          <w:tcPr>
            <w:tcW w:w="5600" w:type="dxa"/>
            <w:shd w:val="clear" w:color="auto" w:fill="FFFFFF"/>
            <w:tcMar>
              <w:top w:w="80" w:type="dxa"/>
              <w:left w:w="100" w:type="dxa"/>
              <w:bottom w:w="80" w:type="dxa"/>
              <w:right w:w="100" w:type="dxa"/>
            </w:tcMar>
            <w:vAlign w:val="center"/>
          </w:tcPr>
          <w:p w14:paraId="58A31D55" w14:textId="77777777" w:rsidR="000F7DEE" w:rsidRDefault="00E25697">
            <w:r>
              <w:rPr>
                <w:color w:val="222222"/>
                <w:sz w:val="19"/>
                <w:szCs w:val="19"/>
              </w:rPr>
              <w:t>Gateway de pagamento recorrente, gestão de planos/upgrade, feature-gating por plano</w:t>
            </w:r>
          </w:p>
        </w:tc>
        <w:tc>
          <w:tcPr>
            <w:tcW w:w="1550" w:type="dxa"/>
            <w:shd w:val="clear" w:color="auto" w:fill="FFFFFF"/>
            <w:tcMar>
              <w:top w:w="80" w:type="dxa"/>
              <w:left w:w="100" w:type="dxa"/>
              <w:bottom w:w="80" w:type="dxa"/>
              <w:right w:w="100" w:type="dxa"/>
            </w:tcMar>
            <w:vAlign w:val="center"/>
          </w:tcPr>
          <w:p w14:paraId="04A92604" w14:textId="77777777" w:rsidR="000F7DEE" w:rsidRDefault="00E25697">
            <w:r>
              <w:rPr>
                <w:color w:val="222222"/>
                <w:sz w:val="19"/>
                <w:szCs w:val="19"/>
              </w:rPr>
              <w:t>P0</w:t>
            </w:r>
          </w:p>
        </w:tc>
      </w:tr>
      <w:tr w:rsidR="000F7DEE" w14:paraId="69D7667D" w14:textId="77777777">
        <w:tc>
          <w:tcPr>
            <w:tcW w:w="2200" w:type="dxa"/>
            <w:shd w:val="clear" w:color="auto" w:fill="F2F2F2"/>
            <w:tcMar>
              <w:top w:w="80" w:type="dxa"/>
              <w:left w:w="100" w:type="dxa"/>
              <w:bottom w:w="80" w:type="dxa"/>
              <w:right w:w="100" w:type="dxa"/>
            </w:tcMar>
            <w:vAlign w:val="center"/>
          </w:tcPr>
          <w:p w14:paraId="4C6C0B28" w14:textId="77777777" w:rsidR="000F7DEE" w:rsidRDefault="00E25697">
            <w:r>
              <w:rPr>
                <w:color w:val="222222"/>
                <w:sz w:val="19"/>
                <w:szCs w:val="19"/>
              </w:rPr>
              <w:t>Uberização</w:t>
            </w:r>
          </w:p>
        </w:tc>
        <w:tc>
          <w:tcPr>
            <w:tcW w:w="5600" w:type="dxa"/>
            <w:shd w:val="clear" w:color="auto" w:fill="F2F2F2"/>
            <w:tcMar>
              <w:top w:w="80" w:type="dxa"/>
              <w:left w:w="100" w:type="dxa"/>
              <w:bottom w:w="80" w:type="dxa"/>
              <w:right w:w="100" w:type="dxa"/>
            </w:tcMar>
            <w:vAlign w:val="center"/>
          </w:tcPr>
          <w:p w14:paraId="67F4EB39" w14:textId="77777777" w:rsidR="000F7DEE" w:rsidRDefault="00E25697">
            <w:r>
              <w:rPr>
                <w:color w:val="222222"/>
                <w:sz w:val="19"/>
                <w:szCs w:val="19"/>
              </w:rPr>
              <w:t>Módulo de checkout/escrow, geração automática de contrato, split de pagamento, sistema de avaliação</w:t>
            </w:r>
          </w:p>
        </w:tc>
        <w:tc>
          <w:tcPr>
            <w:tcW w:w="1550" w:type="dxa"/>
            <w:shd w:val="clear" w:color="auto" w:fill="F2F2F2"/>
            <w:tcMar>
              <w:top w:w="80" w:type="dxa"/>
              <w:left w:w="100" w:type="dxa"/>
              <w:bottom w:w="80" w:type="dxa"/>
              <w:right w:w="100" w:type="dxa"/>
            </w:tcMar>
            <w:vAlign w:val="center"/>
          </w:tcPr>
          <w:p w14:paraId="39F0E6EA" w14:textId="77777777" w:rsidR="000F7DEE" w:rsidRDefault="00E25697">
            <w:r>
              <w:rPr>
                <w:color w:val="222222"/>
                <w:sz w:val="19"/>
                <w:szCs w:val="19"/>
              </w:rPr>
              <w:t>P0</w:t>
            </w:r>
          </w:p>
        </w:tc>
      </w:tr>
      <w:tr w:rsidR="000F7DEE" w14:paraId="428F2974" w14:textId="77777777">
        <w:tc>
          <w:tcPr>
            <w:tcW w:w="2200" w:type="dxa"/>
            <w:shd w:val="clear" w:color="auto" w:fill="FFFFFF"/>
            <w:tcMar>
              <w:top w:w="80" w:type="dxa"/>
              <w:left w:w="100" w:type="dxa"/>
              <w:bottom w:w="80" w:type="dxa"/>
              <w:right w:w="100" w:type="dxa"/>
            </w:tcMar>
            <w:vAlign w:val="center"/>
          </w:tcPr>
          <w:p w14:paraId="0783AE31" w14:textId="77777777" w:rsidR="000F7DEE" w:rsidRDefault="00E25697">
            <w:r>
              <w:rPr>
                <w:color w:val="222222"/>
                <w:sz w:val="19"/>
                <w:szCs w:val="19"/>
              </w:rPr>
              <w:t>Academy</w:t>
            </w:r>
          </w:p>
        </w:tc>
        <w:tc>
          <w:tcPr>
            <w:tcW w:w="5600" w:type="dxa"/>
            <w:shd w:val="clear" w:color="auto" w:fill="FFFFFF"/>
            <w:tcMar>
              <w:top w:w="80" w:type="dxa"/>
              <w:left w:w="100" w:type="dxa"/>
              <w:bottom w:w="80" w:type="dxa"/>
              <w:right w:w="100" w:type="dxa"/>
            </w:tcMar>
            <w:vAlign w:val="center"/>
          </w:tcPr>
          <w:p w14:paraId="61BE4D0A" w14:textId="77777777" w:rsidR="000F7DEE" w:rsidRDefault="00E25697">
            <w:r>
              <w:rPr>
                <w:color w:val="222222"/>
                <w:sz w:val="19"/>
                <w:szCs w:val="19"/>
              </w:rPr>
              <w:t>Catálogo de cursos com checkout, player de conteúdo, emissão de certificado, trilha vinculada a features</w:t>
            </w:r>
          </w:p>
        </w:tc>
        <w:tc>
          <w:tcPr>
            <w:tcW w:w="1550" w:type="dxa"/>
            <w:shd w:val="clear" w:color="auto" w:fill="FFFFFF"/>
            <w:tcMar>
              <w:top w:w="80" w:type="dxa"/>
              <w:left w:w="100" w:type="dxa"/>
              <w:bottom w:w="80" w:type="dxa"/>
              <w:right w:w="100" w:type="dxa"/>
            </w:tcMar>
            <w:vAlign w:val="center"/>
          </w:tcPr>
          <w:p w14:paraId="5C9E5E29" w14:textId="77777777" w:rsidR="000F7DEE" w:rsidRDefault="00E25697">
            <w:r>
              <w:rPr>
                <w:color w:val="222222"/>
                <w:sz w:val="19"/>
                <w:szCs w:val="19"/>
              </w:rPr>
              <w:t>P0</w:t>
            </w:r>
          </w:p>
        </w:tc>
      </w:tr>
      <w:tr w:rsidR="000F7DEE" w14:paraId="460DF081" w14:textId="77777777">
        <w:tc>
          <w:tcPr>
            <w:tcW w:w="2200" w:type="dxa"/>
            <w:shd w:val="clear" w:color="auto" w:fill="F2F2F2"/>
            <w:tcMar>
              <w:top w:w="80" w:type="dxa"/>
              <w:left w:w="100" w:type="dxa"/>
              <w:bottom w:w="80" w:type="dxa"/>
              <w:right w:w="100" w:type="dxa"/>
            </w:tcMar>
            <w:vAlign w:val="center"/>
          </w:tcPr>
          <w:p w14:paraId="093629D3" w14:textId="77777777" w:rsidR="000F7DEE" w:rsidRDefault="00E25697">
            <w:r>
              <w:rPr>
                <w:color w:val="222222"/>
                <w:sz w:val="19"/>
                <w:szCs w:val="19"/>
              </w:rPr>
              <w:t>Rede Social</w:t>
            </w:r>
          </w:p>
        </w:tc>
        <w:tc>
          <w:tcPr>
            <w:tcW w:w="5600" w:type="dxa"/>
            <w:shd w:val="clear" w:color="auto" w:fill="F2F2F2"/>
            <w:tcMar>
              <w:top w:w="80" w:type="dxa"/>
              <w:left w:w="100" w:type="dxa"/>
              <w:bottom w:w="80" w:type="dxa"/>
              <w:right w:w="100" w:type="dxa"/>
            </w:tcMar>
            <w:vAlign w:val="center"/>
          </w:tcPr>
          <w:p w14:paraId="7DEF3F97" w14:textId="77777777" w:rsidR="000F7DEE" w:rsidRDefault="00E25697">
            <w:r>
              <w:rPr>
                <w:color w:val="222222"/>
                <w:sz w:val="19"/>
                <w:szCs w:val="19"/>
              </w:rPr>
              <w:t>Verificação de perfil, selo pago, algoritmo de destaque, moderação de fóruns</w:t>
            </w:r>
          </w:p>
        </w:tc>
        <w:tc>
          <w:tcPr>
            <w:tcW w:w="1550" w:type="dxa"/>
            <w:shd w:val="clear" w:color="auto" w:fill="F2F2F2"/>
            <w:tcMar>
              <w:top w:w="80" w:type="dxa"/>
              <w:left w:w="100" w:type="dxa"/>
              <w:bottom w:w="80" w:type="dxa"/>
              <w:right w:w="100" w:type="dxa"/>
            </w:tcMar>
            <w:vAlign w:val="center"/>
          </w:tcPr>
          <w:p w14:paraId="5E67900B" w14:textId="77777777" w:rsidR="000F7DEE" w:rsidRDefault="00E25697">
            <w:r>
              <w:rPr>
                <w:color w:val="222222"/>
                <w:sz w:val="19"/>
                <w:szCs w:val="19"/>
              </w:rPr>
              <w:t>P1</w:t>
            </w:r>
          </w:p>
        </w:tc>
      </w:tr>
      <w:tr w:rsidR="000F7DEE" w14:paraId="1FE8E34B" w14:textId="77777777">
        <w:tc>
          <w:tcPr>
            <w:tcW w:w="2200" w:type="dxa"/>
            <w:shd w:val="clear" w:color="auto" w:fill="FFFFFF"/>
            <w:tcMar>
              <w:top w:w="80" w:type="dxa"/>
              <w:left w:w="100" w:type="dxa"/>
              <w:bottom w:w="80" w:type="dxa"/>
              <w:right w:w="100" w:type="dxa"/>
            </w:tcMar>
            <w:vAlign w:val="center"/>
          </w:tcPr>
          <w:p w14:paraId="1FD05E08" w14:textId="77777777" w:rsidR="000F7DEE" w:rsidRDefault="00E25697">
            <w:r>
              <w:rPr>
                <w:color w:val="222222"/>
                <w:sz w:val="19"/>
                <w:szCs w:val="19"/>
              </w:rPr>
              <w:t>B2B/Corporativo</w:t>
            </w:r>
          </w:p>
        </w:tc>
        <w:tc>
          <w:tcPr>
            <w:tcW w:w="5600" w:type="dxa"/>
            <w:shd w:val="clear" w:color="auto" w:fill="FFFFFF"/>
            <w:tcMar>
              <w:top w:w="80" w:type="dxa"/>
              <w:left w:w="100" w:type="dxa"/>
              <w:bottom w:w="80" w:type="dxa"/>
              <w:right w:w="100" w:type="dxa"/>
            </w:tcMar>
            <w:vAlign w:val="center"/>
          </w:tcPr>
          <w:p w14:paraId="17B4123B" w14:textId="77777777" w:rsidR="000F7DEE" w:rsidRDefault="00E25697">
            <w:r>
              <w:rPr>
                <w:color w:val="222222"/>
                <w:sz w:val="19"/>
                <w:szCs w:val="19"/>
              </w:rPr>
              <w:t>Multiusuário por conta, centro de custo, relatórios de compliance, gestor de conta (CRM interno)</w:t>
            </w:r>
          </w:p>
        </w:tc>
        <w:tc>
          <w:tcPr>
            <w:tcW w:w="1550" w:type="dxa"/>
            <w:shd w:val="clear" w:color="auto" w:fill="FFFFFF"/>
            <w:tcMar>
              <w:top w:w="80" w:type="dxa"/>
              <w:left w:w="100" w:type="dxa"/>
              <w:bottom w:w="80" w:type="dxa"/>
              <w:right w:w="100" w:type="dxa"/>
            </w:tcMar>
            <w:vAlign w:val="center"/>
          </w:tcPr>
          <w:p w14:paraId="722C132F" w14:textId="77777777" w:rsidR="000F7DEE" w:rsidRDefault="00E25697">
            <w:r>
              <w:rPr>
                <w:color w:val="222222"/>
                <w:sz w:val="19"/>
                <w:szCs w:val="19"/>
              </w:rPr>
              <w:t>P1</w:t>
            </w:r>
          </w:p>
        </w:tc>
      </w:tr>
      <w:tr w:rsidR="000F7DEE" w14:paraId="5100BA11" w14:textId="77777777">
        <w:tc>
          <w:tcPr>
            <w:tcW w:w="2200" w:type="dxa"/>
            <w:shd w:val="clear" w:color="auto" w:fill="F2F2F2"/>
            <w:tcMar>
              <w:top w:w="80" w:type="dxa"/>
              <w:left w:w="100" w:type="dxa"/>
              <w:bottom w:w="80" w:type="dxa"/>
              <w:right w:w="100" w:type="dxa"/>
            </w:tcMar>
            <w:vAlign w:val="center"/>
          </w:tcPr>
          <w:p w14:paraId="44647968" w14:textId="77777777" w:rsidR="000F7DEE" w:rsidRDefault="00E25697">
            <w:r>
              <w:rPr>
                <w:color w:val="222222"/>
                <w:sz w:val="19"/>
                <w:szCs w:val="19"/>
              </w:rPr>
              <w:t>Marketplace fornecedores</w:t>
            </w:r>
          </w:p>
        </w:tc>
        <w:tc>
          <w:tcPr>
            <w:tcW w:w="5600" w:type="dxa"/>
            <w:shd w:val="clear" w:color="auto" w:fill="F2F2F2"/>
            <w:tcMar>
              <w:top w:w="80" w:type="dxa"/>
              <w:left w:w="100" w:type="dxa"/>
              <w:bottom w:w="80" w:type="dxa"/>
              <w:right w:w="100" w:type="dxa"/>
            </w:tcMar>
            <w:vAlign w:val="center"/>
          </w:tcPr>
          <w:p w14:paraId="5D92575B" w14:textId="77777777" w:rsidR="000F7DEE" w:rsidRDefault="00E25697">
            <w:r>
              <w:rPr>
                <w:color w:val="222222"/>
                <w:sz w:val="19"/>
                <w:szCs w:val="19"/>
              </w:rPr>
              <w:t>Catálogo de fornecedores, sistema de mídia paga interna (banners/destaque)</w:t>
            </w:r>
          </w:p>
        </w:tc>
        <w:tc>
          <w:tcPr>
            <w:tcW w:w="1550" w:type="dxa"/>
            <w:shd w:val="clear" w:color="auto" w:fill="F2F2F2"/>
            <w:tcMar>
              <w:top w:w="80" w:type="dxa"/>
              <w:left w:w="100" w:type="dxa"/>
              <w:bottom w:w="80" w:type="dxa"/>
              <w:right w:w="100" w:type="dxa"/>
            </w:tcMar>
            <w:vAlign w:val="center"/>
          </w:tcPr>
          <w:p w14:paraId="522E3053" w14:textId="77777777" w:rsidR="000F7DEE" w:rsidRDefault="00E25697">
            <w:r>
              <w:rPr>
                <w:color w:val="222222"/>
                <w:sz w:val="19"/>
                <w:szCs w:val="19"/>
              </w:rPr>
              <w:t>P1</w:t>
            </w:r>
          </w:p>
        </w:tc>
      </w:tr>
      <w:tr w:rsidR="000F7DEE" w14:paraId="22223070" w14:textId="77777777">
        <w:tc>
          <w:tcPr>
            <w:tcW w:w="2200" w:type="dxa"/>
            <w:shd w:val="clear" w:color="auto" w:fill="FFFFFF"/>
            <w:tcMar>
              <w:top w:w="80" w:type="dxa"/>
              <w:left w:w="100" w:type="dxa"/>
              <w:bottom w:w="80" w:type="dxa"/>
              <w:right w:w="100" w:type="dxa"/>
            </w:tcMar>
            <w:vAlign w:val="center"/>
          </w:tcPr>
          <w:p w14:paraId="23EEF6D1" w14:textId="77777777" w:rsidR="000F7DEE" w:rsidRDefault="00E25697">
            <w:r>
              <w:rPr>
                <w:color w:val="222222"/>
                <w:sz w:val="19"/>
                <w:szCs w:val="19"/>
              </w:rPr>
              <w:t>Musikalis Intelligence</w:t>
            </w:r>
          </w:p>
        </w:tc>
        <w:tc>
          <w:tcPr>
            <w:tcW w:w="5600" w:type="dxa"/>
            <w:shd w:val="clear" w:color="auto" w:fill="FFFFFF"/>
            <w:tcMar>
              <w:top w:w="80" w:type="dxa"/>
              <w:left w:w="100" w:type="dxa"/>
              <w:bottom w:w="80" w:type="dxa"/>
              <w:right w:w="100" w:type="dxa"/>
            </w:tcMar>
            <w:vAlign w:val="center"/>
          </w:tcPr>
          <w:p w14:paraId="217F8532" w14:textId="77777777" w:rsidR="000F7DEE" w:rsidRDefault="00E25697">
            <w:r>
              <w:rPr>
                <w:color w:val="222222"/>
                <w:sz w:val="19"/>
                <w:szCs w:val="19"/>
              </w:rPr>
              <w:t>Pipeline de agregação/anonimização de dados, dashboard de benchmarking, consentimento LGPD</w:t>
            </w:r>
          </w:p>
        </w:tc>
        <w:tc>
          <w:tcPr>
            <w:tcW w:w="1550" w:type="dxa"/>
            <w:shd w:val="clear" w:color="auto" w:fill="FFFFFF"/>
            <w:tcMar>
              <w:top w:w="80" w:type="dxa"/>
              <w:left w:w="100" w:type="dxa"/>
              <w:bottom w:w="80" w:type="dxa"/>
              <w:right w:w="100" w:type="dxa"/>
            </w:tcMar>
            <w:vAlign w:val="center"/>
          </w:tcPr>
          <w:p w14:paraId="34259DC4" w14:textId="77777777" w:rsidR="000F7DEE" w:rsidRDefault="00E25697">
            <w:r>
              <w:rPr>
                <w:color w:val="222222"/>
                <w:sz w:val="19"/>
                <w:szCs w:val="19"/>
              </w:rPr>
              <w:t>P2</w:t>
            </w:r>
          </w:p>
        </w:tc>
      </w:tr>
      <w:tr w:rsidR="000F7DEE" w14:paraId="0018F2F8" w14:textId="77777777">
        <w:tc>
          <w:tcPr>
            <w:tcW w:w="2200" w:type="dxa"/>
            <w:shd w:val="clear" w:color="auto" w:fill="F2F2F2"/>
            <w:tcMar>
              <w:top w:w="80" w:type="dxa"/>
              <w:left w:w="100" w:type="dxa"/>
              <w:bottom w:w="80" w:type="dxa"/>
              <w:right w:w="100" w:type="dxa"/>
            </w:tcMar>
            <w:vAlign w:val="center"/>
          </w:tcPr>
          <w:p w14:paraId="14A8F010" w14:textId="77777777" w:rsidR="000F7DEE" w:rsidRDefault="00E25697">
            <w:r>
              <w:rPr>
                <w:color w:val="222222"/>
                <w:sz w:val="19"/>
                <w:szCs w:val="19"/>
              </w:rPr>
              <w:t>White-label Escolas</w:t>
            </w:r>
          </w:p>
        </w:tc>
        <w:tc>
          <w:tcPr>
            <w:tcW w:w="5600" w:type="dxa"/>
            <w:shd w:val="clear" w:color="auto" w:fill="F2F2F2"/>
            <w:tcMar>
              <w:top w:w="80" w:type="dxa"/>
              <w:left w:w="100" w:type="dxa"/>
              <w:bottom w:w="80" w:type="dxa"/>
              <w:right w:w="100" w:type="dxa"/>
            </w:tcMar>
            <w:vAlign w:val="center"/>
          </w:tcPr>
          <w:p w14:paraId="300E5235" w14:textId="77777777" w:rsidR="000F7DEE" w:rsidRDefault="00E25697">
            <w:r>
              <w:rPr>
                <w:color w:val="222222"/>
                <w:sz w:val="19"/>
                <w:szCs w:val="19"/>
              </w:rPr>
              <w:t>Instância multi-tenant, customização de marca, faturamento por licença</w:t>
            </w:r>
          </w:p>
        </w:tc>
        <w:tc>
          <w:tcPr>
            <w:tcW w:w="1550" w:type="dxa"/>
            <w:shd w:val="clear" w:color="auto" w:fill="F2F2F2"/>
            <w:tcMar>
              <w:top w:w="80" w:type="dxa"/>
              <w:left w:w="100" w:type="dxa"/>
              <w:bottom w:w="80" w:type="dxa"/>
              <w:right w:w="100" w:type="dxa"/>
            </w:tcMar>
            <w:vAlign w:val="center"/>
          </w:tcPr>
          <w:p w14:paraId="30747E2B" w14:textId="77777777" w:rsidR="000F7DEE" w:rsidRDefault="00E25697">
            <w:r>
              <w:rPr>
                <w:color w:val="222222"/>
                <w:sz w:val="19"/>
                <w:szCs w:val="19"/>
              </w:rPr>
              <w:t>P2</w:t>
            </w:r>
          </w:p>
        </w:tc>
      </w:tr>
      <w:tr w:rsidR="000F7DEE" w14:paraId="3CE6CB64" w14:textId="77777777">
        <w:tc>
          <w:tcPr>
            <w:tcW w:w="2200" w:type="dxa"/>
            <w:shd w:val="clear" w:color="auto" w:fill="FFFFFF"/>
            <w:tcMar>
              <w:top w:w="80" w:type="dxa"/>
              <w:left w:w="100" w:type="dxa"/>
              <w:bottom w:w="80" w:type="dxa"/>
              <w:right w:w="100" w:type="dxa"/>
            </w:tcMar>
            <w:vAlign w:val="center"/>
          </w:tcPr>
          <w:p w14:paraId="582DC22C" w14:textId="77777777" w:rsidR="000F7DEE" w:rsidRDefault="00E25697">
            <w:r>
              <w:rPr>
                <w:color w:val="222222"/>
                <w:sz w:val="19"/>
                <w:szCs w:val="19"/>
              </w:rPr>
              <w:t>SEO / SSR (transversal)</w:t>
            </w:r>
          </w:p>
        </w:tc>
        <w:tc>
          <w:tcPr>
            <w:tcW w:w="5600" w:type="dxa"/>
            <w:shd w:val="clear" w:color="auto" w:fill="FFFFFF"/>
            <w:tcMar>
              <w:top w:w="80" w:type="dxa"/>
              <w:left w:w="100" w:type="dxa"/>
              <w:bottom w:w="80" w:type="dxa"/>
              <w:right w:w="100" w:type="dxa"/>
            </w:tcMar>
            <w:vAlign w:val="center"/>
          </w:tcPr>
          <w:p w14:paraId="6E7F0705" w14:textId="77777777" w:rsidR="000F7DEE" w:rsidRDefault="00E25697">
            <w:r>
              <w:rPr>
                <w:color w:val="222222"/>
                <w:sz w:val="19"/>
                <w:szCs w:val="19"/>
              </w:rPr>
              <w:t>Migração para Next.js ou camada SSR para páginas públicas (perfis, cursos, produções)</w:t>
            </w:r>
          </w:p>
        </w:tc>
        <w:tc>
          <w:tcPr>
            <w:tcW w:w="1550" w:type="dxa"/>
            <w:shd w:val="clear" w:color="auto" w:fill="FFFFFF"/>
            <w:tcMar>
              <w:top w:w="80" w:type="dxa"/>
              <w:left w:w="100" w:type="dxa"/>
              <w:bottom w:w="80" w:type="dxa"/>
              <w:right w:w="100" w:type="dxa"/>
            </w:tcMar>
            <w:vAlign w:val="center"/>
          </w:tcPr>
          <w:p w14:paraId="1A3D4E05" w14:textId="77777777" w:rsidR="000F7DEE" w:rsidRDefault="00E25697">
            <w:r>
              <w:rPr>
                <w:color w:val="222222"/>
                <w:sz w:val="19"/>
                <w:szCs w:val="19"/>
              </w:rPr>
              <w:t>P0</w:t>
            </w:r>
          </w:p>
        </w:tc>
      </w:tr>
      <w:tr w:rsidR="000F7DEE" w14:paraId="44364022" w14:textId="77777777">
        <w:tc>
          <w:tcPr>
            <w:tcW w:w="2200" w:type="dxa"/>
            <w:shd w:val="clear" w:color="auto" w:fill="F2F2F2"/>
            <w:tcMar>
              <w:top w:w="80" w:type="dxa"/>
              <w:left w:w="100" w:type="dxa"/>
              <w:bottom w:w="80" w:type="dxa"/>
              <w:right w:w="100" w:type="dxa"/>
            </w:tcMar>
            <w:vAlign w:val="center"/>
          </w:tcPr>
          <w:p w14:paraId="7D15904B" w14:textId="77777777" w:rsidR="000F7DEE" w:rsidRDefault="00E25697">
            <w:r>
              <w:rPr>
                <w:color w:val="222222"/>
                <w:sz w:val="19"/>
                <w:szCs w:val="19"/>
              </w:rPr>
              <w:t>Backend escalável (transversal)</w:t>
            </w:r>
          </w:p>
        </w:tc>
        <w:tc>
          <w:tcPr>
            <w:tcW w:w="5600" w:type="dxa"/>
            <w:shd w:val="clear" w:color="auto" w:fill="F2F2F2"/>
            <w:tcMar>
              <w:top w:w="80" w:type="dxa"/>
              <w:left w:w="100" w:type="dxa"/>
              <w:bottom w:w="80" w:type="dxa"/>
              <w:right w:w="100" w:type="dxa"/>
            </w:tcMar>
            <w:vAlign w:val="center"/>
          </w:tcPr>
          <w:p w14:paraId="3F4D8CB3" w14:textId="77777777" w:rsidR="000F7DEE" w:rsidRDefault="00E25697">
            <w:r>
              <w:rPr>
                <w:color w:val="222222"/>
                <w:sz w:val="19"/>
                <w:szCs w:val="19"/>
              </w:rPr>
              <w:t>Migração/consolidação em Supabase para suportar transações e dados em tempo real</w:t>
            </w:r>
          </w:p>
        </w:tc>
        <w:tc>
          <w:tcPr>
            <w:tcW w:w="1550" w:type="dxa"/>
            <w:shd w:val="clear" w:color="auto" w:fill="F2F2F2"/>
            <w:tcMar>
              <w:top w:w="80" w:type="dxa"/>
              <w:left w:w="100" w:type="dxa"/>
              <w:bottom w:w="80" w:type="dxa"/>
              <w:right w:w="100" w:type="dxa"/>
            </w:tcMar>
            <w:vAlign w:val="center"/>
          </w:tcPr>
          <w:p w14:paraId="1D1B87D2" w14:textId="77777777" w:rsidR="000F7DEE" w:rsidRDefault="00E25697">
            <w:r>
              <w:rPr>
                <w:color w:val="222222"/>
                <w:sz w:val="19"/>
                <w:szCs w:val="19"/>
              </w:rPr>
              <w:t>P0</w:t>
            </w:r>
          </w:p>
        </w:tc>
      </w:tr>
    </w:tbl>
    <w:p w14:paraId="70471EB5" w14:textId="77777777" w:rsidR="000F7DEE" w:rsidRDefault="00E25697">
      <w:r>
        <w:br w:type="page"/>
      </w:r>
    </w:p>
    <w:p w14:paraId="7371F518" w14:textId="77777777" w:rsidR="000F7DEE" w:rsidRDefault="00E25697">
      <w:pPr>
        <w:pStyle w:val="Heading1"/>
        <w:pBdr>
          <w:bottom w:val="single" w:sz="12" w:space="4" w:color="C0392B"/>
        </w:pBdr>
        <w:spacing w:before="480" w:after="240"/>
      </w:pPr>
      <w:r>
        <w:rPr>
          <w:b/>
          <w:bCs/>
          <w:color w:val="1A1A2E"/>
        </w:rPr>
        <w:t>5. Plano de Marketing — Segmentação de Público</w:t>
      </w:r>
    </w:p>
    <w:p w14:paraId="75D496EC" w14:textId="77777777" w:rsidR="000F7DEE" w:rsidRDefault="00E25697">
      <w:pPr>
        <w:spacing w:after="160" w:line="300" w:lineRule="auto"/>
      </w:pPr>
      <w:r>
        <w:rPr>
          <w:color w:val="222222"/>
          <w:sz w:val="21"/>
          <w:szCs w:val="21"/>
        </w:rPr>
        <w:t>A Musikalis atende oito perfis com dores e disposição de pagamento distintas. A segmentação abaixo orienta mensagem, canal e proposta de valor por persona.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450"/>
        <w:gridCol w:w="2900"/>
        <w:gridCol w:w="2250"/>
      </w:tblGrid>
      <w:tr w:rsidR="000F7DEE" w14:paraId="46D8E1B2" w14:textId="77777777">
        <w:trPr>
          <w:tblHeader/>
        </w:trPr>
        <w:tc>
          <w:tcPr>
            <w:tcW w:w="1750" w:type="dxa"/>
            <w:shd w:val="clear" w:color="auto" w:fill="1A1A2E"/>
            <w:tcMar>
              <w:top w:w="80" w:type="dxa"/>
              <w:left w:w="100" w:type="dxa"/>
              <w:bottom w:w="80" w:type="dxa"/>
              <w:right w:w="100" w:type="dxa"/>
            </w:tcMar>
            <w:vAlign w:val="center"/>
          </w:tcPr>
          <w:p w14:paraId="77AEC9A7" w14:textId="77777777" w:rsidR="000F7DEE" w:rsidRDefault="00E25697">
            <w:r>
              <w:rPr>
                <w:b/>
                <w:bCs/>
                <w:color w:val="FFFFFF"/>
                <w:sz w:val="19"/>
                <w:szCs w:val="19"/>
              </w:rPr>
              <w:t>Persona</w:t>
            </w:r>
          </w:p>
        </w:tc>
        <w:tc>
          <w:tcPr>
            <w:tcW w:w="2450" w:type="dxa"/>
            <w:shd w:val="clear" w:color="auto" w:fill="1A1A2E"/>
            <w:tcMar>
              <w:top w:w="80" w:type="dxa"/>
              <w:left w:w="100" w:type="dxa"/>
              <w:bottom w:w="80" w:type="dxa"/>
              <w:right w:w="100" w:type="dxa"/>
            </w:tcMar>
            <w:vAlign w:val="center"/>
          </w:tcPr>
          <w:p w14:paraId="077AF77E" w14:textId="77777777" w:rsidR="000F7DEE" w:rsidRDefault="00E25697">
            <w:r>
              <w:rPr>
                <w:b/>
                <w:bCs/>
                <w:color w:val="FFFFFF"/>
                <w:sz w:val="19"/>
                <w:szCs w:val="19"/>
              </w:rPr>
              <w:t>Dor principal</w:t>
            </w:r>
          </w:p>
        </w:tc>
        <w:tc>
          <w:tcPr>
            <w:tcW w:w="2900" w:type="dxa"/>
            <w:shd w:val="clear" w:color="auto" w:fill="1A1A2E"/>
            <w:tcMar>
              <w:top w:w="80" w:type="dxa"/>
              <w:left w:w="100" w:type="dxa"/>
              <w:bottom w:w="80" w:type="dxa"/>
              <w:right w:w="100" w:type="dxa"/>
            </w:tcMar>
            <w:vAlign w:val="center"/>
          </w:tcPr>
          <w:p w14:paraId="13755EF0" w14:textId="77777777" w:rsidR="000F7DEE" w:rsidRDefault="00E25697">
            <w:r>
              <w:rPr>
                <w:b/>
                <w:bCs/>
                <w:color w:val="FFFFFF"/>
                <w:sz w:val="19"/>
                <w:szCs w:val="19"/>
              </w:rPr>
              <w:t>Proposta de valor Musikalis</w:t>
            </w:r>
          </w:p>
        </w:tc>
        <w:tc>
          <w:tcPr>
            <w:tcW w:w="2250" w:type="dxa"/>
            <w:shd w:val="clear" w:color="auto" w:fill="1A1A2E"/>
            <w:tcMar>
              <w:top w:w="80" w:type="dxa"/>
              <w:left w:w="100" w:type="dxa"/>
              <w:bottom w:w="80" w:type="dxa"/>
              <w:right w:w="100" w:type="dxa"/>
            </w:tcMar>
            <w:vAlign w:val="center"/>
          </w:tcPr>
          <w:p w14:paraId="18C7DF94" w14:textId="77777777" w:rsidR="000F7DEE" w:rsidRDefault="00E25697">
            <w:r>
              <w:rPr>
                <w:b/>
                <w:bCs/>
                <w:color w:val="FFFFFF"/>
                <w:sz w:val="19"/>
                <w:szCs w:val="19"/>
              </w:rPr>
              <w:t>Frente de receita associada</w:t>
            </w:r>
          </w:p>
        </w:tc>
      </w:tr>
      <w:tr w:rsidR="000F7DEE" w14:paraId="7E59A752" w14:textId="77777777">
        <w:tc>
          <w:tcPr>
            <w:tcW w:w="1750" w:type="dxa"/>
            <w:shd w:val="clear" w:color="auto" w:fill="FFFFFF"/>
            <w:tcMar>
              <w:top w:w="80" w:type="dxa"/>
              <w:left w:w="100" w:type="dxa"/>
              <w:bottom w:w="80" w:type="dxa"/>
              <w:right w:w="100" w:type="dxa"/>
            </w:tcMar>
            <w:vAlign w:val="center"/>
          </w:tcPr>
          <w:p w14:paraId="09573499" w14:textId="77777777" w:rsidR="000F7DEE" w:rsidRDefault="00E25697">
            <w:r>
              <w:rPr>
                <w:color w:val="222222"/>
                <w:sz w:val="19"/>
                <w:szCs w:val="19"/>
              </w:rPr>
              <w:t>Músicos e Bandas</w:t>
            </w:r>
          </w:p>
        </w:tc>
        <w:tc>
          <w:tcPr>
            <w:tcW w:w="2450" w:type="dxa"/>
            <w:shd w:val="clear" w:color="auto" w:fill="FFFFFF"/>
            <w:tcMar>
              <w:top w:w="80" w:type="dxa"/>
              <w:left w:w="100" w:type="dxa"/>
              <w:bottom w:w="80" w:type="dxa"/>
              <w:right w:w="100" w:type="dxa"/>
            </w:tcMar>
            <w:vAlign w:val="center"/>
          </w:tcPr>
          <w:p w14:paraId="71897745" w14:textId="77777777" w:rsidR="000F7DEE" w:rsidRDefault="00E25697">
            <w:r>
              <w:rPr>
                <w:color w:val="222222"/>
                <w:sz w:val="19"/>
                <w:szCs w:val="19"/>
              </w:rPr>
              <w:t>Desorganização de agenda, cachês e repertório</w:t>
            </w:r>
          </w:p>
        </w:tc>
        <w:tc>
          <w:tcPr>
            <w:tcW w:w="2900" w:type="dxa"/>
            <w:shd w:val="clear" w:color="auto" w:fill="FFFFFF"/>
            <w:tcMar>
              <w:top w:w="80" w:type="dxa"/>
              <w:left w:w="100" w:type="dxa"/>
              <w:bottom w:w="80" w:type="dxa"/>
              <w:right w:w="100" w:type="dxa"/>
            </w:tcMar>
            <w:vAlign w:val="center"/>
          </w:tcPr>
          <w:p w14:paraId="41B179EB" w14:textId="77777777" w:rsidR="000F7DEE" w:rsidRDefault="00E25697">
            <w:r>
              <w:rPr>
                <w:color w:val="222222"/>
                <w:sz w:val="19"/>
                <w:szCs w:val="19"/>
              </w:rPr>
              <w:t>D-90, ensaios e repertório em um só lugar; visibilidade na rede</w:t>
            </w:r>
          </w:p>
        </w:tc>
        <w:tc>
          <w:tcPr>
            <w:tcW w:w="2250" w:type="dxa"/>
            <w:shd w:val="clear" w:color="auto" w:fill="FFFFFF"/>
            <w:tcMar>
              <w:top w:w="80" w:type="dxa"/>
              <w:left w:w="100" w:type="dxa"/>
              <w:bottom w:w="80" w:type="dxa"/>
              <w:right w:w="100" w:type="dxa"/>
            </w:tcMar>
            <w:vAlign w:val="center"/>
          </w:tcPr>
          <w:p w14:paraId="509EFCEB" w14:textId="77777777" w:rsidR="000F7DEE" w:rsidRDefault="00E25697">
            <w:r>
              <w:rPr>
                <w:color w:val="222222"/>
                <w:sz w:val="19"/>
                <w:szCs w:val="19"/>
              </w:rPr>
              <w:t>Assinatura, Rede Social, Academy</w:t>
            </w:r>
          </w:p>
        </w:tc>
      </w:tr>
      <w:tr w:rsidR="000F7DEE" w14:paraId="67B3C091" w14:textId="77777777">
        <w:tc>
          <w:tcPr>
            <w:tcW w:w="1750" w:type="dxa"/>
            <w:shd w:val="clear" w:color="auto" w:fill="F2F2F2"/>
            <w:tcMar>
              <w:top w:w="80" w:type="dxa"/>
              <w:left w:w="100" w:type="dxa"/>
              <w:bottom w:w="80" w:type="dxa"/>
              <w:right w:w="100" w:type="dxa"/>
            </w:tcMar>
            <w:vAlign w:val="center"/>
          </w:tcPr>
          <w:p w14:paraId="507500D4" w14:textId="77777777" w:rsidR="000F7DEE" w:rsidRDefault="00E25697">
            <w:r>
              <w:rPr>
                <w:color w:val="222222"/>
                <w:sz w:val="19"/>
                <w:szCs w:val="19"/>
              </w:rPr>
              <w:t>Gestores de Produção</w:t>
            </w:r>
          </w:p>
        </w:tc>
        <w:tc>
          <w:tcPr>
            <w:tcW w:w="2450" w:type="dxa"/>
            <w:shd w:val="clear" w:color="auto" w:fill="F2F2F2"/>
            <w:tcMar>
              <w:top w:w="80" w:type="dxa"/>
              <w:left w:w="100" w:type="dxa"/>
              <w:bottom w:w="80" w:type="dxa"/>
              <w:right w:w="100" w:type="dxa"/>
            </w:tcMar>
            <w:vAlign w:val="center"/>
          </w:tcPr>
          <w:p w14:paraId="33ADB196" w14:textId="77777777" w:rsidR="000F7DEE" w:rsidRDefault="00E25697">
            <w:r>
              <w:rPr>
                <w:color w:val="222222"/>
                <w:sz w:val="19"/>
                <w:szCs w:val="19"/>
              </w:rPr>
              <w:t>Falta de padronização entre eventos</w:t>
            </w:r>
          </w:p>
        </w:tc>
        <w:tc>
          <w:tcPr>
            <w:tcW w:w="2900" w:type="dxa"/>
            <w:shd w:val="clear" w:color="auto" w:fill="F2F2F2"/>
            <w:tcMar>
              <w:top w:w="80" w:type="dxa"/>
              <w:left w:w="100" w:type="dxa"/>
              <w:bottom w:w="80" w:type="dxa"/>
              <w:right w:w="100" w:type="dxa"/>
            </w:tcMar>
            <w:vAlign w:val="center"/>
          </w:tcPr>
          <w:p w14:paraId="2982A8E7" w14:textId="77777777" w:rsidR="000F7DEE" w:rsidRDefault="00E25697">
            <w:r>
              <w:rPr>
                <w:color w:val="222222"/>
                <w:sz w:val="19"/>
                <w:szCs w:val="19"/>
              </w:rPr>
              <w:t>Metodologia D-90 e dashboard consolidado tipo ERP</w:t>
            </w:r>
          </w:p>
        </w:tc>
        <w:tc>
          <w:tcPr>
            <w:tcW w:w="2250" w:type="dxa"/>
            <w:shd w:val="clear" w:color="auto" w:fill="F2F2F2"/>
            <w:tcMar>
              <w:top w:w="80" w:type="dxa"/>
              <w:left w:w="100" w:type="dxa"/>
              <w:bottom w:w="80" w:type="dxa"/>
              <w:right w:w="100" w:type="dxa"/>
            </w:tcMar>
            <w:vAlign w:val="center"/>
          </w:tcPr>
          <w:p w14:paraId="14965E7E" w14:textId="77777777" w:rsidR="000F7DEE" w:rsidRDefault="00E25697">
            <w:r>
              <w:rPr>
                <w:color w:val="222222"/>
                <w:sz w:val="19"/>
                <w:szCs w:val="19"/>
              </w:rPr>
              <w:t>Assinatura, Intelligence</w:t>
            </w:r>
          </w:p>
        </w:tc>
      </w:tr>
      <w:tr w:rsidR="000F7DEE" w14:paraId="7622BD7B" w14:textId="77777777">
        <w:tc>
          <w:tcPr>
            <w:tcW w:w="1750" w:type="dxa"/>
            <w:shd w:val="clear" w:color="auto" w:fill="FFFFFF"/>
            <w:tcMar>
              <w:top w:w="80" w:type="dxa"/>
              <w:left w:w="100" w:type="dxa"/>
              <w:bottom w:w="80" w:type="dxa"/>
              <w:right w:w="100" w:type="dxa"/>
            </w:tcMar>
            <w:vAlign w:val="center"/>
          </w:tcPr>
          <w:p w14:paraId="75EF6EBD" w14:textId="77777777" w:rsidR="000F7DEE" w:rsidRDefault="00E25697">
            <w:r>
              <w:rPr>
                <w:color w:val="222222"/>
                <w:sz w:val="19"/>
                <w:szCs w:val="19"/>
              </w:rPr>
              <w:t>Produtores Executivos</w:t>
            </w:r>
          </w:p>
        </w:tc>
        <w:tc>
          <w:tcPr>
            <w:tcW w:w="2450" w:type="dxa"/>
            <w:shd w:val="clear" w:color="auto" w:fill="FFFFFF"/>
            <w:tcMar>
              <w:top w:w="80" w:type="dxa"/>
              <w:left w:w="100" w:type="dxa"/>
              <w:bottom w:w="80" w:type="dxa"/>
              <w:right w:w="100" w:type="dxa"/>
            </w:tcMar>
            <w:vAlign w:val="center"/>
          </w:tcPr>
          <w:p w14:paraId="7D78305C" w14:textId="77777777" w:rsidR="000F7DEE" w:rsidRDefault="00E25697">
            <w:r>
              <w:rPr>
                <w:color w:val="222222"/>
                <w:sz w:val="19"/>
                <w:szCs w:val="19"/>
              </w:rPr>
              <w:t>Negociação e orçamentação manual e dispersa</w:t>
            </w:r>
          </w:p>
        </w:tc>
        <w:tc>
          <w:tcPr>
            <w:tcW w:w="2900" w:type="dxa"/>
            <w:shd w:val="clear" w:color="auto" w:fill="FFFFFF"/>
            <w:tcMar>
              <w:top w:w="80" w:type="dxa"/>
              <w:left w:w="100" w:type="dxa"/>
              <w:bottom w:w="80" w:type="dxa"/>
              <w:right w:w="100" w:type="dxa"/>
            </w:tcMar>
            <w:vAlign w:val="center"/>
          </w:tcPr>
          <w:p w14:paraId="06E42240" w14:textId="77777777" w:rsidR="000F7DEE" w:rsidRDefault="00E25697">
            <w:r>
              <w:rPr>
                <w:color w:val="222222"/>
                <w:sz w:val="19"/>
                <w:szCs w:val="19"/>
              </w:rPr>
              <w:t>Fluxo de negociação ponta a ponta + comissão só sobre sucesso</w:t>
            </w:r>
          </w:p>
        </w:tc>
        <w:tc>
          <w:tcPr>
            <w:tcW w:w="2250" w:type="dxa"/>
            <w:shd w:val="clear" w:color="auto" w:fill="FFFFFF"/>
            <w:tcMar>
              <w:top w:w="80" w:type="dxa"/>
              <w:left w:w="100" w:type="dxa"/>
              <w:bottom w:w="80" w:type="dxa"/>
              <w:right w:w="100" w:type="dxa"/>
            </w:tcMar>
            <w:vAlign w:val="center"/>
          </w:tcPr>
          <w:p w14:paraId="7902A938" w14:textId="77777777" w:rsidR="000F7DEE" w:rsidRDefault="00E25697">
            <w:r>
              <w:rPr>
                <w:color w:val="222222"/>
                <w:sz w:val="19"/>
                <w:szCs w:val="19"/>
              </w:rPr>
              <w:t>Uberização, Assinatura</w:t>
            </w:r>
          </w:p>
        </w:tc>
      </w:tr>
      <w:tr w:rsidR="000F7DEE" w14:paraId="58F9469E" w14:textId="77777777">
        <w:tc>
          <w:tcPr>
            <w:tcW w:w="1750" w:type="dxa"/>
            <w:shd w:val="clear" w:color="auto" w:fill="F2F2F2"/>
            <w:tcMar>
              <w:top w:w="80" w:type="dxa"/>
              <w:left w:w="100" w:type="dxa"/>
              <w:bottom w:w="80" w:type="dxa"/>
              <w:right w:w="100" w:type="dxa"/>
            </w:tcMar>
            <w:vAlign w:val="center"/>
          </w:tcPr>
          <w:p w14:paraId="2DCC0681" w14:textId="77777777" w:rsidR="000F7DEE" w:rsidRDefault="00E25697">
            <w:r>
              <w:rPr>
                <w:color w:val="222222"/>
                <w:sz w:val="19"/>
                <w:szCs w:val="19"/>
              </w:rPr>
              <w:t>Produtores Artísticos</w:t>
            </w:r>
          </w:p>
        </w:tc>
        <w:tc>
          <w:tcPr>
            <w:tcW w:w="2450" w:type="dxa"/>
            <w:shd w:val="clear" w:color="auto" w:fill="F2F2F2"/>
            <w:tcMar>
              <w:top w:w="80" w:type="dxa"/>
              <w:left w:w="100" w:type="dxa"/>
              <w:bottom w:w="80" w:type="dxa"/>
              <w:right w:w="100" w:type="dxa"/>
            </w:tcMar>
            <w:vAlign w:val="center"/>
          </w:tcPr>
          <w:p w14:paraId="07224F38" w14:textId="77777777" w:rsidR="000F7DEE" w:rsidRDefault="00E25697">
            <w:r>
              <w:rPr>
                <w:color w:val="222222"/>
                <w:sz w:val="19"/>
                <w:szCs w:val="19"/>
              </w:rPr>
              <w:t>Dificuldade de estruturar novos espetáculos</w:t>
            </w:r>
          </w:p>
        </w:tc>
        <w:tc>
          <w:tcPr>
            <w:tcW w:w="2900" w:type="dxa"/>
            <w:shd w:val="clear" w:color="auto" w:fill="F2F2F2"/>
            <w:tcMar>
              <w:top w:w="80" w:type="dxa"/>
              <w:left w:w="100" w:type="dxa"/>
              <w:bottom w:w="80" w:type="dxa"/>
              <w:right w:w="100" w:type="dxa"/>
            </w:tcMar>
            <w:vAlign w:val="center"/>
          </w:tcPr>
          <w:p w14:paraId="4A45CE57" w14:textId="77777777" w:rsidR="000F7DEE" w:rsidRDefault="00E25697">
            <w:r>
              <w:rPr>
                <w:color w:val="222222"/>
                <w:sz w:val="19"/>
                <w:szCs w:val="19"/>
              </w:rPr>
              <w:t>Módulo de criação de espetáculos com roteiro guiado</w:t>
            </w:r>
          </w:p>
        </w:tc>
        <w:tc>
          <w:tcPr>
            <w:tcW w:w="2250" w:type="dxa"/>
            <w:shd w:val="clear" w:color="auto" w:fill="F2F2F2"/>
            <w:tcMar>
              <w:top w:w="80" w:type="dxa"/>
              <w:left w:w="100" w:type="dxa"/>
              <w:bottom w:w="80" w:type="dxa"/>
              <w:right w:w="100" w:type="dxa"/>
            </w:tcMar>
            <w:vAlign w:val="center"/>
          </w:tcPr>
          <w:p w14:paraId="7309C5E1" w14:textId="77777777" w:rsidR="000F7DEE" w:rsidRDefault="00E25697">
            <w:r>
              <w:rPr>
                <w:color w:val="222222"/>
                <w:sz w:val="19"/>
                <w:szCs w:val="19"/>
              </w:rPr>
              <w:t>Assinatura, Academy</w:t>
            </w:r>
          </w:p>
        </w:tc>
      </w:tr>
      <w:tr w:rsidR="000F7DEE" w14:paraId="2AAE48CE" w14:textId="77777777">
        <w:tc>
          <w:tcPr>
            <w:tcW w:w="1750" w:type="dxa"/>
            <w:shd w:val="clear" w:color="auto" w:fill="FFFFFF"/>
            <w:tcMar>
              <w:top w:w="80" w:type="dxa"/>
              <w:left w:w="100" w:type="dxa"/>
              <w:bottom w:w="80" w:type="dxa"/>
              <w:right w:w="100" w:type="dxa"/>
            </w:tcMar>
            <w:vAlign w:val="center"/>
          </w:tcPr>
          <w:p w14:paraId="6E16FB3B" w14:textId="77777777" w:rsidR="000F7DEE" w:rsidRDefault="00E25697">
            <w:r>
              <w:rPr>
                <w:color w:val="222222"/>
                <w:sz w:val="19"/>
                <w:szCs w:val="19"/>
              </w:rPr>
              <w:t>Escolas (música/produção)</w:t>
            </w:r>
          </w:p>
        </w:tc>
        <w:tc>
          <w:tcPr>
            <w:tcW w:w="2450" w:type="dxa"/>
            <w:shd w:val="clear" w:color="auto" w:fill="FFFFFF"/>
            <w:tcMar>
              <w:top w:w="80" w:type="dxa"/>
              <w:left w:w="100" w:type="dxa"/>
              <w:bottom w:w="80" w:type="dxa"/>
              <w:right w:w="100" w:type="dxa"/>
            </w:tcMar>
            <w:vAlign w:val="center"/>
          </w:tcPr>
          <w:p w14:paraId="02B0EC7D" w14:textId="77777777" w:rsidR="000F7DEE" w:rsidRDefault="00E25697">
            <w:r>
              <w:rPr>
                <w:color w:val="222222"/>
                <w:sz w:val="19"/>
                <w:szCs w:val="19"/>
              </w:rPr>
              <w:t>Falta de ferramenta prática para formar profissionais de mercado</w:t>
            </w:r>
          </w:p>
        </w:tc>
        <w:tc>
          <w:tcPr>
            <w:tcW w:w="2900" w:type="dxa"/>
            <w:shd w:val="clear" w:color="auto" w:fill="FFFFFF"/>
            <w:tcMar>
              <w:top w:w="80" w:type="dxa"/>
              <w:left w:w="100" w:type="dxa"/>
              <w:bottom w:w="80" w:type="dxa"/>
              <w:right w:w="100" w:type="dxa"/>
            </w:tcMar>
            <w:vAlign w:val="center"/>
          </w:tcPr>
          <w:p w14:paraId="586D3A2C" w14:textId="77777777" w:rsidR="000F7DEE" w:rsidRDefault="00E25697">
            <w:r>
              <w:rPr>
                <w:color w:val="222222"/>
                <w:sz w:val="19"/>
                <w:szCs w:val="19"/>
              </w:rPr>
              <w:t>Licenciamento white-label + trilha Academy</w:t>
            </w:r>
          </w:p>
        </w:tc>
        <w:tc>
          <w:tcPr>
            <w:tcW w:w="2250" w:type="dxa"/>
            <w:shd w:val="clear" w:color="auto" w:fill="FFFFFF"/>
            <w:tcMar>
              <w:top w:w="80" w:type="dxa"/>
              <w:left w:w="100" w:type="dxa"/>
              <w:bottom w:w="80" w:type="dxa"/>
              <w:right w:w="100" w:type="dxa"/>
            </w:tcMar>
            <w:vAlign w:val="center"/>
          </w:tcPr>
          <w:p w14:paraId="715D7DC1" w14:textId="77777777" w:rsidR="000F7DEE" w:rsidRDefault="00E25697">
            <w:r>
              <w:rPr>
                <w:color w:val="222222"/>
                <w:sz w:val="19"/>
                <w:szCs w:val="19"/>
              </w:rPr>
              <w:t>Licenciamento, Academy</w:t>
            </w:r>
          </w:p>
        </w:tc>
      </w:tr>
      <w:tr w:rsidR="000F7DEE" w14:paraId="174D9B67" w14:textId="77777777">
        <w:tc>
          <w:tcPr>
            <w:tcW w:w="1750" w:type="dxa"/>
            <w:shd w:val="clear" w:color="auto" w:fill="F2F2F2"/>
            <w:tcMar>
              <w:top w:w="80" w:type="dxa"/>
              <w:left w:w="100" w:type="dxa"/>
              <w:bottom w:w="80" w:type="dxa"/>
              <w:right w:w="100" w:type="dxa"/>
            </w:tcMar>
            <w:vAlign w:val="center"/>
          </w:tcPr>
          <w:p w14:paraId="7B2BCBB1" w14:textId="77777777" w:rsidR="000F7DEE" w:rsidRDefault="00E25697">
            <w:r>
              <w:rPr>
                <w:color w:val="222222"/>
                <w:sz w:val="19"/>
                <w:szCs w:val="19"/>
              </w:rPr>
              <w:t>Professores</w:t>
            </w:r>
          </w:p>
        </w:tc>
        <w:tc>
          <w:tcPr>
            <w:tcW w:w="2450" w:type="dxa"/>
            <w:shd w:val="clear" w:color="auto" w:fill="F2F2F2"/>
            <w:tcMar>
              <w:top w:w="80" w:type="dxa"/>
              <w:left w:w="100" w:type="dxa"/>
              <w:bottom w:w="80" w:type="dxa"/>
              <w:right w:w="100" w:type="dxa"/>
            </w:tcMar>
            <w:vAlign w:val="center"/>
          </w:tcPr>
          <w:p w14:paraId="5A3242BB" w14:textId="77777777" w:rsidR="000F7DEE" w:rsidRDefault="00E25697">
            <w:r>
              <w:rPr>
                <w:color w:val="222222"/>
                <w:sz w:val="19"/>
                <w:szCs w:val="19"/>
              </w:rPr>
              <w:t>Renda limitada a aulas presenciais</w:t>
            </w:r>
          </w:p>
        </w:tc>
        <w:tc>
          <w:tcPr>
            <w:tcW w:w="2900" w:type="dxa"/>
            <w:shd w:val="clear" w:color="auto" w:fill="F2F2F2"/>
            <w:tcMar>
              <w:top w:w="80" w:type="dxa"/>
              <w:left w:w="100" w:type="dxa"/>
              <w:bottom w:w="80" w:type="dxa"/>
              <w:right w:w="100" w:type="dxa"/>
            </w:tcMar>
            <w:vAlign w:val="center"/>
          </w:tcPr>
          <w:p w14:paraId="5536DC78" w14:textId="77777777" w:rsidR="000F7DEE" w:rsidRDefault="00E25697">
            <w:r>
              <w:rPr>
                <w:color w:val="222222"/>
                <w:sz w:val="19"/>
                <w:szCs w:val="19"/>
              </w:rPr>
              <w:t>Podem publicar cursos e mentorias na Academy</w:t>
            </w:r>
          </w:p>
        </w:tc>
        <w:tc>
          <w:tcPr>
            <w:tcW w:w="2250" w:type="dxa"/>
            <w:shd w:val="clear" w:color="auto" w:fill="F2F2F2"/>
            <w:tcMar>
              <w:top w:w="80" w:type="dxa"/>
              <w:left w:w="100" w:type="dxa"/>
              <w:bottom w:w="80" w:type="dxa"/>
              <w:right w:w="100" w:type="dxa"/>
            </w:tcMar>
            <w:vAlign w:val="center"/>
          </w:tcPr>
          <w:p w14:paraId="34B4CDF2" w14:textId="77777777" w:rsidR="000F7DEE" w:rsidRDefault="00E25697">
            <w:r>
              <w:rPr>
                <w:color w:val="222222"/>
                <w:sz w:val="19"/>
                <w:szCs w:val="19"/>
              </w:rPr>
              <w:t>Academy (marketplace de conteúdo)</w:t>
            </w:r>
          </w:p>
        </w:tc>
      </w:tr>
      <w:tr w:rsidR="000F7DEE" w14:paraId="6BD875E1" w14:textId="77777777">
        <w:tc>
          <w:tcPr>
            <w:tcW w:w="1750" w:type="dxa"/>
            <w:shd w:val="clear" w:color="auto" w:fill="FFFFFF"/>
            <w:tcMar>
              <w:top w:w="80" w:type="dxa"/>
              <w:left w:w="100" w:type="dxa"/>
              <w:bottom w:w="80" w:type="dxa"/>
              <w:right w:w="100" w:type="dxa"/>
            </w:tcMar>
            <w:vAlign w:val="center"/>
          </w:tcPr>
          <w:p w14:paraId="174F73C5" w14:textId="77777777" w:rsidR="000F7DEE" w:rsidRDefault="00E25697">
            <w:r>
              <w:rPr>
                <w:color w:val="222222"/>
                <w:sz w:val="19"/>
                <w:szCs w:val="19"/>
              </w:rPr>
              <w:t>Casas de Shows/Espetáculos</w:t>
            </w:r>
          </w:p>
        </w:tc>
        <w:tc>
          <w:tcPr>
            <w:tcW w:w="2450" w:type="dxa"/>
            <w:shd w:val="clear" w:color="auto" w:fill="FFFFFF"/>
            <w:tcMar>
              <w:top w:w="80" w:type="dxa"/>
              <w:left w:w="100" w:type="dxa"/>
              <w:bottom w:w="80" w:type="dxa"/>
              <w:right w:w="100" w:type="dxa"/>
            </w:tcMar>
            <w:vAlign w:val="center"/>
          </w:tcPr>
          <w:p w14:paraId="5E190CA1" w14:textId="77777777" w:rsidR="000F7DEE" w:rsidRDefault="00E25697">
            <w:r>
              <w:rPr>
                <w:color w:val="222222"/>
                <w:sz w:val="19"/>
                <w:szCs w:val="19"/>
              </w:rPr>
              <w:t>Gestão de agenda e fornecedores fragmentada</w:t>
            </w:r>
          </w:p>
        </w:tc>
        <w:tc>
          <w:tcPr>
            <w:tcW w:w="2900" w:type="dxa"/>
            <w:shd w:val="clear" w:color="auto" w:fill="FFFFFF"/>
            <w:tcMar>
              <w:top w:w="80" w:type="dxa"/>
              <w:left w:w="100" w:type="dxa"/>
              <w:bottom w:w="80" w:type="dxa"/>
              <w:right w:w="100" w:type="dxa"/>
            </w:tcMar>
            <w:vAlign w:val="center"/>
          </w:tcPr>
          <w:p w14:paraId="020661F2" w14:textId="77777777" w:rsidR="000F7DEE" w:rsidRDefault="00E25697">
            <w:r>
              <w:rPr>
                <w:color w:val="222222"/>
                <w:sz w:val="19"/>
                <w:szCs w:val="19"/>
              </w:rPr>
              <w:t>CRM de fornecedores + mapa de palco por casa</w:t>
            </w:r>
          </w:p>
        </w:tc>
        <w:tc>
          <w:tcPr>
            <w:tcW w:w="2250" w:type="dxa"/>
            <w:shd w:val="clear" w:color="auto" w:fill="FFFFFF"/>
            <w:tcMar>
              <w:top w:w="80" w:type="dxa"/>
              <w:left w:w="100" w:type="dxa"/>
              <w:bottom w:w="80" w:type="dxa"/>
              <w:right w:w="100" w:type="dxa"/>
            </w:tcMar>
            <w:vAlign w:val="center"/>
          </w:tcPr>
          <w:p w14:paraId="49E83224" w14:textId="77777777" w:rsidR="000F7DEE" w:rsidRDefault="00E25697">
            <w:r>
              <w:rPr>
                <w:color w:val="222222"/>
                <w:sz w:val="19"/>
                <w:szCs w:val="19"/>
              </w:rPr>
              <w:t>Assinatura, Marketplace, B2B</w:t>
            </w:r>
          </w:p>
        </w:tc>
      </w:tr>
      <w:tr w:rsidR="000F7DEE" w14:paraId="0311C825" w14:textId="77777777">
        <w:tc>
          <w:tcPr>
            <w:tcW w:w="1750" w:type="dxa"/>
            <w:shd w:val="clear" w:color="auto" w:fill="F2F2F2"/>
            <w:tcMar>
              <w:top w:w="80" w:type="dxa"/>
              <w:left w:w="100" w:type="dxa"/>
              <w:bottom w:w="80" w:type="dxa"/>
              <w:right w:w="100" w:type="dxa"/>
            </w:tcMar>
            <w:vAlign w:val="center"/>
          </w:tcPr>
          <w:p w14:paraId="6A2F31AC" w14:textId="77777777" w:rsidR="000F7DEE" w:rsidRDefault="00E25697">
            <w:r>
              <w:rPr>
                <w:color w:val="222222"/>
                <w:sz w:val="19"/>
                <w:szCs w:val="19"/>
              </w:rPr>
              <w:t>Empresas (eventos internos)</w:t>
            </w:r>
          </w:p>
        </w:tc>
        <w:tc>
          <w:tcPr>
            <w:tcW w:w="2450" w:type="dxa"/>
            <w:shd w:val="clear" w:color="auto" w:fill="F2F2F2"/>
            <w:tcMar>
              <w:top w:w="80" w:type="dxa"/>
              <w:left w:w="100" w:type="dxa"/>
              <w:bottom w:w="80" w:type="dxa"/>
              <w:right w:w="100" w:type="dxa"/>
            </w:tcMar>
            <w:vAlign w:val="center"/>
          </w:tcPr>
          <w:p w14:paraId="2F9173EB" w14:textId="77777777" w:rsidR="000F7DEE" w:rsidRDefault="00E25697">
            <w:r>
              <w:rPr>
                <w:color w:val="222222"/>
                <w:sz w:val="19"/>
                <w:szCs w:val="19"/>
              </w:rPr>
              <w:t>Falta de controle e compliance em eventos corporativos</w:t>
            </w:r>
          </w:p>
        </w:tc>
        <w:tc>
          <w:tcPr>
            <w:tcW w:w="2900" w:type="dxa"/>
            <w:shd w:val="clear" w:color="auto" w:fill="F2F2F2"/>
            <w:tcMar>
              <w:top w:w="80" w:type="dxa"/>
              <w:left w:w="100" w:type="dxa"/>
              <w:bottom w:w="80" w:type="dxa"/>
              <w:right w:w="100" w:type="dxa"/>
            </w:tcMar>
            <w:vAlign w:val="center"/>
          </w:tcPr>
          <w:p w14:paraId="7A18CF71" w14:textId="77777777" w:rsidR="000F7DEE" w:rsidRDefault="00E25697">
            <w:r>
              <w:rPr>
                <w:color w:val="222222"/>
                <w:sz w:val="19"/>
                <w:szCs w:val="19"/>
              </w:rPr>
              <w:t>Plano Enterprise com relatórios e centro de custo</w:t>
            </w:r>
          </w:p>
        </w:tc>
        <w:tc>
          <w:tcPr>
            <w:tcW w:w="2250" w:type="dxa"/>
            <w:shd w:val="clear" w:color="auto" w:fill="F2F2F2"/>
            <w:tcMar>
              <w:top w:w="80" w:type="dxa"/>
              <w:left w:w="100" w:type="dxa"/>
              <w:bottom w:w="80" w:type="dxa"/>
              <w:right w:w="100" w:type="dxa"/>
            </w:tcMar>
            <w:vAlign w:val="center"/>
          </w:tcPr>
          <w:p w14:paraId="24DB106C" w14:textId="77777777" w:rsidR="000F7DEE" w:rsidRDefault="00E25697">
            <w:r>
              <w:rPr>
                <w:color w:val="222222"/>
                <w:sz w:val="19"/>
                <w:szCs w:val="19"/>
              </w:rPr>
              <w:t>B2B/Corporativo</w:t>
            </w:r>
          </w:p>
        </w:tc>
      </w:tr>
    </w:tbl>
    <w:p w14:paraId="5C37DCCD" w14:textId="77777777" w:rsidR="000F7DEE" w:rsidRDefault="000F7DEE">
      <w:pPr>
        <w:spacing w:after="120"/>
      </w:pPr>
    </w:p>
    <w:p w14:paraId="661E8881" w14:textId="77777777" w:rsidR="000F7DEE" w:rsidRDefault="00E25697">
      <w:pPr>
        <w:pStyle w:val="Heading2"/>
        <w:spacing w:before="360" w:after="180"/>
      </w:pPr>
      <w:r>
        <w:rPr>
          <w:b/>
          <w:bCs/>
          <w:color w:val="0F3460"/>
        </w:rPr>
        <w:t>5.1 Canais de aquisição por persona</w:t>
      </w:r>
    </w:p>
    <w:p w14:paraId="3C679A26" w14:textId="77777777" w:rsidR="000F7DEE" w:rsidRDefault="00E25697">
      <w:pPr>
        <w:pStyle w:val="ListParagraph"/>
        <w:numPr>
          <w:ilvl w:val="0"/>
          <w:numId w:val="2"/>
        </w:numPr>
        <w:spacing w:after="100" w:line="280" w:lineRule="auto"/>
      </w:pPr>
      <w:r>
        <w:rPr>
          <w:color w:val="222222"/>
          <w:sz w:val="21"/>
          <w:szCs w:val="21"/>
        </w:rPr>
        <w:t>Músicos e Bandas: Instagram/TikTok (conteúdo de bastidores e cases), parcerias com casas de shows, indicação</w:t>
      </w:r>
    </w:p>
    <w:p w14:paraId="6D91831C" w14:textId="77777777" w:rsidR="000F7DEE" w:rsidRDefault="00E25697">
      <w:pPr>
        <w:pStyle w:val="ListParagraph"/>
        <w:numPr>
          <w:ilvl w:val="0"/>
          <w:numId w:val="2"/>
        </w:numPr>
        <w:spacing w:after="100" w:line="280" w:lineRule="auto"/>
      </w:pPr>
      <w:r>
        <w:rPr>
          <w:color w:val="222222"/>
          <w:sz w:val="21"/>
          <w:szCs w:val="21"/>
        </w:rPr>
        <w:t>Produtores e Gestores: LinkedIn, associações e sindicatos do setor, eventos do setor (Abrafestas, Fenapro etc.)</w:t>
      </w:r>
    </w:p>
    <w:p w14:paraId="025FCB2D" w14:textId="77777777" w:rsidR="000F7DEE" w:rsidRDefault="00E25697">
      <w:pPr>
        <w:pStyle w:val="ListParagraph"/>
        <w:numPr>
          <w:ilvl w:val="0"/>
          <w:numId w:val="2"/>
        </w:numPr>
        <w:spacing w:after="100" w:line="280" w:lineRule="auto"/>
      </w:pPr>
      <w:r>
        <w:rPr>
          <w:color w:val="222222"/>
          <w:sz w:val="21"/>
          <w:szCs w:val="21"/>
        </w:rPr>
        <w:t>Escolas e Professores: parcerias diretas, webinars gratuitos da Academy como isca</w:t>
      </w:r>
    </w:p>
    <w:p w14:paraId="30023685" w14:textId="77777777" w:rsidR="000F7DEE" w:rsidRDefault="00E25697">
      <w:pPr>
        <w:pStyle w:val="ListParagraph"/>
        <w:numPr>
          <w:ilvl w:val="0"/>
          <w:numId w:val="2"/>
        </w:numPr>
        <w:spacing w:after="100" w:line="280" w:lineRule="auto"/>
      </w:pPr>
      <w:r>
        <w:rPr>
          <w:color w:val="222222"/>
          <w:sz w:val="21"/>
          <w:szCs w:val="21"/>
        </w:rPr>
        <w:t>Casas de Shows e Empresas: vendas outbound consultivas + estudos de caso de ROI (tempo/economia por evento)</w:t>
      </w:r>
    </w:p>
    <w:p w14:paraId="5FF2567F" w14:textId="77777777" w:rsidR="000F7DEE" w:rsidRDefault="00E25697">
      <w:r>
        <w:br w:type="page"/>
      </w:r>
    </w:p>
    <w:p w14:paraId="6EED303C" w14:textId="77777777" w:rsidR="000F7DEE" w:rsidRDefault="00E25697">
      <w:pPr>
        <w:pStyle w:val="Heading1"/>
        <w:pBdr>
          <w:bottom w:val="single" w:sz="12" w:space="4" w:color="C0392B"/>
        </w:pBdr>
        <w:spacing w:before="480" w:after="240"/>
      </w:pPr>
      <w:r>
        <w:rPr>
          <w:b/>
          <w:bCs/>
          <w:color w:val="1A1A2E"/>
        </w:rPr>
        <w:t>6. Posicionamento — Musikalis como Ferramenta de Performance</w:t>
      </w:r>
    </w:p>
    <w:p w14:paraId="1C604F6E" w14:textId="77777777" w:rsidR="000F7DEE" w:rsidRDefault="00E25697">
      <w:pPr>
        <w:spacing w:after="160" w:line="300" w:lineRule="auto"/>
      </w:pPr>
      <w:r>
        <w:rPr>
          <w:color w:val="222222"/>
          <w:sz w:val="21"/>
          <w:szCs w:val="21"/>
        </w:rPr>
        <w:t>O pilar de marca deve ser 'performance', com duplo sentido deliberado: performance artística (o show, o espetáculo) e performance de gestão (eficiência, rentabilidade, previsibilidade). Toda comunicação deve amarrar uma funcionalidade a um ganho mensurável.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50"/>
      </w:tblGrid>
      <w:tr w:rsidR="000F7DEE" w14:paraId="10A5F8C4" w14:textId="77777777">
        <w:trPr>
          <w:tblHeader/>
        </w:trPr>
        <w:tc>
          <w:tcPr>
            <w:tcW w:w="4700" w:type="dxa"/>
            <w:shd w:val="clear" w:color="auto" w:fill="1A1A2E"/>
            <w:tcMar>
              <w:top w:w="80" w:type="dxa"/>
              <w:left w:w="100" w:type="dxa"/>
              <w:bottom w:w="80" w:type="dxa"/>
              <w:right w:w="100" w:type="dxa"/>
            </w:tcMar>
            <w:vAlign w:val="center"/>
          </w:tcPr>
          <w:p w14:paraId="35D3FC83" w14:textId="77777777" w:rsidR="000F7DEE" w:rsidRDefault="00E25697">
            <w:r>
              <w:rPr>
                <w:b/>
                <w:bCs/>
                <w:color w:val="FFFFFF"/>
                <w:sz w:val="19"/>
                <w:szCs w:val="19"/>
              </w:rPr>
              <w:t>Mensagem central</w:t>
            </w:r>
          </w:p>
        </w:tc>
        <w:tc>
          <w:tcPr>
            <w:tcW w:w="4650" w:type="dxa"/>
            <w:shd w:val="clear" w:color="auto" w:fill="1A1A2E"/>
            <w:tcMar>
              <w:top w:w="80" w:type="dxa"/>
              <w:left w:w="100" w:type="dxa"/>
              <w:bottom w:w="80" w:type="dxa"/>
              <w:right w:w="100" w:type="dxa"/>
            </w:tcMar>
            <w:vAlign w:val="center"/>
          </w:tcPr>
          <w:p w14:paraId="208B075B" w14:textId="77777777" w:rsidR="000F7DEE" w:rsidRDefault="00E25697">
            <w:r>
              <w:rPr>
                <w:b/>
                <w:bCs/>
                <w:color w:val="FFFFFF"/>
                <w:sz w:val="19"/>
                <w:szCs w:val="19"/>
              </w:rPr>
              <w:t>Prova / funcionalidade</w:t>
            </w:r>
          </w:p>
        </w:tc>
      </w:tr>
      <w:tr w:rsidR="000F7DEE" w14:paraId="0FF1CA23" w14:textId="77777777">
        <w:tc>
          <w:tcPr>
            <w:tcW w:w="4700" w:type="dxa"/>
            <w:shd w:val="clear" w:color="auto" w:fill="FFFFFF"/>
            <w:tcMar>
              <w:top w:w="80" w:type="dxa"/>
              <w:left w:w="100" w:type="dxa"/>
              <w:bottom w:w="80" w:type="dxa"/>
              <w:right w:w="100" w:type="dxa"/>
            </w:tcMar>
            <w:vAlign w:val="center"/>
          </w:tcPr>
          <w:p w14:paraId="4A452E5A" w14:textId="77777777" w:rsidR="000F7DEE" w:rsidRDefault="00E25697">
            <w:r>
              <w:rPr>
                <w:color w:val="222222"/>
                <w:sz w:val="19"/>
                <w:szCs w:val="19"/>
              </w:rPr>
              <w:t>"Sua produção no tempo certo"</w:t>
            </w:r>
          </w:p>
        </w:tc>
        <w:tc>
          <w:tcPr>
            <w:tcW w:w="4650" w:type="dxa"/>
            <w:shd w:val="clear" w:color="auto" w:fill="FFFFFF"/>
            <w:tcMar>
              <w:top w:w="80" w:type="dxa"/>
              <w:left w:w="100" w:type="dxa"/>
              <w:bottom w:w="80" w:type="dxa"/>
              <w:right w:w="100" w:type="dxa"/>
            </w:tcMar>
            <w:vAlign w:val="center"/>
          </w:tcPr>
          <w:p w14:paraId="5B10008B" w14:textId="77777777" w:rsidR="000F7DEE" w:rsidRDefault="00E25697">
            <w:r>
              <w:rPr>
                <w:color w:val="222222"/>
                <w:sz w:val="19"/>
                <w:szCs w:val="19"/>
              </w:rPr>
              <w:t>Metodologia D-90</w:t>
            </w:r>
          </w:p>
        </w:tc>
      </w:tr>
      <w:tr w:rsidR="000F7DEE" w14:paraId="76930E81" w14:textId="77777777">
        <w:tc>
          <w:tcPr>
            <w:tcW w:w="4700" w:type="dxa"/>
            <w:shd w:val="clear" w:color="auto" w:fill="F2F2F2"/>
            <w:tcMar>
              <w:top w:w="80" w:type="dxa"/>
              <w:left w:w="100" w:type="dxa"/>
              <w:bottom w:w="80" w:type="dxa"/>
              <w:right w:w="100" w:type="dxa"/>
            </w:tcMar>
            <w:vAlign w:val="center"/>
          </w:tcPr>
          <w:p w14:paraId="49E45AEF" w14:textId="77777777" w:rsidR="000F7DEE" w:rsidRDefault="00E25697">
            <w:r>
              <w:rPr>
                <w:color w:val="222222"/>
                <w:sz w:val="19"/>
                <w:szCs w:val="19"/>
              </w:rPr>
              <w:t>"Orçamento sem surpresa"</w:t>
            </w:r>
          </w:p>
        </w:tc>
        <w:tc>
          <w:tcPr>
            <w:tcW w:w="4650" w:type="dxa"/>
            <w:shd w:val="clear" w:color="auto" w:fill="F2F2F2"/>
            <w:tcMar>
              <w:top w:w="80" w:type="dxa"/>
              <w:left w:w="100" w:type="dxa"/>
              <w:bottom w:w="80" w:type="dxa"/>
              <w:right w:w="100" w:type="dxa"/>
            </w:tcMar>
            <w:vAlign w:val="center"/>
          </w:tcPr>
          <w:p w14:paraId="588161D5" w14:textId="77777777" w:rsidR="000F7DEE" w:rsidRDefault="00E25697">
            <w:r>
              <w:rPr>
                <w:color w:val="222222"/>
                <w:sz w:val="19"/>
                <w:szCs w:val="19"/>
              </w:rPr>
              <w:t>Orçamentação completa por categoria</w:t>
            </w:r>
          </w:p>
        </w:tc>
      </w:tr>
      <w:tr w:rsidR="000F7DEE" w14:paraId="11D927B2" w14:textId="77777777">
        <w:tc>
          <w:tcPr>
            <w:tcW w:w="4700" w:type="dxa"/>
            <w:shd w:val="clear" w:color="auto" w:fill="FFFFFF"/>
            <w:tcMar>
              <w:top w:w="80" w:type="dxa"/>
              <w:left w:w="100" w:type="dxa"/>
              <w:bottom w:w="80" w:type="dxa"/>
              <w:right w:w="100" w:type="dxa"/>
            </w:tcMar>
            <w:vAlign w:val="center"/>
          </w:tcPr>
          <w:p w14:paraId="02A05ACF" w14:textId="77777777" w:rsidR="000F7DEE" w:rsidRDefault="00E25697">
            <w:r>
              <w:rPr>
                <w:color w:val="222222"/>
                <w:sz w:val="19"/>
                <w:szCs w:val="19"/>
              </w:rPr>
              <w:t>"Feche negócios com segurança"</w:t>
            </w:r>
          </w:p>
        </w:tc>
        <w:tc>
          <w:tcPr>
            <w:tcW w:w="4650" w:type="dxa"/>
            <w:shd w:val="clear" w:color="auto" w:fill="FFFFFF"/>
            <w:tcMar>
              <w:top w:w="80" w:type="dxa"/>
              <w:left w:w="100" w:type="dxa"/>
              <w:bottom w:w="80" w:type="dxa"/>
              <w:right w:w="100" w:type="dxa"/>
            </w:tcMar>
            <w:vAlign w:val="center"/>
          </w:tcPr>
          <w:p w14:paraId="5CC8790F" w14:textId="77777777" w:rsidR="000F7DEE" w:rsidRDefault="00E25697">
            <w:r>
              <w:rPr>
                <w:color w:val="222222"/>
                <w:sz w:val="19"/>
                <w:szCs w:val="19"/>
              </w:rPr>
              <w:t>Negociação, contrato e pagamento protegido (uberização)</w:t>
            </w:r>
          </w:p>
        </w:tc>
      </w:tr>
      <w:tr w:rsidR="000F7DEE" w14:paraId="1E118438" w14:textId="77777777">
        <w:tc>
          <w:tcPr>
            <w:tcW w:w="4700" w:type="dxa"/>
            <w:shd w:val="clear" w:color="auto" w:fill="F2F2F2"/>
            <w:tcMar>
              <w:top w:w="80" w:type="dxa"/>
              <w:left w:w="100" w:type="dxa"/>
              <w:bottom w:w="80" w:type="dxa"/>
              <w:right w:w="100" w:type="dxa"/>
            </w:tcMar>
            <w:vAlign w:val="center"/>
          </w:tcPr>
          <w:p w14:paraId="52D489B7" w14:textId="77777777" w:rsidR="000F7DEE" w:rsidRDefault="00E25697">
            <w:r>
              <w:rPr>
                <w:color w:val="222222"/>
                <w:sz w:val="19"/>
                <w:szCs w:val="19"/>
              </w:rPr>
              <w:t>"Sua rede, verificada"</w:t>
            </w:r>
          </w:p>
        </w:tc>
        <w:tc>
          <w:tcPr>
            <w:tcW w:w="4650" w:type="dxa"/>
            <w:shd w:val="clear" w:color="auto" w:fill="F2F2F2"/>
            <w:tcMar>
              <w:top w:w="80" w:type="dxa"/>
              <w:left w:w="100" w:type="dxa"/>
              <w:bottom w:w="80" w:type="dxa"/>
              <w:right w:w="100" w:type="dxa"/>
            </w:tcMar>
            <w:vAlign w:val="center"/>
          </w:tcPr>
          <w:p w14:paraId="3EB41835" w14:textId="77777777" w:rsidR="000F7DEE" w:rsidRDefault="00E25697">
            <w:r>
              <w:rPr>
                <w:color w:val="222222"/>
                <w:sz w:val="19"/>
                <w:szCs w:val="19"/>
              </w:rPr>
              <w:t>Rede social fechada e verificada</w:t>
            </w:r>
          </w:p>
        </w:tc>
      </w:tr>
      <w:tr w:rsidR="000F7DEE" w14:paraId="79303E1B" w14:textId="77777777">
        <w:tc>
          <w:tcPr>
            <w:tcW w:w="4700" w:type="dxa"/>
            <w:shd w:val="clear" w:color="auto" w:fill="FFFFFF"/>
            <w:tcMar>
              <w:top w:w="80" w:type="dxa"/>
              <w:left w:w="100" w:type="dxa"/>
              <w:bottom w:w="80" w:type="dxa"/>
              <w:right w:w="100" w:type="dxa"/>
            </w:tcMar>
            <w:vAlign w:val="center"/>
          </w:tcPr>
          <w:p w14:paraId="210A1F74" w14:textId="77777777" w:rsidR="000F7DEE" w:rsidRDefault="00E25697">
            <w:r>
              <w:rPr>
                <w:color w:val="222222"/>
                <w:sz w:val="19"/>
                <w:szCs w:val="19"/>
              </w:rPr>
              <w:t>"Aprenda fazendo"</w:t>
            </w:r>
          </w:p>
        </w:tc>
        <w:tc>
          <w:tcPr>
            <w:tcW w:w="4650" w:type="dxa"/>
            <w:shd w:val="clear" w:color="auto" w:fill="FFFFFF"/>
            <w:tcMar>
              <w:top w:w="80" w:type="dxa"/>
              <w:left w:w="100" w:type="dxa"/>
              <w:bottom w:w="80" w:type="dxa"/>
              <w:right w:w="100" w:type="dxa"/>
            </w:tcMar>
            <w:vAlign w:val="center"/>
          </w:tcPr>
          <w:p w14:paraId="1C656714" w14:textId="77777777" w:rsidR="000F7DEE" w:rsidRDefault="00E25697">
            <w:r>
              <w:rPr>
                <w:color w:val="222222"/>
                <w:sz w:val="19"/>
                <w:szCs w:val="19"/>
              </w:rPr>
              <w:t>Musikalis Academy integrada à ferramenta</w:t>
            </w:r>
          </w:p>
        </w:tc>
      </w:tr>
    </w:tbl>
    <w:p w14:paraId="4ACB9BD4" w14:textId="77777777" w:rsidR="000F7DEE" w:rsidRDefault="000F7DEE">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F7DEE" w14:paraId="5F4C4C01" w14:textId="77777777">
        <w:tc>
          <w:tcPr>
            <w:tcW w:w="9350" w:type="dxa"/>
            <w:tcBorders>
              <w:top w:val="single" w:sz="4" w:space="0" w:color="C0392B"/>
              <w:left w:val="single" w:sz="24" w:space="0" w:color="C0392B"/>
              <w:bottom w:val="single" w:sz="4" w:space="0" w:color="C0392B"/>
              <w:right w:val="single" w:sz="4" w:space="0" w:color="C0392B"/>
            </w:tcBorders>
            <w:shd w:val="clear" w:color="auto" w:fill="FAFAFA"/>
            <w:tcMar>
              <w:top w:w="140" w:type="dxa"/>
              <w:left w:w="200" w:type="dxa"/>
              <w:bottom w:w="140" w:type="dxa"/>
              <w:right w:w="200" w:type="dxa"/>
            </w:tcMar>
          </w:tcPr>
          <w:p w14:paraId="0025DDF9" w14:textId="77777777" w:rsidR="000F7DEE" w:rsidRDefault="00E25697">
            <w:pPr>
              <w:spacing w:after="80"/>
            </w:pPr>
            <w:r>
              <w:rPr>
                <w:b/>
                <w:bCs/>
                <w:color w:val="C0392B"/>
                <w:sz w:val="21"/>
                <w:szCs w:val="21"/>
              </w:rPr>
              <w:t>Diferencial competitivo</w:t>
            </w:r>
          </w:p>
          <w:p w14:paraId="47C157A6" w14:textId="77777777" w:rsidR="000F7DEE" w:rsidRDefault="00E25697">
            <w:r>
              <w:rPr>
                <w:color w:val="333333"/>
              </w:rPr>
              <w:t>Concorrentes genéricos de gestão de projetos (Trello, Monday, Asana) não têm rider técnico, D-90, orçamentação setorial ou marketplace de fornecedores de shows. A Musikalis não compete em gestão de tarefas — compete em domínio de produção artística.</w:t>
            </w:r>
          </w:p>
        </w:tc>
      </w:tr>
    </w:tbl>
    <w:p w14:paraId="0D0C9C48" w14:textId="77777777" w:rsidR="000F7DEE" w:rsidRDefault="00E25697">
      <w:r>
        <w:br w:type="page"/>
      </w:r>
    </w:p>
    <w:p w14:paraId="37D4286F" w14:textId="77777777" w:rsidR="000F7DEE" w:rsidRDefault="00E25697">
      <w:pPr>
        <w:pStyle w:val="Heading1"/>
        <w:pBdr>
          <w:bottom w:val="single" w:sz="12" w:space="4" w:color="C0392B"/>
        </w:pBdr>
        <w:spacing w:before="480" w:after="240"/>
      </w:pPr>
      <w:r>
        <w:rPr>
          <w:b/>
          <w:bCs/>
          <w:color w:val="1A1A2E"/>
        </w:rPr>
        <w:t>7. Musikalis Academy — Estrutura Detalhada</w:t>
      </w:r>
    </w:p>
    <w:p w14:paraId="611FFF97" w14:textId="77777777" w:rsidR="000F7DEE" w:rsidRDefault="00E25697">
      <w:pPr>
        <w:spacing w:after="160" w:line="300" w:lineRule="auto"/>
      </w:pPr>
      <w:r>
        <w:rPr>
          <w:color w:val="222222"/>
          <w:sz w:val="21"/>
          <w:szCs w:val="21"/>
        </w:rPr>
        <w:t>A Academy já possui quatro cursos completos (Desafios da Produção; Direção de Bandas e Eventos; Roteirização e Construção de Repertório; Administração Básica de Grupos Artísticos), com identidade visual e arquitetura pedagógica consistentes e referência constante à Assistente de Produção Musikalis — criando alinhamento direto entre conteúdo educacional e adoção da plataforma.</w:t>
      </w:r>
    </w:p>
    <w:p w14:paraId="239D38D2" w14:textId="77777777" w:rsidR="000F7DEE" w:rsidRDefault="00E25697">
      <w:pPr>
        <w:pStyle w:val="Heading2"/>
        <w:spacing w:before="360" w:after="180"/>
      </w:pPr>
      <w:r>
        <w:rPr>
          <w:b/>
          <w:bCs/>
          <w:color w:val="0F3460"/>
        </w:rPr>
        <w:t>7.1 Modelo de negócio da Academy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200"/>
        <w:gridCol w:w="2650"/>
      </w:tblGrid>
      <w:tr w:rsidR="000F7DEE" w14:paraId="093CB699" w14:textId="77777777">
        <w:trPr>
          <w:tblHeader/>
        </w:trPr>
        <w:tc>
          <w:tcPr>
            <w:tcW w:w="2500" w:type="dxa"/>
            <w:shd w:val="clear" w:color="auto" w:fill="1A1A2E"/>
            <w:tcMar>
              <w:top w:w="80" w:type="dxa"/>
              <w:left w:w="100" w:type="dxa"/>
              <w:bottom w:w="80" w:type="dxa"/>
              <w:right w:w="100" w:type="dxa"/>
            </w:tcMar>
            <w:vAlign w:val="center"/>
          </w:tcPr>
          <w:p w14:paraId="61999885" w14:textId="77777777" w:rsidR="000F7DEE" w:rsidRDefault="00E25697">
            <w:r>
              <w:rPr>
                <w:b/>
                <w:bCs/>
                <w:color w:val="FFFFFF"/>
                <w:sz w:val="19"/>
                <w:szCs w:val="19"/>
              </w:rPr>
              <w:t>Modelo</w:t>
            </w:r>
          </w:p>
        </w:tc>
        <w:tc>
          <w:tcPr>
            <w:tcW w:w="4200" w:type="dxa"/>
            <w:shd w:val="clear" w:color="auto" w:fill="1A1A2E"/>
            <w:tcMar>
              <w:top w:w="80" w:type="dxa"/>
              <w:left w:w="100" w:type="dxa"/>
              <w:bottom w:w="80" w:type="dxa"/>
              <w:right w:w="100" w:type="dxa"/>
            </w:tcMar>
            <w:vAlign w:val="center"/>
          </w:tcPr>
          <w:p w14:paraId="5C7D040D" w14:textId="77777777" w:rsidR="000F7DEE" w:rsidRDefault="00E25697">
            <w:r>
              <w:rPr>
                <w:b/>
                <w:bCs/>
                <w:color w:val="FFFFFF"/>
                <w:sz w:val="19"/>
                <w:szCs w:val="19"/>
              </w:rPr>
              <w:t>Descrição</w:t>
            </w:r>
          </w:p>
        </w:tc>
        <w:tc>
          <w:tcPr>
            <w:tcW w:w="2650" w:type="dxa"/>
            <w:shd w:val="clear" w:color="auto" w:fill="1A1A2E"/>
            <w:tcMar>
              <w:top w:w="80" w:type="dxa"/>
              <w:left w:w="100" w:type="dxa"/>
              <w:bottom w:w="80" w:type="dxa"/>
              <w:right w:w="100" w:type="dxa"/>
            </w:tcMar>
            <w:vAlign w:val="center"/>
          </w:tcPr>
          <w:p w14:paraId="4311497A" w14:textId="77777777" w:rsidR="000F7DEE" w:rsidRDefault="00E25697">
            <w:r>
              <w:rPr>
                <w:b/>
                <w:bCs/>
                <w:color w:val="FFFFFF"/>
                <w:sz w:val="19"/>
                <w:szCs w:val="19"/>
              </w:rPr>
              <w:t>Público</w:t>
            </w:r>
          </w:p>
        </w:tc>
      </w:tr>
      <w:tr w:rsidR="000F7DEE" w14:paraId="392A740E" w14:textId="77777777">
        <w:tc>
          <w:tcPr>
            <w:tcW w:w="2500" w:type="dxa"/>
            <w:shd w:val="clear" w:color="auto" w:fill="FFFFFF"/>
            <w:tcMar>
              <w:top w:w="80" w:type="dxa"/>
              <w:left w:w="100" w:type="dxa"/>
              <w:bottom w:w="80" w:type="dxa"/>
              <w:right w:w="100" w:type="dxa"/>
            </w:tcMar>
            <w:vAlign w:val="center"/>
          </w:tcPr>
          <w:p w14:paraId="7935C6EC" w14:textId="77777777" w:rsidR="000F7DEE" w:rsidRDefault="00E25697">
            <w:r>
              <w:rPr>
                <w:color w:val="222222"/>
                <w:sz w:val="19"/>
                <w:szCs w:val="19"/>
              </w:rPr>
              <w:t>Venda avulsa de curso</w:t>
            </w:r>
          </w:p>
        </w:tc>
        <w:tc>
          <w:tcPr>
            <w:tcW w:w="4200" w:type="dxa"/>
            <w:shd w:val="clear" w:color="auto" w:fill="FFFFFF"/>
            <w:tcMar>
              <w:top w:w="80" w:type="dxa"/>
              <w:left w:w="100" w:type="dxa"/>
              <w:bottom w:w="80" w:type="dxa"/>
              <w:right w:w="100" w:type="dxa"/>
            </w:tcMar>
            <w:vAlign w:val="center"/>
          </w:tcPr>
          <w:p w14:paraId="1F1D468B" w14:textId="77777777" w:rsidR="000F7DEE" w:rsidRDefault="00E25697">
            <w:r>
              <w:rPr>
                <w:color w:val="222222"/>
                <w:sz w:val="19"/>
                <w:szCs w:val="19"/>
              </w:rPr>
              <w:t>Compra individual de cada curso (~8h de conteúdo)</w:t>
            </w:r>
          </w:p>
        </w:tc>
        <w:tc>
          <w:tcPr>
            <w:tcW w:w="2650" w:type="dxa"/>
            <w:shd w:val="clear" w:color="auto" w:fill="FFFFFF"/>
            <w:tcMar>
              <w:top w:w="80" w:type="dxa"/>
              <w:left w:w="100" w:type="dxa"/>
              <w:bottom w:w="80" w:type="dxa"/>
              <w:right w:w="100" w:type="dxa"/>
            </w:tcMar>
            <w:vAlign w:val="center"/>
          </w:tcPr>
          <w:p w14:paraId="4128113F" w14:textId="77777777" w:rsidR="000F7DEE" w:rsidRDefault="00E25697">
            <w:r>
              <w:rPr>
                <w:color w:val="222222"/>
                <w:sz w:val="19"/>
                <w:szCs w:val="19"/>
              </w:rPr>
              <w:t>Autodidatas, iniciantes</w:t>
            </w:r>
          </w:p>
        </w:tc>
      </w:tr>
      <w:tr w:rsidR="000F7DEE" w14:paraId="61A2AA8B" w14:textId="77777777">
        <w:tc>
          <w:tcPr>
            <w:tcW w:w="2500" w:type="dxa"/>
            <w:shd w:val="clear" w:color="auto" w:fill="F2F2F2"/>
            <w:tcMar>
              <w:top w:w="80" w:type="dxa"/>
              <w:left w:w="100" w:type="dxa"/>
              <w:bottom w:w="80" w:type="dxa"/>
              <w:right w:w="100" w:type="dxa"/>
            </w:tcMar>
            <w:vAlign w:val="center"/>
          </w:tcPr>
          <w:p w14:paraId="2CB31295" w14:textId="77777777" w:rsidR="000F7DEE" w:rsidRDefault="00E25697">
            <w:r>
              <w:rPr>
                <w:color w:val="222222"/>
                <w:sz w:val="19"/>
                <w:szCs w:val="19"/>
              </w:rPr>
              <w:t>Assinatura Academy</w:t>
            </w:r>
          </w:p>
        </w:tc>
        <w:tc>
          <w:tcPr>
            <w:tcW w:w="4200" w:type="dxa"/>
            <w:shd w:val="clear" w:color="auto" w:fill="F2F2F2"/>
            <w:tcMar>
              <w:top w:w="80" w:type="dxa"/>
              <w:left w:w="100" w:type="dxa"/>
              <w:bottom w:w="80" w:type="dxa"/>
              <w:right w:w="100" w:type="dxa"/>
            </w:tcMar>
            <w:vAlign w:val="center"/>
          </w:tcPr>
          <w:p w14:paraId="6CDC9B45" w14:textId="77777777" w:rsidR="000F7DEE" w:rsidRDefault="00E25697">
            <w:r>
              <w:rPr>
                <w:color w:val="222222"/>
                <w:sz w:val="19"/>
                <w:szCs w:val="19"/>
              </w:rPr>
              <w:t>Acesso a todo o catálogo + novos lançamentos, mensal ou anual</w:t>
            </w:r>
          </w:p>
        </w:tc>
        <w:tc>
          <w:tcPr>
            <w:tcW w:w="2650" w:type="dxa"/>
            <w:shd w:val="clear" w:color="auto" w:fill="F2F2F2"/>
            <w:tcMar>
              <w:top w:w="80" w:type="dxa"/>
              <w:left w:w="100" w:type="dxa"/>
              <w:bottom w:w="80" w:type="dxa"/>
              <w:right w:w="100" w:type="dxa"/>
            </w:tcMar>
            <w:vAlign w:val="center"/>
          </w:tcPr>
          <w:p w14:paraId="663D884C" w14:textId="77777777" w:rsidR="000F7DEE" w:rsidRDefault="00E25697">
            <w:r>
              <w:rPr>
                <w:color w:val="222222"/>
                <w:sz w:val="19"/>
                <w:szCs w:val="19"/>
              </w:rPr>
              <w:t>Usuários Pro/Studio da Musikalis</w:t>
            </w:r>
          </w:p>
        </w:tc>
      </w:tr>
      <w:tr w:rsidR="000F7DEE" w14:paraId="3947DBAD" w14:textId="77777777">
        <w:tc>
          <w:tcPr>
            <w:tcW w:w="2500" w:type="dxa"/>
            <w:shd w:val="clear" w:color="auto" w:fill="FFFFFF"/>
            <w:tcMar>
              <w:top w:w="80" w:type="dxa"/>
              <w:left w:w="100" w:type="dxa"/>
              <w:bottom w:w="80" w:type="dxa"/>
              <w:right w:w="100" w:type="dxa"/>
            </w:tcMar>
            <w:vAlign w:val="center"/>
          </w:tcPr>
          <w:p w14:paraId="387575A8" w14:textId="77777777" w:rsidR="000F7DEE" w:rsidRDefault="00E25697">
            <w:r>
              <w:rPr>
                <w:color w:val="222222"/>
                <w:sz w:val="19"/>
                <w:szCs w:val="19"/>
              </w:rPr>
              <w:t>Trilhas certificadas</w:t>
            </w:r>
          </w:p>
        </w:tc>
        <w:tc>
          <w:tcPr>
            <w:tcW w:w="4200" w:type="dxa"/>
            <w:shd w:val="clear" w:color="auto" w:fill="FFFFFF"/>
            <w:tcMar>
              <w:top w:w="80" w:type="dxa"/>
              <w:left w:w="100" w:type="dxa"/>
              <w:bottom w:w="80" w:type="dxa"/>
              <w:right w:w="100" w:type="dxa"/>
            </w:tcMar>
            <w:vAlign w:val="center"/>
          </w:tcPr>
          <w:p w14:paraId="0D2F7BBC" w14:textId="77777777" w:rsidR="000F7DEE" w:rsidRDefault="00E25697">
            <w:r>
              <w:rPr>
                <w:color w:val="222222"/>
                <w:sz w:val="19"/>
                <w:szCs w:val="19"/>
              </w:rPr>
              <w:t>Sequência de cursos com certificado final e selo de perfil verificado</w:t>
            </w:r>
          </w:p>
        </w:tc>
        <w:tc>
          <w:tcPr>
            <w:tcW w:w="2650" w:type="dxa"/>
            <w:shd w:val="clear" w:color="auto" w:fill="FFFFFF"/>
            <w:tcMar>
              <w:top w:w="80" w:type="dxa"/>
              <w:left w:w="100" w:type="dxa"/>
              <w:bottom w:w="80" w:type="dxa"/>
              <w:right w:w="100" w:type="dxa"/>
            </w:tcMar>
            <w:vAlign w:val="center"/>
          </w:tcPr>
          <w:p w14:paraId="71AA9CA2" w14:textId="77777777" w:rsidR="000F7DEE" w:rsidRDefault="00E25697">
            <w:r>
              <w:rPr>
                <w:color w:val="222222"/>
                <w:sz w:val="19"/>
                <w:szCs w:val="19"/>
              </w:rPr>
              <w:t>Profissionais buscando credibilidade</w:t>
            </w:r>
          </w:p>
        </w:tc>
      </w:tr>
      <w:tr w:rsidR="000F7DEE" w14:paraId="7EE23433" w14:textId="77777777">
        <w:tc>
          <w:tcPr>
            <w:tcW w:w="2500" w:type="dxa"/>
            <w:shd w:val="clear" w:color="auto" w:fill="F2F2F2"/>
            <w:tcMar>
              <w:top w:w="80" w:type="dxa"/>
              <w:left w:w="100" w:type="dxa"/>
              <w:bottom w:w="80" w:type="dxa"/>
              <w:right w:w="100" w:type="dxa"/>
            </w:tcMar>
            <w:vAlign w:val="center"/>
          </w:tcPr>
          <w:p w14:paraId="14C35A2F" w14:textId="77777777" w:rsidR="000F7DEE" w:rsidRDefault="00E25697">
            <w:r>
              <w:rPr>
                <w:color w:val="222222"/>
                <w:sz w:val="19"/>
                <w:szCs w:val="19"/>
              </w:rPr>
              <w:t>Marketplace de professores</w:t>
            </w:r>
          </w:p>
        </w:tc>
        <w:tc>
          <w:tcPr>
            <w:tcW w:w="4200" w:type="dxa"/>
            <w:shd w:val="clear" w:color="auto" w:fill="F2F2F2"/>
            <w:tcMar>
              <w:top w:w="80" w:type="dxa"/>
              <w:left w:w="100" w:type="dxa"/>
              <w:bottom w:w="80" w:type="dxa"/>
              <w:right w:w="100" w:type="dxa"/>
            </w:tcMar>
            <w:vAlign w:val="center"/>
          </w:tcPr>
          <w:p w14:paraId="25678ADA" w14:textId="77777777" w:rsidR="000F7DEE" w:rsidRDefault="00E25697">
            <w:r>
              <w:rPr>
                <w:color w:val="222222"/>
                <w:sz w:val="19"/>
                <w:szCs w:val="19"/>
              </w:rPr>
              <w:t>Professores publicam cursos/mentorias e recebem % da receita</w:t>
            </w:r>
          </w:p>
        </w:tc>
        <w:tc>
          <w:tcPr>
            <w:tcW w:w="2650" w:type="dxa"/>
            <w:shd w:val="clear" w:color="auto" w:fill="F2F2F2"/>
            <w:tcMar>
              <w:top w:w="80" w:type="dxa"/>
              <w:left w:w="100" w:type="dxa"/>
              <w:bottom w:w="80" w:type="dxa"/>
              <w:right w:w="100" w:type="dxa"/>
            </w:tcMar>
            <w:vAlign w:val="center"/>
          </w:tcPr>
          <w:p w14:paraId="10469581" w14:textId="77777777" w:rsidR="000F7DEE" w:rsidRDefault="00E25697">
            <w:r>
              <w:rPr>
                <w:color w:val="222222"/>
                <w:sz w:val="19"/>
                <w:szCs w:val="19"/>
              </w:rPr>
              <w:t>Professores e especialistas</w:t>
            </w:r>
          </w:p>
        </w:tc>
      </w:tr>
      <w:tr w:rsidR="000F7DEE" w14:paraId="635A7645" w14:textId="77777777">
        <w:tc>
          <w:tcPr>
            <w:tcW w:w="2500" w:type="dxa"/>
            <w:shd w:val="clear" w:color="auto" w:fill="FFFFFF"/>
            <w:tcMar>
              <w:top w:w="80" w:type="dxa"/>
              <w:left w:w="100" w:type="dxa"/>
              <w:bottom w:w="80" w:type="dxa"/>
              <w:right w:w="100" w:type="dxa"/>
            </w:tcMar>
            <w:vAlign w:val="center"/>
          </w:tcPr>
          <w:p w14:paraId="46F98D86" w14:textId="77777777" w:rsidR="000F7DEE" w:rsidRDefault="00E25697">
            <w:r>
              <w:rPr>
                <w:color w:val="222222"/>
                <w:sz w:val="19"/>
                <w:szCs w:val="19"/>
              </w:rPr>
              <w:t>Licenciamento para escolas</w:t>
            </w:r>
          </w:p>
        </w:tc>
        <w:tc>
          <w:tcPr>
            <w:tcW w:w="4200" w:type="dxa"/>
            <w:shd w:val="clear" w:color="auto" w:fill="FFFFFF"/>
            <w:tcMar>
              <w:top w:w="80" w:type="dxa"/>
              <w:left w:w="100" w:type="dxa"/>
              <w:bottom w:w="80" w:type="dxa"/>
              <w:right w:w="100" w:type="dxa"/>
            </w:tcMar>
            <w:vAlign w:val="center"/>
          </w:tcPr>
          <w:p w14:paraId="6EB73767" w14:textId="77777777" w:rsidR="000F7DEE" w:rsidRDefault="00E25697">
            <w:r>
              <w:rPr>
                <w:color w:val="222222"/>
                <w:sz w:val="19"/>
                <w:szCs w:val="19"/>
              </w:rPr>
              <w:t>Pacote fechado de trilhas para uso institucional</w:t>
            </w:r>
          </w:p>
        </w:tc>
        <w:tc>
          <w:tcPr>
            <w:tcW w:w="2650" w:type="dxa"/>
            <w:shd w:val="clear" w:color="auto" w:fill="FFFFFF"/>
            <w:tcMar>
              <w:top w:w="80" w:type="dxa"/>
              <w:left w:w="100" w:type="dxa"/>
              <w:bottom w:w="80" w:type="dxa"/>
              <w:right w:w="100" w:type="dxa"/>
            </w:tcMar>
            <w:vAlign w:val="center"/>
          </w:tcPr>
          <w:p w14:paraId="05D54F93" w14:textId="77777777" w:rsidR="000F7DEE" w:rsidRDefault="00E25697">
            <w:r>
              <w:rPr>
                <w:color w:val="222222"/>
                <w:sz w:val="19"/>
                <w:szCs w:val="19"/>
              </w:rPr>
              <w:t>Escolas de música e produção</w:t>
            </w:r>
          </w:p>
        </w:tc>
      </w:tr>
    </w:tbl>
    <w:p w14:paraId="207813EE" w14:textId="77777777" w:rsidR="000F7DEE" w:rsidRDefault="000F7DEE">
      <w:pPr>
        <w:spacing w:after="120"/>
      </w:pPr>
    </w:p>
    <w:p w14:paraId="39A1434A" w14:textId="77777777" w:rsidR="000F7DEE" w:rsidRDefault="00E25697">
      <w:pPr>
        <w:pStyle w:val="Heading2"/>
        <w:spacing w:before="360" w:after="180"/>
      </w:pPr>
      <w:r>
        <w:rPr>
          <w:b/>
          <w:bCs/>
          <w:color w:val="0F3460"/>
        </w:rPr>
        <w:t>7.2 Expansão do catálogo (além dos 4 cursos atuais)</w:t>
      </w:r>
    </w:p>
    <w:p w14:paraId="7A9F3FB4" w14:textId="77777777" w:rsidR="000F7DEE" w:rsidRDefault="00E25697">
      <w:pPr>
        <w:pStyle w:val="ListParagraph"/>
        <w:numPr>
          <w:ilvl w:val="0"/>
          <w:numId w:val="2"/>
        </w:numPr>
        <w:spacing w:after="100" w:line="280" w:lineRule="auto"/>
      </w:pPr>
      <w:r>
        <w:rPr>
          <w:color w:val="222222"/>
          <w:sz w:val="21"/>
          <w:szCs w:val="21"/>
        </w:rPr>
        <w:t>Orçamentação Avançada de Eventos (aprofundamento do módulo de orçamentação da plataforma)</w:t>
      </w:r>
    </w:p>
    <w:p w14:paraId="4A5BC3B7" w14:textId="77777777" w:rsidR="000F7DEE" w:rsidRDefault="00E25697">
      <w:pPr>
        <w:pStyle w:val="ListParagraph"/>
        <w:numPr>
          <w:ilvl w:val="0"/>
          <w:numId w:val="2"/>
        </w:numPr>
        <w:spacing w:after="100" w:line="280" w:lineRule="auto"/>
      </w:pPr>
      <w:r>
        <w:rPr>
          <w:color w:val="222222"/>
          <w:sz w:val="21"/>
          <w:szCs w:val="21"/>
        </w:rPr>
        <w:t>Rider Técnico e Mapa de Palco na Prática</w:t>
      </w:r>
    </w:p>
    <w:p w14:paraId="3D702FE7" w14:textId="77777777" w:rsidR="000F7DEE" w:rsidRDefault="00E25697">
      <w:pPr>
        <w:pStyle w:val="ListParagraph"/>
        <w:numPr>
          <w:ilvl w:val="0"/>
          <w:numId w:val="2"/>
        </w:numPr>
        <w:spacing w:after="100" w:line="280" w:lineRule="auto"/>
      </w:pPr>
      <w:r>
        <w:rPr>
          <w:color w:val="222222"/>
          <w:sz w:val="21"/>
          <w:szCs w:val="21"/>
        </w:rPr>
        <w:t>Marketing e Vendas de Ingressos para Produções Independentes</w:t>
      </w:r>
    </w:p>
    <w:p w14:paraId="13EA8464" w14:textId="77777777" w:rsidR="000F7DEE" w:rsidRDefault="00E25697">
      <w:pPr>
        <w:pStyle w:val="ListParagraph"/>
        <w:numPr>
          <w:ilvl w:val="0"/>
          <w:numId w:val="2"/>
        </w:numPr>
        <w:spacing w:after="100" w:line="280" w:lineRule="auto"/>
      </w:pPr>
      <w:r>
        <w:rPr>
          <w:color w:val="222222"/>
          <w:sz w:val="21"/>
          <w:szCs w:val="21"/>
        </w:rPr>
        <w:t>Negociação e Contratos no Mercado Musical</w:t>
      </w:r>
    </w:p>
    <w:p w14:paraId="26E5B125" w14:textId="77777777" w:rsidR="000F7DEE" w:rsidRDefault="00E25697">
      <w:pPr>
        <w:pStyle w:val="ListParagraph"/>
        <w:numPr>
          <w:ilvl w:val="0"/>
          <w:numId w:val="2"/>
        </w:numPr>
        <w:spacing w:after="100" w:line="280" w:lineRule="auto"/>
      </w:pPr>
      <w:r>
        <w:rPr>
          <w:color w:val="222222"/>
          <w:sz w:val="21"/>
          <w:szCs w:val="21"/>
        </w:rPr>
        <w:t>Gestão Financeira Pós-Evento e Prestação de Contas</w:t>
      </w:r>
    </w:p>
    <w:p w14:paraId="54C9907D" w14:textId="77777777" w:rsidR="000F7DEE" w:rsidRDefault="00E25697">
      <w:pPr>
        <w:pStyle w:val="ListParagraph"/>
        <w:numPr>
          <w:ilvl w:val="0"/>
          <w:numId w:val="2"/>
        </w:numPr>
        <w:spacing w:after="100" w:line="280" w:lineRule="auto"/>
      </w:pPr>
      <w:r>
        <w:rPr>
          <w:color w:val="222222"/>
          <w:sz w:val="21"/>
          <w:szCs w:val="21"/>
        </w:rPr>
        <w:t>Fundamentos de Produção para Eventos Corporativos</w:t>
      </w:r>
    </w:p>
    <w:p w14:paraId="53B8E027" w14:textId="77777777" w:rsidR="000F7DEE" w:rsidRDefault="000F7DEE">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F7DEE" w14:paraId="7F5E6822" w14:textId="77777777">
        <w:tc>
          <w:tcPr>
            <w:tcW w:w="9350" w:type="dxa"/>
            <w:tcBorders>
              <w:top w:val="single" w:sz="4" w:space="0" w:color="C99A2E"/>
              <w:left w:val="single" w:sz="24" w:space="0" w:color="C99A2E"/>
              <w:bottom w:val="single" w:sz="4" w:space="0" w:color="C99A2E"/>
              <w:right w:val="single" w:sz="4" w:space="0" w:color="C99A2E"/>
            </w:tcBorders>
            <w:shd w:val="clear" w:color="auto" w:fill="FAFAFA"/>
            <w:tcMar>
              <w:top w:w="140" w:type="dxa"/>
              <w:left w:w="200" w:type="dxa"/>
              <w:bottom w:w="140" w:type="dxa"/>
              <w:right w:w="200" w:type="dxa"/>
            </w:tcMar>
          </w:tcPr>
          <w:p w14:paraId="767C22B7" w14:textId="77777777" w:rsidR="000F7DEE" w:rsidRDefault="00E25697">
            <w:pPr>
              <w:spacing w:after="80"/>
            </w:pPr>
            <w:r>
              <w:rPr>
                <w:b/>
                <w:bCs/>
                <w:color w:val="C99A2E"/>
                <w:sz w:val="21"/>
                <w:szCs w:val="21"/>
              </w:rPr>
              <w:t>Alinhamento estratégico</w:t>
            </w:r>
          </w:p>
          <w:p w14:paraId="134CAB90" w14:textId="77777777" w:rsidR="000F7DEE" w:rsidRDefault="00E25697">
            <w:r>
              <w:rPr>
                <w:color w:val="333333"/>
              </w:rPr>
              <w:t>Cada novo curso da Academy deve nascer mapeado a um módulo específico da plataforma (como já ocorre nos 4 cursos existentes), garantindo que a educação funcione como funil de ativação de funcionalidades pagas — quem aprende orçamentação avançada é o candidato natural ao upgrade de plano.</w:t>
            </w:r>
          </w:p>
        </w:tc>
      </w:tr>
    </w:tbl>
    <w:p w14:paraId="63CDE2BA" w14:textId="77777777" w:rsidR="000F7DEE" w:rsidRDefault="00E25697">
      <w:r>
        <w:br w:type="page"/>
      </w:r>
    </w:p>
    <w:p w14:paraId="6C7FD581" w14:textId="77777777" w:rsidR="000F7DEE" w:rsidRDefault="00E25697">
      <w:pPr>
        <w:pStyle w:val="Heading1"/>
        <w:pBdr>
          <w:bottom w:val="single" w:sz="12" w:space="4" w:color="C0392B"/>
        </w:pBdr>
        <w:spacing w:before="480" w:after="240"/>
      </w:pPr>
      <w:r>
        <w:rPr>
          <w:b/>
          <w:bCs/>
          <w:color w:val="1A1A2E"/>
        </w:rPr>
        <w:t>8. Plano de Lançamento (Go-to-Market)</w:t>
      </w:r>
    </w:p>
    <w:p w14:paraId="7F2EB131" w14:textId="77777777" w:rsidR="000F7DEE" w:rsidRDefault="00E25697">
      <w:pPr>
        <w:spacing w:after="160" w:line="300" w:lineRule="auto"/>
      </w:pPr>
      <w:r>
        <w:rPr>
          <w:color w:val="222222"/>
          <w:sz w:val="21"/>
          <w:szCs w:val="21"/>
        </w:rPr>
        <w:t>Lançamento em três fases, priorizando validação de comissionamento e Academy antes de escalar aquisição paga.</w:t>
      </w:r>
    </w:p>
    <w:p w14:paraId="3D50A467" w14:textId="77777777" w:rsidR="000F7DEE" w:rsidRDefault="00E25697">
      <w:pPr>
        <w:pStyle w:val="Heading2"/>
        <w:spacing w:before="360" w:after="180"/>
      </w:pPr>
      <w:r>
        <w:rPr>
          <w:b/>
          <w:bCs/>
          <w:color w:val="0F3460"/>
        </w:rPr>
        <w:t>Fase 1 — Fundação (Mês 1 a 3)</w:t>
      </w:r>
    </w:p>
    <w:p w14:paraId="59BFEA25" w14:textId="77777777" w:rsidR="000F7DEE" w:rsidRDefault="00E25697">
      <w:pPr>
        <w:pStyle w:val="ListParagraph"/>
        <w:numPr>
          <w:ilvl w:val="0"/>
          <w:numId w:val="2"/>
        </w:numPr>
        <w:spacing w:after="100" w:line="280" w:lineRule="auto"/>
      </w:pPr>
      <w:r>
        <w:rPr>
          <w:color w:val="222222"/>
          <w:sz w:val="21"/>
          <w:szCs w:val="21"/>
        </w:rPr>
        <w:t>Concluir P0 técnico: pagamento recorrente, checkout Academy, SEO/SSR das páginas públicas</w:t>
      </w:r>
    </w:p>
    <w:p w14:paraId="32866868" w14:textId="77777777" w:rsidR="000F7DEE" w:rsidRDefault="00E25697">
      <w:pPr>
        <w:pStyle w:val="ListParagraph"/>
        <w:numPr>
          <w:ilvl w:val="0"/>
          <w:numId w:val="2"/>
        </w:numPr>
        <w:spacing w:after="100" w:line="280" w:lineRule="auto"/>
      </w:pPr>
      <w:r>
        <w:rPr>
          <w:color w:val="222222"/>
          <w:sz w:val="21"/>
          <w:szCs w:val="21"/>
        </w:rPr>
        <w:t>Lançar planos Free e Pro Individual</w:t>
      </w:r>
    </w:p>
    <w:p w14:paraId="696024E3" w14:textId="77777777" w:rsidR="000F7DEE" w:rsidRDefault="00E25697">
      <w:pPr>
        <w:pStyle w:val="ListParagraph"/>
        <w:numPr>
          <w:ilvl w:val="0"/>
          <w:numId w:val="2"/>
        </w:numPr>
        <w:spacing w:after="100" w:line="280" w:lineRule="auto"/>
      </w:pPr>
      <w:r>
        <w:rPr>
          <w:color w:val="222222"/>
          <w:sz w:val="21"/>
          <w:szCs w:val="21"/>
        </w:rPr>
        <w:t>Publicar os 4 cursos da Academy com checkout próprio</w:t>
      </w:r>
    </w:p>
    <w:p w14:paraId="287400C4" w14:textId="77777777" w:rsidR="000F7DEE" w:rsidRDefault="00E25697">
      <w:pPr>
        <w:pStyle w:val="ListParagraph"/>
        <w:numPr>
          <w:ilvl w:val="0"/>
          <w:numId w:val="2"/>
        </w:numPr>
        <w:spacing w:after="100" w:line="280" w:lineRule="auto"/>
      </w:pPr>
      <w:r>
        <w:rPr>
          <w:color w:val="222222"/>
          <w:sz w:val="21"/>
          <w:szCs w:val="21"/>
        </w:rPr>
        <w:t>Programa piloto fechado de rede social verificada (convite, 200-500 usuários)</w:t>
      </w:r>
    </w:p>
    <w:p w14:paraId="054E330D" w14:textId="77777777" w:rsidR="000F7DEE" w:rsidRDefault="00E25697">
      <w:pPr>
        <w:pStyle w:val="Heading2"/>
        <w:spacing w:before="360" w:after="180"/>
      </w:pPr>
      <w:r>
        <w:rPr>
          <w:b/>
          <w:bCs/>
          <w:color w:val="0F3460"/>
        </w:rPr>
        <w:t>Fase 2 — Validação e Tração (Mês 4 a 8)</w:t>
      </w:r>
    </w:p>
    <w:p w14:paraId="24093704" w14:textId="77777777" w:rsidR="000F7DEE" w:rsidRDefault="00E25697">
      <w:pPr>
        <w:pStyle w:val="ListParagraph"/>
        <w:numPr>
          <w:ilvl w:val="0"/>
          <w:numId w:val="2"/>
        </w:numPr>
        <w:spacing w:after="100" w:line="280" w:lineRule="auto"/>
      </w:pPr>
      <w:r>
        <w:rPr>
          <w:color w:val="222222"/>
          <w:sz w:val="21"/>
          <w:szCs w:val="21"/>
        </w:rPr>
        <w:t>Ativar módulo de uberização/comissão em transações-piloto com produtores parceiros</w:t>
      </w:r>
    </w:p>
    <w:p w14:paraId="10905E43" w14:textId="77777777" w:rsidR="000F7DEE" w:rsidRDefault="00E25697">
      <w:pPr>
        <w:pStyle w:val="ListParagraph"/>
        <w:numPr>
          <w:ilvl w:val="0"/>
          <w:numId w:val="2"/>
        </w:numPr>
        <w:spacing w:after="100" w:line="280" w:lineRule="auto"/>
      </w:pPr>
      <w:r>
        <w:rPr>
          <w:color w:val="222222"/>
          <w:sz w:val="21"/>
          <w:szCs w:val="21"/>
        </w:rPr>
        <w:t>Abrir planos Studio e Casa de Shows</w:t>
      </w:r>
    </w:p>
    <w:p w14:paraId="0D7CE099" w14:textId="77777777" w:rsidR="000F7DEE" w:rsidRDefault="00E25697">
      <w:pPr>
        <w:pStyle w:val="ListParagraph"/>
        <w:numPr>
          <w:ilvl w:val="0"/>
          <w:numId w:val="2"/>
        </w:numPr>
        <w:spacing w:after="100" w:line="280" w:lineRule="auto"/>
      </w:pPr>
      <w:r>
        <w:rPr>
          <w:color w:val="222222"/>
          <w:sz w:val="21"/>
          <w:szCs w:val="21"/>
        </w:rPr>
        <w:t>Iniciar vendas outbound B2B/Corporativo com estudos de caso da Fase 1</w:t>
      </w:r>
    </w:p>
    <w:p w14:paraId="0AC1002A" w14:textId="77777777" w:rsidR="000F7DEE" w:rsidRDefault="00E25697">
      <w:pPr>
        <w:pStyle w:val="ListParagraph"/>
        <w:numPr>
          <w:ilvl w:val="0"/>
          <w:numId w:val="2"/>
        </w:numPr>
        <w:spacing w:after="100" w:line="280" w:lineRule="auto"/>
      </w:pPr>
      <w:r>
        <w:rPr>
          <w:color w:val="222222"/>
          <w:sz w:val="21"/>
          <w:szCs w:val="21"/>
        </w:rPr>
        <w:t>Lançar 2 a 3 novos cursos da Academy com base em lacunas identificadas</w:t>
      </w:r>
    </w:p>
    <w:p w14:paraId="292FEFAD" w14:textId="77777777" w:rsidR="000F7DEE" w:rsidRDefault="00E25697">
      <w:pPr>
        <w:pStyle w:val="Heading2"/>
        <w:spacing w:before="360" w:after="180"/>
      </w:pPr>
      <w:r>
        <w:rPr>
          <w:b/>
          <w:bCs/>
          <w:color w:val="0F3460"/>
        </w:rPr>
        <w:t>Fase 3 — Escala (Mês 9 a 12)</w:t>
      </w:r>
    </w:p>
    <w:p w14:paraId="2F0A7DF7" w14:textId="77777777" w:rsidR="000F7DEE" w:rsidRDefault="00E25697">
      <w:pPr>
        <w:pStyle w:val="ListParagraph"/>
        <w:numPr>
          <w:ilvl w:val="0"/>
          <w:numId w:val="2"/>
        </w:numPr>
        <w:spacing w:after="100" w:line="280" w:lineRule="auto"/>
      </w:pPr>
      <w:r>
        <w:rPr>
          <w:color w:val="222222"/>
          <w:sz w:val="21"/>
          <w:szCs w:val="21"/>
        </w:rPr>
        <w:t>Abrir marketplace de fornecedores com destaque pago</w:t>
      </w:r>
    </w:p>
    <w:p w14:paraId="408F3676" w14:textId="77777777" w:rsidR="000F7DEE" w:rsidRDefault="00E25697">
      <w:pPr>
        <w:pStyle w:val="ListParagraph"/>
        <w:numPr>
          <w:ilvl w:val="0"/>
          <w:numId w:val="2"/>
        </w:numPr>
        <w:spacing w:after="100" w:line="280" w:lineRule="auto"/>
      </w:pPr>
      <w:r>
        <w:rPr>
          <w:color w:val="222222"/>
          <w:sz w:val="21"/>
          <w:szCs w:val="21"/>
        </w:rPr>
        <w:t>Lançar primeiro contrato piloto de licenciamento white-label com escola parceira</w:t>
      </w:r>
    </w:p>
    <w:p w14:paraId="51291C84" w14:textId="77777777" w:rsidR="000F7DEE" w:rsidRDefault="00E25697">
      <w:pPr>
        <w:pStyle w:val="ListParagraph"/>
        <w:numPr>
          <w:ilvl w:val="0"/>
          <w:numId w:val="2"/>
        </w:numPr>
        <w:spacing w:after="100" w:line="280" w:lineRule="auto"/>
      </w:pPr>
      <w:r>
        <w:rPr>
          <w:color w:val="222222"/>
          <w:sz w:val="21"/>
          <w:szCs w:val="21"/>
        </w:rPr>
        <w:t>Lançar Musikalis Intelligence (relatórios de benchmarking) para produtoras e casas de shows</w:t>
      </w:r>
    </w:p>
    <w:p w14:paraId="3137D104" w14:textId="77777777" w:rsidR="000F7DEE" w:rsidRDefault="00E25697">
      <w:pPr>
        <w:pStyle w:val="ListParagraph"/>
        <w:numPr>
          <w:ilvl w:val="0"/>
          <w:numId w:val="2"/>
        </w:numPr>
        <w:spacing w:after="100" w:line="280" w:lineRule="auto"/>
      </w:pPr>
      <w:r>
        <w:rPr>
          <w:color w:val="222222"/>
          <w:sz w:val="21"/>
          <w:szCs w:val="21"/>
        </w:rPr>
        <w:t>Campanha pública de lançamento em mídia paga segmentada por persona (Seção 5.1)</w:t>
      </w:r>
    </w:p>
    <w:p w14:paraId="455A50DB" w14:textId="77777777" w:rsidR="000F7DEE" w:rsidRDefault="00E25697">
      <w:r>
        <w:br w:type="page"/>
      </w:r>
    </w:p>
    <w:p w14:paraId="34DCC98F" w14:textId="77777777" w:rsidR="000F7DEE" w:rsidRDefault="00E25697">
      <w:pPr>
        <w:pStyle w:val="Heading1"/>
        <w:pBdr>
          <w:bottom w:val="single" w:sz="12" w:space="4" w:color="C0392B"/>
        </w:pBdr>
        <w:spacing w:before="480" w:after="240"/>
      </w:pPr>
      <w:r>
        <w:rPr>
          <w:b/>
          <w:bCs/>
          <w:color w:val="1A1A2E"/>
        </w:rPr>
        <w:t>9. Precificação Sugerida (referência inicial)</w:t>
      </w:r>
    </w:p>
    <w:p w14:paraId="152D5149" w14:textId="77777777" w:rsidR="000F7DEE" w:rsidRDefault="00E25697">
      <w:pPr>
        <w:spacing w:after="160" w:line="300" w:lineRule="auto"/>
      </w:pPr>
      <w:r>
        <w:rPr>
          <w:color w:val="222222"/>
          <w:sz w:val="21"/>
          <w:szCs w:val="21"/>
        </w:rPr>
        <w:t>Valores de referência para validação de mercado — devem ser testados via pesquisa de disposição a pagar antes do lançamento comercial definitivo.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300"/>
        <w:gridCol w:w="2400"/>
      </w:tblGrid>
      <w:tr w:rsidR="000F7DEE" w14:paraId="2027BFC1" w14:textId="77777777">
        <w:trPr>
          <w:tblHeader/>
        </w:trPr>
        <w:tc>
          <w:tcPr>
            <w:tcW w:w="3600" w:type="dxa"/>
            <w:shd w:val="clear" w:color="auto" w:fill="1A1A2E"/>
            <w:tcMar>
              <w:top w:w="80" w:type="dxa"/>
              <w:left w:w="100" w:type="dxa"/>
              <w:bottom w:w="80" w:type="dxa"/>
              <w:right w:w="100" w:type="dxa"/>
            </w:tcMar>
            <w:vAlign w:val="center"/>
          </w:tcPr>
          <w:p w14:paraId="06942B4D" w14:textId="77777777" w:rsidR="000F7DEE" w:rsidRDefault="00E25697">
            <w:r>
              <w:rPr>
                <w:b/>
                <w:bCs/>
                <w:color w:val="FFFFFF"/>
                <w:sz w:val="19"/>
                <w:szCs w:val="19"/>
              </w:rPr>
              <w:t>Item</w:t>
            </w:r>
          </w:p>
        </w:tc>
        <w:tc>
          <w:tcPr>
            <w:tcW w:w="3300" w:type="dxa"/>
            <w:shd w:val="clear" w:color="auto" w:fill="1A1A2E"/>
            <w:tcMar>
              <w:top w:w="80" w:type="dxa"/>
              <w:left w:w="100" w:type="dxa"/>
              <w:bottom w:w="80" w:type="dxa"/>
              <w:right w:w="100" w:type="dxa"/>
            </w:tcMar>
            <w:vAlign w:val="center"/>
          </w:tcPr>
          <w:p w14:paraId="7D4DCAE9" w14:textId="77777777" w:rsidR="000F7DEE" w:rsidRDefault="00E25697">
            <w:r>
              <w:rPr>
                <w:b/>
                <w:bCs/>
                <w:color w:val="FFFFFF"/>
                <w:sz w:val="19"/>
                <w:szCs w:val="19"/>
              </w:rPr>
              <w:t>Faixa de preço sugerida (R$)</w:t>
            </w:r>
          </w:p>
        </w:tc>
        <w:tc>
          <w:tcPr>
            <w:tcW w:w="2400" w:type="dxa"/>
            <w:shd w:val="clear" w:color="auto" w:fill="1A1A2E"/>
            <w:tcMar>
              <w:top w:w="80" w:type="dxa"/>
              <w:left w:w="100" w:type="dxa"/>
              <w:bottom w:w="80" w:type="dxa"/>
              <w:right w:w="100" w:type="dxa"/>
            </w:tcMar>
            <w:vAlign w:val="center"/>
          </w:tcPr>
          <w:p w14:paraId="2C6E57B7" w14:textId="77777777" w:rsidR="000F7DEE" w:rsidRDefault="00E25697">
            <w:r>
              <w:rPr>
                <w:b/>
                <w:bCs/>
                <w:color w:val="FFFFFF"/>
                <w:sz w:val="19"/>
                <w:szCs w:val="19"/>
              </w:rPr>
              <w:t>Periodicidade</w:t>
            </w:r>
          </w:p>
        </w:tc>
      </w:tr>
      <w:tr w:rsidR="000F7DEE" w14:paraId="56525B55" w14:textId="77777777">
        <w:tc>
          <w:tcPr>
            <w:tcW w:w="3600" w:type="dxa"/>
            <w:shd w:val="clear" w:color="auto" w:fill="FFFFFF"/>
            <w:tcMar>
              <w:top w:w="80" w:type="dxa"/>
              <w:left w:w="100" w:type="dxa"/>
              <w:bottom w:w="80" w:type="dxa"/>
              <w:right w:w="100" w:type="dxa"/>
            </w:tcMar>
            <w:vAlign w:val="center"/>
          </w:tcPr>
          <w:p w14:paraId="2FF41266" w14:textId="77777777" w:rsidR="000F7DEE" w:rsidRDefault="00E25697">
            <w:r>
              <w:rPr>
                <w:color w:val="222222"/>
                <w:sz w:val="19"/>
                <w:szCs w:val="19"/>
              </w:rPr>
              <w:t>Plano Pro Individual</w:t>
            </w:r>
          </w:p>
        </w:tc>
        <w:tc>
          <w:tcPr>
            <w:tcW w:w="3300" w:type="dxa"/>
            <w:shd w:val="clear" w:color="auto" w:fill="FFFFFF"/>
            <w:tcMar>
              <w:top w:w="80" w:type="dxa"/>
              <w:left w:w="100" w:type="dxa"/>
              <w:bottom w:w="80" w:type="dxa"/>
              <w:right w:w="100" w:type="dxa"/>
            </w:tcMar>
            <w:vAlign w:val="center"/>
          </w:tcPr>
          <w:p w14:paraId="4172B13D" w14:textId="77777777" w:rsidR="000F7DEE" w:rsidRDefault="00E25697">
            <w:r>
              <w:rPr>
                <w:color w:val="222222"/>
                <w:sz w:val="19"/>
                <w:szCs w:val="19"/>
              </w:rPr>
              <w:t>39 – 69</w:t>
            </w:r>
          </w:p>
        </w:tc>
        <w:tc>
          <w:tcPr>
            <w:tcW w:w="2400" w:type="dxa"/>
            <w:shd w:val="clear" w:color="auto" w:fill="FFFFFF"/>
            <w:tcMar>
              <w:top w:w="80" w:type="dxa"/>
              <w:left w:w="100" w:type="dxa"/>
              <w:bottom w:w="80" w:type="dxa"/>
              <w:right w:w="100" w:type="dxa"/>
            </w:tcMar>
            <w:vAlign w:val="center"/>
          </w:tcPr>
          <w:p w14:paraId="6806575C" w14:textId="77777777" w:rsidR="000F7DEE" w:rsidRDefault="00E25697">
            <w:r>
              <w:rPr>
                <w:color w:val="222222"/>
                <w:sz w:val="19"/>
                <w:szCs w:val="19"/>
              </w:rPr>
              <w:t>Mensal</w:t>
            </w:r>
          </w:p>
        </w:tc>
      </w:tr>
      <w:tr w:rsidR="000F7DEE" w14:paraId="6E2C8391" w14:textId="77777777">
        <w:tc>
          <w:tcPr>
            <w:tcW w:w="3600" w:type="dxa"/>
            <w:shd w:val="clear" w:color="auto" w:fill="F2F2F2"/>
            <w:tcMar>
              <w:top w:w="80" w:type="dxa"/>
              <w:left w:w="100" w:type="dxa"/>
              <w:bottom w:w="80" w:type="dxa"/>
              <w:right w:w="100" w:type="dxa"/>
            </w:tcMar>
            <w:vAlign w:val="center"/>
          </w:tcPr>
          <w:p w14:paraId="3086AFD6" w14:textId="77777777" w:rsidR="000F7DEE" w:rsidRDefault="00E25697">
            <w:r>
              <w:rPr>
                <w:color w:val="222222"/>
                <w:sz w:val="19"/>
                <w:szCs w:val="19"/>
              </w:rPr>
              <w:t>Plano Studio/Banda</w:t>
            </w:r>
          </w:p>
        </w:tc>
        <w:tc>
          <w:tcPr>
            <w:tcW w:w="3300" w:type="dxa"/>
            <w:shd w:val="clear" w:color="auto" w:fill="F2F2F2"/>
            <w:tcMar>
              <w:top w:w="80" w:type="dxa"/>
              <w:left w:w="100" w:type="dxa"/>
              <w:bottom w:w="80" w:type="dxa"/>
              <w:right w:w="100" w:type="dxa"/>
            </w:tcMar>
            <w:vAlign w:val="center"/>
          </w:tcPr>
          <w:p w14:paraId="3A14640F" w14:textId="77777777" w:rsidR="000F7DEE" w:rsidRDefault="00E25697">
            <w:r>
              <w:rPr>
                <w:color w:val="222222"/>
                <w:sz w:val="19"/>
                <w:szCs w:val="19"/>
              </w:rPr>
              <w:t>99 – 179</w:t>
            </w:r>
          </w:p>
        </w:tc>
        <w:tc>
          <w:tcPr>
            <w:tcW w:w="2400" w:type="dxa"/>
            <w:shd w:val="clear" w:color="auto" w:fill="F2F2F2"/>
            <w:tcMar>
              <w:top w:w="80" w:type="dxa"/>
              <w:left w:w="100" w:type="dxa"/>
              <w:bottom w:w="80" w:type="dxa"/>
              <w:right w:w="100" w:type="dxa"/>
            </w:tcMar>
            <w:vAlign w:val="center"/>
          </w:tcPr>
          <w:p w14:paraId="3B4F5995" w14:textId="77777777" w:rsidR="000F7DEE" w:rsidRDefault="00E25697">
            <w:r>
              <w:rPr>
                <w:color w:val="222222"/>
                <w:sz w:val="19"/>
                <w:szCs w:val="19"/>
              </w:rPr>
              <w:t>Mensal</w:t>
            </w:r>
          </w:p>
        </w:tc>
      </w:tr>
      <w:tr w:rsidR="000F7DEE" w14:paraId="27F091E7" w14:textId="77777777">
        <w:tc>
          <w:tcPr>
            <w:tcW w:w="3600" w:type="dxa"/>
            <w:shd w:val="clear" w:color="auto" w:fill="FFFFFF"/>
            <w:tcMar>
              <w:top w:w="80" w:type="dxa"/>
              <w:left w:w="100" w:type="dxa"/>
              <w:bottom w:w="80" w:type="dxa"/>
              <w:right w:w="100" w:type="dxa"/>
            </w:tcMar>
            <w:vAlign w:val="center"/>
          </w:tcPr>
          <w:p w14:paraId="3CC034BB" w14:textId="77777777" w:rsidR="000F7DEE" w:rsidRDefault="00E25697">
            <w:r>
              <w:rPr>
                <w:color w:val="222222"/>
                <w:sz w:val="19"/>
                <w:szCs w:val="19"/>
              </w:rPr>
              <w:t>Plano Casa de Shows</w:t>
            </w:r>
          </w:p>
        </w:tc>
        <w:tc>
          <w:tcPr>
            <w:tcW w:w="3300" w:type="dxa"/>
            <w:shd w:val="clear" w:color="auto" w:fill="FFFFFF"/>
            <w:tcMar>
              <w:top w:w="80" w:type="dxa"/>
              <w:left w:w="100" w:type="dxa"/>
              <w:bottom w:w="80" w:type="dxa"/>
              <w:right w:w="100" w:type="dxa"/>
            </w:tcMar>
            <w:vAlign w:val="center"/>
          </w:tcPr>
          <w:p w14:paraId="34B3C8DE" w14:textId="77777777" w:rsidR="000F7DEE" w:rsidRDefault="00E25697">
            <w:r>
              <w:rPr>
                <w:color w:val="222222"/>
                <w:sz w:val="19"/>
                <w:szCs w:val="19"/>
              </w:rPr>
              <w:t>249 – 499</w:t>
            </w:r>
          </w:p>
        </w:tc>
        <w:tc>
          <w:tcPr>
            <w:tcW w:w="2400" w:type="dxa"/>
            <w:shd w:val="clear" w:color="auto" w:fill="FFFFFF"/>
            <w:tcMar>
              <w:top w:w="80" w:type="dxa"/>
              <w:left w:w="100" w:type="dxa"/>
              <w:bottom w:w="80" w:type="dxa"/>
              <w:right w:w="100" w:type="dxa"/>
            </w:tcMar>
            <w:vAlign w:val="center"/>
          </w:tcPr>
          <w:p w14:paraId="702DCBCE" w14:textId="77777777" w:rsidR="000F7DEE" w:rsidRDefault="00E25697">
            <w:r>
              <w:rPr>
                <w:color w:val="222222"/>
                <w:sz w:val="19"/>
                <w:szCs w:val="19"/>
              </w:rPr>
              <w:t>Mensal</w:t>
            </w:r>
          </w:p>
        </w:tc>
      </w:tr>
      <w:tr w:rsidR="000F7DEE" w14:paraId="131F614A" w14:textId="77777777">
        <w:tc>
          <w:tcPr>
            <w:tcW w:w="3600" w:type="dxa"/>
            <w:shd w:val="clear" w:color="auto" w:fill="F2F2F2"/>
            <w:tcMar>
              <w:top w:w="80" w:type="dxa"/>
              <w:left w:w="100" w:type="dxa"/>
              <w:bottom w:w="80" w:type="dxa"/>
              <w:right w:w="100" w:type="dxa"/>
            </w:tcMar>
            <w:vAlign w:val="center"/>
          </w:tcPr>
          <w:p w14:paraId="531A0C54" w14:textId="77777777" w:rsidR="000F7DEE" w:rsidRDefault="00E25697">
            <w:r>
              <w:rPr>
                <w:color w:val="222222"/>
                <w:sz w:val="19"/>
                <w:szCs w:val="19"/>
              </w:rPr>
              <w:t>Plano Enterprise</w:t>
            </w:r>
          </w:p>
        </w:tc>
        <w:tc>
          <w:tcPr>
            <w:tcW w:w="3300" w:type="dxa"/>
            <w:shd w:val="clear" w:color="auto" w:fill="F2F2F2"/>
            <w:tcMar>
              <w:top w:w="80" w:type="dxa"/>
              <w:left w:w="100" w:type="dxa"/>
              <w:bottom w:w="80" w:type="dxa"/>
              <w:right w:w="100" w:type="dxa"/>
            </w:tcMar>
            <w:vAlign w:val="center"/>
          </w:tcPr>
          <w:p w14:paraId="2957E24F" w14:textId="77777777" w:rsidR="000F7DEE" w:rsidRDefault="00E25697">
            <w:r>
              <w:rPr>
                <w:color w:val="222222"/>
                <w:sz w:val="19"/>
                <w:szCs w:val="19"/>
              </w:rPr>
              <w:t>Sob consulta</w:t>
            </w:r>
          </w:p>
        </w:tc>
        <w:tc>
          <w:tcPr>
            <w:tcW w:w="2400" w:type="dxa"/>
            <w:shd w:val="clear" w:color="auto" w:fill="F2F2F2"/>
            <w:tcMar>
              <w:top w:w="80" w:type="dxa"/>
              <w:left w:w="100" w:type="dxa"/>
              <w:bottom w:w="80" w:type="dxa"/>
              <w:right w:w="100" w:type="dxa"/>
            </w:tcMar>
            <w:vAlign w:val="center"/>
          </w:tcPr>
          <w:p w14:paraId="2B91CAD7" w14:textId="77777777" w:rsidR="000F7DEE" w:rsidRDefault="00E25697">
            <w:r>
              <w:rPr>
                <w:color w:val="222222"/>
                <w:sz w:val="19"/>
                <w:szCs w:val="19"/>
              </w:rPr>
              <w:t>Anual (contrato)</w:t>
            </w:r>
          </w:p>
        </w:tc>
      </w:tr>
      <w:tr w:rsidR="000F7DEE" w14:paraId="1976DA64" w14:textId="77777777">
        <w:tc>
          <w:tcPr>
            <w:tcW w:w="3600" w:type="dxa"/>
            <w:shd w:val="clear" w:color="auto" w:fill="FFFFFF"/>
            <w:tcMar>
              <w:top w:w="80" w:type="dxa"/>
              <w:left w:w="100" w:type="dxa"/>
              <w:bottom w:w="80" w:type="dxa"/>
              <w:right w:w="100" w:type="dxa"/>
            </w:tcMar>
            <w:vAlign w:val="center"/>
          </w:tcPr>
          <w:p w14:paraId="35E41CCA" w14:textId="77777777" w:rsidR="000F7DEE" w:rsidRDefault="00E25697">
            <w:r>
              <w:rPr>
                <w:color w:val="222222"/>
                <w:sz w:val="19"/>
                <w:szCs w:val="19"/>
              </w:rPr>
              <w:t>Curso avulso (Academy)</w:t>
            </w:r>
          </w:p>
        </w:tc>
        <w:tc>
          <w:tcPr>
            <w:tcW w:w="3300" w:type="dxa"/>
            <w:shd w:val="clear" w:color="auto" w:fill="FFFFFF"/>
            <w:tcMar>
              <w:top w:w="80" w:type="dxa"/>
              <w:left w:w="100" w:type="dxa"/>
              <w:bottom w:w="80" w:type="dxa"/>
              <w:right w:w="100" w:type="dxa"/>
            </w:tcMar>
            <w:vAlign w:val="center"/>
          </w:tcPr>
          <w:p w14:paraId="0B31411C" w14:textId="77777777" w:rsidR="000F7DEE" w:rsidRDefault="00E25697">
            <w:r>
              <w:rPr>
                <w:color w:val="222222"/>
                <w:sz w:val="19"/>
                <w:szCs w:val="19"/>
              </w:rPr>
              <w:t>197 – 397</w:t>
            </w:r>
          </w:p>
        </w:tc>
        <w:tc>
          <w:tcPr>
            <w:tcW w:w="2400" w:type="dxa"/>
            <w:shd w:val="clear" w:color="auto" w:fill="FFFFFF"/>
            <w:tcMar>
              <w:top w:w="80" w:type="dxa"/>
              <w:left w:w="100" w:type="dxa"/>
              <w:bottom w:w="80" w:type="dxa"/>
              <w:right w:w="100" w:type="dxa"/>
            </w:tcMar>
            <w:vAlign w:val="center"/>
          </w:tcPr>
          <w:p w14:paraId="7B9B8CD6" w14:textId="77777777" w:rsidR="000F7DEE" w:rsidRDefault="00E25697">
            <w:r>
              <w:rPr>
                <w:color w:val="222222"/>
                <w:sz w:val="19"/>
                <w:szCs w:val="19"/>
              </w:rPr>
              <w:t>Compra única</w:t>
            </w:r>
          </w:p>
        </w:tc>
      </w:tr>
      <w:tr w:rsidR="000F7DEE" w14:paraId="700BBC2E" w14:textId="77777777">
        <w:tc>
          <w:tcPr>
            <w:tcW w:w="3600" w:type="dxa"/>
            <w:shd w:val="clear" w:color="auto" w:fill="F2F2F2"/>
            <w:tcMar>
              <w:top w:w="80" w:type="dxa"/>
              <w:left w:w="100" w:type="dxa"/>
              <w:bottom w:w="80" w:type="dxa"/>
              <w:right w:w="100" w:type="dxa"/>
            </w:tcMar>
            <w:vAlign w:val="center"/>
          </w:tcPr>
          <w:p w14:paraId="7FA4F07C" w14:textId="77777777" w:rsidR="000F7DEE" w:rsidRDefault="00E25697">
            <w:r>
              <w:rPr>
                <w:color w:val="222222"/>
                <w:sz w:val="19"/>
                <w:szCs w:val="19"/>
              </w:rPr>
              <w:t>Assinatura Academy completa</w:t>
            </w:r>
          </w:p>
        </w:tc>
        <w:tc>
          <w:tcPr>
            <w:tcW w:w="3300" w:type="dxa"/>
            <w:shd w:val="clear" w:color="auto" w:fill="F2F2F2"/>
            <w:tcMar>
              <w:top w:w="80" w:type="dxa"/>
              <w:left w:w="100" w:type="dxa"/>
              <w:bottom w:w="80" w:type="dxa"/>
              <w:right w:w="100" w:type="dxa"/>
            </w:tcMar>
            <w:vAlign w:val="center"/>
          </w:tcPr>
          <w:p w14:paraId="75AAD428" w14:textId="77777777" w:rsidR="000F7DEE" w:rsidRDefault="00E25697">
            <w:r>
              <w:rPr>
                <w:color w:val="222222"/>
                <w:sz w:val="19"/>
                <w:szCs w:val="19"/>
              </w:rPr>
              <w:t>49 – 89</w:t>
            </w:r>
          </w:p>
        </w:tc>
        <w:tc>
          <w:tcPr>
            <w:tcW w:w="2400" w:type="dxa"/>
            <w:shd w:val="clear" w:color="auto" w:fill="F2F2F2"/>
            <w:tcMar>
              <w:top w:w="80" w:type="dxa"/>
              <w:left w:w="100" w:type="dxa"/>
              <w:bottom w:w="80" w:type="dxa"/>
              <w:right w:w="100" w:type="dxa"/>
            </w:tcMar>
            <w:vAlign w:val="center"/>
          </w:tcPr>
          <w:p w14:paraId="359A0056" w14:textId="77777777" w:rsidR="000F7DEE" w:rsidRDefault="00E25697">
            <w:r>
              <w:rPr>
                <w:color w:val="222222"/>
                <w:sz w:val="19"/>
                <w:szCs w:val="19"/>
              </w:rPr>
              <w:t>Mensal</w:t>
            </w:r>
          </w:p>
        </w:tc>
      </w:tr>
      <w:tr w:rsidR="000F7DEE" w14:paraId="051FDB33" w14:textId="77777777">
        <w:tc>
          <w:tcPr>
            <w:tcW w:w="3600" w:type="dxa"/>
            <w:shd w:val="clear" w:color="auto" w:fill="FFFFFF"/>
            <w:tcMar>
              <w:top w:w="80" w:type="dxa"/>
              <w:left w:w="100" w:type="dxa"/>
              <w:bottom w:w="80" w:type="dxa"/>
              <w:right w:w="100" w:type="dxa"/>
            </w:tcMar>
            <w:vAlign w:val="center"/>
          </w:tcPr>
          <w:p w14:paraId="0D3F21DB" w14:textId="77777777" w:rsidR="000F7DEE" w:rsidRDefault="00E25697">
            <w:r>
              <w:rPr>
                <w:color w:val="222222"/>
                <w:sz w:val="19"/>
                <w:szCs w:val="19"/>
              </w:rPr>
              <w:t>Comissão sobre transação (uberização)</w:t>
            </w:r>
          </w:p>
        </w:tc>
        <w:tc>
          <w:tcPr>
            <w:tcW w:w="3300" w:type="dxa"/>
            <w:shd w:val="clear" w:color="auto" w:fill="FFFFFF"/>
            <w:tcMar>
              <w:top w:w="80" w:type="dxa"/>
              <w:left w:w="100" w:type="dxa"/>
              <w:bottom w:w="80" w:type="dxa"/>
              <w:right w:w="100" w:type="dxa"/>
            </w:tcMar>
            <w:vAlign w:val="center"/>
          </w:tcPr>
          <w:p w14:paraId="4A028CD3" w14:textId="77777777" w:rsidR="000F7DEE" w:rsidRDefault="00E25697">
            <w:r>
              <w:rPr>
                <w:color w:val="222222"/>
                <w:sz w:val="19"/>
                <w:szCs w:val="19"/>
              </w:rPr>
              <w:t>3% – 8%</w:t>
            </w:r>
          </w:p>
        </w:tc>
        <w:tc>
          <w:tcPr>
            <w:tcW w:w="2400" w:type="dxa"/>
            <w:shd w:val="clear" w:color="auto" w:fill="FFFFFF"/>
            <w:tcMar>
              <w:top w:w="80" w:type="dxa"/>
              <w:left w:w="100" w:type="dxa"/>
              <w:bottom w:w="80" w:type="dxa"/>
              <w:right w:w="100" w:type="dxa"/>
            </w:tcMar>
            <w:vAlign w:val="center"/>
          </w:tcPr>
          <w:p w14:paraId="5EE15251" w14:textId="77777777" w:rsidR="000F7DEE" w:rsidRDefault="00E25697">
            <w:r>
              <w:rPr>
                <w:color w:val="222222"/>
                <w:sz w:val="19"/>
                <w:szCs w:val="19"/>
              </w:rPr>
              <w:t>Por transação fechada</w:t>
            </w:r>
          </w:p>
        </w:tc>
      </w:tr>
      <w:tr w:rsidR="000F7DEE" w14:paraId="6612215D" w14:textId="77777777">
        <w:tc>
          <w:tcPr>
            <w:tcW w:w="3600" w:type="dxa"/>
            <w:shd w:val="clear" w:color="auto" w:fill="F2F2F2"/>
            <w:tcMar>
              <w:top w:w="80" w:type="dxa"/>
              <w:left w:w="100" w:type="dxa"/>
              <w:bottom w:w="80" w:type="dxa"/>
              <w:right w:w="100" w:type="dxa"/>
            </w:tcMar>
            <w:vAlign w:val="center"/>
          </w:tcPr>
          <w:p w14:paraId="3228EAFA" w14:textId="77777777" w:rsidR="000F7DEE" w:rsidRDefault="00E25697">
            <w:r>
              <w:rPr>
                <w:color w:val="222222"/>
                <w:sz w:val="19"/>
                <w:szCs w:val="19"/>
              </w:rPr>
              <w:t>Licença white-label (escolas)</w:t>
            </w:r>
          </w:p>
        </w:tc>
        <w:tc>
          <w:tcPr>
            <w:tcW w:w="3300" w:type="dxa"/>
            <w:shd w:val="clear" w:color="auto" w:fill="F2F2F2"/>
            <w:tcMar>
              <w:top w:w="80" w:type="dxa"/>
              <w:left w:w="100" w:type="dxa"/>
              <w:bottom w:w="80" w:type="dxa"/>
              <w:right w:w="100" w:type="dxa"/>
            </w:tcMar>
            <w:vAlign w:val="center"/>
          </w:tcPr>
          <w:p w14:paraId="66CB3C2E" w14:textId="77777777" w:rsidR="000F7DEE" w:rsidRDefault="00E25697">
            <w:r>
              <w:rPr>
                <w:color w:val="222222"/>
                <w:sz w:val="19"/>
                <w:szCs w:val="19"/>
              </w:rPr>
              <w:t>Sob consulta / por aluno ativo</w:t>
            </w:r>
          </w:p>
        </w:tc>
        <w:tc>
          <w:tcPr>
            <w:tcW w:w="2400" w:type="dxa"/>
            <w:shd w:val="clear" w:color="auto" w:fill="F2F2F2"/>
            <w:tcMar>
              <w:top w:w="80" w:type="dxa"/>
              <w:left w:w="100" w:type="dxa"/>
              <w:bottom w:w="80" w:type="dxa"/>
              <w:right w:w="100" w:type="dxa"/>
            </w:tcMar>
            <w:vAlign w:val="center"/>
          </w:tcPr>
          <w:p w14:paraId="1DD095DE" w14:textId="77777777" w:rsidR="000F7DEE" w:rsidRDefault="00E25697">
            <w:r>
              <w:rPr>
                <w:color w:val="222222"/>
                <w:sz w:val="19"/>
                <w:szCs w:val="19"/>
              </w:rPr>
              <w:t>Anual</w:t>
            </w:r>
          </w:p>
        </w:tc>
      </w:tr>
    </w:tbl>
    <w:p w14:paraId="6096E412" w14:textId="77777777" w:rsidR="000F7DEE" w:rsidRDefault="00E25697">
      <w:r>
        <w:br w:type="page"/>
      </w:r>
    </w:p>
    <w:p w14:paraId="17B866F9" w14:textId="77777777" w:rsidR="000F7DEE" w:rsidRDefault="00E25697">
      <w:pPr>
        <w:pStyle w:val="Heading1"/>
        <w:pBdr>
          <w:bottom w:val="single" w:sz="12" w:space="4" w:color="C0392B"/>
        </w:pBdr>
        <w:spacing w:before="480" w:after="240"/>
      </w:pPr>
      <w:r>
        <w:rPr>
          <w:b/>
          <w:bCs/>
          <w:color w:val="1A1A2E"/>
        </w:rPr>
        <w:t>10. KPIs e Métricas de Sucesso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3400"/>
      </w:tblGrid>
      <w:tr w:rsidR="000F7DEE" w14:paraId="488C0D5C" w14:textId="77777777">
        <w:trPr>
          <w:tblHeader/>
        </w:trPr>
        <w:tc>
          <w:tcPr>
            <w:tcW w:w="2000" w:type="dxa"/>
            <w:shd w:val="clear" w:color="auto" w:fill="1A1A2E"/>
            <w:tcMar>
              <w:top w:w="80" w:type="dxa"/>
              <w:left w:w="100" w:type="dxa"/>
              <w:bottom w:w="80" w:type="dxa"/>
              <w:right w:w="100" w:type="dxa"/>
            </w:tcMar>
            <w:vAlign w:val="center"/>
          </w:tcPr>
          <w:p w14:paraId="18532F88" w14:textId="77777777" w:rsidR="000F7DEE" w:rsidRDefault="00E25697">
            <w:r>
              <w:rPr>
                <w:b/>
                <w:bCs/>
                <w:color w:val="FFFFFF"/>
                <w:sz w:val="19"/>
                <w:szCs w:val="19"/>
              </w:rPr>
              <w:t>Frente</w:t>
            </w:r>
          </w:p>
        </w:tc>
        <w:tc>
          <w:tcPr>
            <w:tcW w:w="3900" w:type="dxa"/>
            <w:shd w:val="clear" w:color="auto" w:fill="1A1A2E"/>
            <w:tcMar>
              <w:top w:w="80" w:type="dxa"/>
              <w:left w:w="100" w:type="dxa"/>
              <w:bottom w:w="80" w:type="dxa"/>
              <w:right w:w="100" w:type="dxa"/>
            </w:tcMar>
            <w:vAlign w:val="center"/>
          </w:tcPr>
          <w:p w14:paraId="4A533C69" w14:textId="77777777" w:rsidR="000F7DEE" w:rsidRDefault="00E25697">
            <w:r>
              <w:rPr>
                <w:b/>
                <w:bCs/>
                <w:color w:val="FFFFFF"/>
                <w:sz w:val="19"/>
                <w:szCs w:val="19"/>
              </w:rPr>
              <w:t>KPI principal</w:t>
            </w:r>
          </w:p>
        </w:tc>
        <w:tc>
          <w:tcPr>
            <w:tcW w:w="3400" w:type="dxa"/>
            <w:shd w:val="clear" w:color="auto" w:fill="1A1A2E"/>
            <w:tcMar>
              <w:top w:w="80" w:type="dxa"/>
              <w:left w:w="100" w:type="dxa"/>
              <w:bottom w:w="80" w:type="dxa"/>
              <w:right w:w="100" w:type="dxa"/>
            </w:tcMar>
            <w:vAlign w:val="center"/>
          </w:tcPr>
          <w:p w14:paraId="76417756" w14:textId="77777777" w:rsidR="000F7DEE" w:rsidRDefault="00E25697">
            <w:r>
              <w:rPr>
                <w:b/>
                <w:bCs/>
                <w:color w:val="FFFFFF"/>
                <w:sz w:val="19"/>
                <w:szCs w:val="19"/>
              </w:rPr>
              <w:t>Meta indicativa (12 meses)</w:t>
            </w:r>
          </w:p>
        </w:tc>
      </w:tr>
      <w:tr w:rsidR="000F7DEE" w14:paraId="0E4587EB" w14:textId="77777777">
        <w:tc>
          <w:tcPr>
            <w:tcW w:w="2000" w:type="dxa"/>
            <w:shd w:val="clear" w:color="auto" w:fill="FFFFFF"/>
            <w:tcMar>
              <w:top w:w="80" w:type="dxa"/>
              <w:left w:w="100" w:type="dxa"/>
              <w:bottom w:w="80" w:type="dxa"/>
              <w:right w:w="100" w:type="dxa"/>
            </w:tcMar>
            <w:vAlign w:val="center"/>
          </w:tcPr>
          <w:p w14:paraId="3FE96AA6" w14:textId="77777777" w:rsidR="000F7DEE" w:rsidRDefault="00E25697">
            <w:r>
              <w:rPr>
                <w:color w:val="222222"/>
                <w:sz w:val="19"/>
                <w:szCs w:val="19"/>
              </w:rPr>
              <w:t>Assinatura</w:t>
            </w:r>
          </w:p>
        </w:tc>
        <w:tc>
          <w:tcPr>
            <w:tcW w:w="3900" w:type="dxa"/>
            <w:shd w:val="clear" w:color="auto" w:fill="FFFFFF"/>
            <w:tcMar>
              <w:top w:w="80" w:type="dxa"/>
              <w:left w:w="100" w:type="dxa"/>
              <w:bottom w:w="80" w:type="dxa"/>
              <w:right w:w="100" w:type="dxa"/>
            </w:tcMar>
            <w:vAlign w:val="center"/>
          </w:tcPr>
          <w:p w14:paraId="78AD2F2E" w14:textId="77777777" w:rsidR="000F7DEE" w:rsidRDefault="00E25697">
            <w:r>
              <w:rPr>
                <w:color w:val="222222"/>
                <w:sz w:val="19"/>
                <w:szCs w:val="19"/>
              </w:rPr>
              <w:t>MRR e taxa de conversão Free → Pro</w:t>
            </w:r>
          </w:p>
        </w:tc>
        <w:tc>
          <w:tcPr>
            <w:tcW w:w="3400" w:type="dxa"/>
            <w:shd w:val="clear" w:color="auto" w:fill="FFFFFF"/>
            <w:tcMar>
              <w:top w:w="80" w:type="dxa"/>
              <w:left w:w="100" w:type="dxa"/>
              <w:bottom w:w="80" w:type="dxa"/>
              <w:right w:w="100" w:type="dxa"/>
            </w:tcMar>
            <w:vAlign w:val="center"/>
          </w:tcPr>
          <w:p w14:paraId="26F7DF7D" w14:textId="77777777" w:rsidR="000F7DEE" w:rsidRDefault="00E25697">
            <w:r>
              <w:rPr>
                <w:color w:val="222222"/>
                <w:sz w:val="19"/>
                <w:szCs w:val="19"/>
              </w:rPr>
              <w:t>Conversão ≥ 8%</w:t>
            </w:r>
          </w:p>
        </w:tc>
      </w:tr>
      <w:tr w:rsidR="000F7DEE" w14:paraId="4A6FF482" w14:textId="77777777">
        <w:tc>
          <w:tcPr>
            <w:tcW w:w="2000" w:type="dxa"/>
            <w:shd w:val="clear" w:color="auto" w:fill="F2F2F2"/>
            <w:tcMar>
              <w:top w:w="80" w:type="dxa"/>
              <w:left w:w="100" w:type="dxa"/>
              <w:bottom w:w="80" w:type="dxa"/>
              <w:right w:w="100" w:type="dxa"/>
            </w:tcMar>
            <w:vAlign w:val="center"/>
          </w:tcPr>
          <w:p w14:paraId="1C7BFD1E" w14:textId="77777777" w:rsidR="000F7DEE" w:rsidRDefault="00E25697">
            <w:r>
              <w:rPr>
                <w:color w:val="222222"/>
                <w:sz w:val="19"/>
                <w:szCs w:val="19"/>
              </w:rPr>
              <w:t>Uberização</w:t>
            </w:r>
          </w:p>
        </w:tc>
        <w:tc>
          <w:tcPr>
            <w:tcW w:w="3900" w:type="dxa"/>
            <w:shd w:val="clear" w:color="auto" w:fill="F2F2F2"/>
            <w:tcMar>
              <w:top w:w="80" w:type="dxa"/>
              <w:left w:w="100" w:type="dxa"/>
              <w:bottom w:w="80" w:type="dxa"/>
              <w:right w:w="100" w:type="dxa"/>
            </w:tcMar>
            <w:vAlign w:val="center"/>
          </w:tcPr>
          <w:p w14:paraId="5BAA2AF5" w14:textId="77777777" w:rsidR="000F7DEE" w:rsidRDefault="00E25697">
            <w:r>
              <w:rPr>
                <w:color w:val="222222"/>
                <w:sz w:val="19"/>
                <w:szCs w:val="19"/>
              </w:rPr>
              <w:t>GMV transacionado na plataforma</w:t>
            </w:r>
          </w:p>
        </w:tc>
        <w:tc>
          <w:tcPr>
            <w:tcW w:w="3400" w:type="dxa"/>
            <w:shd w:val="clear" w:color="auto" w:fill="F2F2F2"/>
            <w:tcMar>
              <w:top w:w="80" w:type="dxa"/>
              <w:left w:w="100" w:type="dxa"/>
              <w:bottom w:w="80" w:type="dxa"/>
              <w:right w:w="100" w:type="dxa"/>
            </w:tcMar>
            <w:vAlign w:val="center"/>
          </w:tcPr>
          <w:p w14:paraId="2A3EE8A6" w14:textId="77777777" w:rsidR="000F7DEE" w:rsidRDefault="00E25697">
            <w:r>
              <w:rPr>
                <w:color w:val="222222"/>
                <w:sz w:val="19"/>
                <w:szCs w:val="19"/>
              </w:rPr>
              <w:t>Início de trilha de crescimento mês a mês</w:t>
            </w:r>
          </w:p>
        </w:tc>
      </w:tr>
      <w:tr w:rsidR="000F7DEE" w14:paraId="0F69D4C0" w14:textId="77777777">
        <w:tc>
          <w:tcPr>
            <w:tcW w:w="2000" w:type="dxa"/>
            <w:shd w:val="clear" w:color="auto" w:fill="FFFFFF"/>
            <w:tcMar>
              <w:top w:w="80" w:type="dxa"/>
              <w:left w:w="100" w:type="dxa"/>
              <w:bottom w:w="80" w:type="dxa"/>
              <w:right w:w="100" w:type="dxa"/>
            </w:tcMar>
            <w:vAlign w:val="center"/>
          </w:tcPr>
          <w:p w14:paraId="4403EEA7" w14:textId="77777777" w:rsidR="000F7DEE" w:rsidRDefault="00E25697">
            <w:r>
              <w:rPr>
                <w:color w:val="222222"/>
                <w:sz w:val="19"/>
                <w:szCs w:val="19"/>
              </w:rPr>
              <w:t>Academy</w:t>
            </w:r>
          </w:p>
        </w:tc>
        <w:tc>
          <w:tcPr>
            <w:tcW w:w="3900" w:type="dxa"/>
            <w:shd w:val="clear" w:color="auto" w:fill="FFFFFF"/>
            <w:tcMar>
              <w:top w:w="80" w:type="dxa"/>
              <w:left w:w="100" w:type="dxa"/>
              <w:bottom w:w="80" w:type="dxa"/>
              <w:right w:w="100" w:type="dxa"/>
            </w:tcMar>
            <w:vAlign w:val="center"/>
          </w:tcPr>
          <w:p w14:paraId="65E744D2" w14:textId="77777777" w:rsidR="000F7DEE" w:rsidRDefault="00E25697">
            <w:r>
              <w:rPr>
                <w:color w:val="222222"/>
                <w:sz w:val="19"/>
                <w:szCs w:val="19"/>
              </w:rPr>
              <w:t>Cursos vendidos e taxa de conclusão</w:t>
            </w:r>
          </w:p>
        </w:tc>
        <w:tc>
          <w:tcPr>
            <w:tcW w:w="3400" w:type="dxa"/>
            <w:shd w:val="clear" w:color="auto" w:fill="FFFFFF"/>
            <w:tcMar>
              <w:top w:w="80" w:type="dxa"/>
              <w:left w:w="100" w:type="dxa"/>
              <w:bottom w:w="80" w:type="dxa"/>
              <w:right w:w="100" w:type="dxa"/>
            </w:tcMar>
            <w:vAlign w:val="center"/>
          </w:tcPr>
          <w:p w14:paraId="7448296B" w14:textId="77777777" w:rsidR="000F7DEE" w:rsidRDefault="00E25697">
            <w:r>
              <w:rPr>
                <w:color w:val="222222"/>
                <w:sz w:val="19"/>
                <w:szCs w:val="19"/>
              </w:rPr>
              <w:t>Conclusão ≥ 40%</w:t>
            </w:r>
          </w:p>
        </w:tc>
      </w:tr>
      <w:tr w:rsidR="000F7DEE" w14:paraId="2B6946B1" w14:textId="77777777">
        <w:tc>
          <w:tcPr>
            <w:tcW w:w="2000" w:type="dxa"/>
            <w:shd w:val="clear" w:color="auto" w:fill="F2F2F2"/>
            <w:tcMar>
              <w:top w:w="80" w:type="dxa"/>
              <w:left w:w="100" w:type="dxa"/>
              <w:bottom w:w="80" w:type="dxa"/>
              <w:right w:w="100" w:type="dxa"/>
            </w:tcMar>
            <w:vAlign w:val="center"/>
          </w:tcPr>
          <w:p w14:paraId="6A138C5C" w14:textId="77777777" w:rsidR="000F7DEE" w:rsidRDefault="00E25697">
            <w:r>
              <w:rPr>
                <w:color w:val="222222"/>
                <w:sz w:val="19"/>
                <w:szCs w:val="19"/>
              </w:rPr>
              <w:t>Rede Social</w:t>
            </w:r>
          </w:p>
        </w:tc>
        <w:tc>
          <w:tcPr>
            <w:tcW w:w="3900" w:type="dxa"/>
            <w:shd w:val="clear" w:color="auto" w:fill="F2F2F2"/>
            <w:tcMar>
              <w:top w:w="80" w:type="dxa"/>
              <w:left w:w="100" w:type="dxa"/>
              <w:bottom w:w="80" w:type="dxa"/>
              <w:right w:w="100" w:type="dxa"/>
            </w:tcMar>
            <w:vAlign w:val="center"/>
          </w:tcPr>
          <w:p w14:paraId="0AFC919F" w14:textId="77777777" w:rsidR="000F7DEE" w:rsidRDefault="00E25697">
            <w:r>
              <w:rPr>
                <w:color w:val="222222"/>
                <w:sz w:val="19"/>
                <w:szCs w:val="19"/>
              </w:rPr>
              <w:t>Perfis verificados ativos e conexões/mês</w:t>
            </w:r>
          </w:p>
        </w:tc>
        <w:tc>
          <w:tcPr>
            <w:tcW w:w="3400" w:type="dxa"/>
            <w:shd w:val="clear" w:color="auto" w:fill="F2F2F2"/>
            <w:tcMar>
              <w:top w:w="80" w:type="dxa"/>
              <w:left w:w="100" w:type="dxa"/>
              <w:bottom w:w="80" w:type="dxa"/>
              <w:right w:w="100" w:type="dxa"/>
            </w:tcMar>
            <w:vAlign w:val="center"/>
          </w:tcPr>
          <w:p w14:paraId="166B3F54" w14:textId="77777777" w:rsidR="000F7DEE" w:rsidRDefault="00E25697">
            <w:r>
              <w:rPr>
                <w:color w:val="222222"/>
                <w:sz w:val="19"/>
                <w:szCs w:val="19"/>
              </w:rPr>
              <w:t>Crescimento mensal consistente</w:t>
            </w:r>
          </w:p>
        </w:tc>
      </w:tr>
      <w:tr w:rsidR="000F7DEE" w14:paraId="328CD718" w14:textId="77777777">
        <w:tc>
          <w:tcPr>
            <w:tcW w:w="2000" w:type="dxa"/>
            <w:shd w:val="clear" w:color="auto" w:fill="FFFFFF"/>
            <w:tcMar>
              <w:top w:w="80" w:type="dxa"/>
              <w:left w:w="100" w:type="dxa"/>
              <w:bottom w:w="80" w:type="dxa"/>
              <w:right w:w="100" w:type="dxa"/>
            </w:tcMar>
            <w:vAlign w:val="center"/>
          </w:tcPr>
          <w:p w14:paraId="00C9D197" w14:textId="77777777" w:rsidR="000F7DEE" w:rsidRDefault="00E25697">
            <w:r>
              <w:rPr>
                <w:color w:val="222222"/>
                <w:sz w:val="19"/>
                <w:szCs w:val="19"/>
              </w:rPr>
              <w:t>B2B</w:t>
            </w:r>
          </w:p>
        </w:tc>
        <w:tc>
          <w:tcPr>
            <w:tcW w:w="3900" w:type="dxa"/>
            <w:shd w:val="clear" w:color="auto" w:fill="FFFFFF"/>
            <w:tcMar>
              <w:top w:w="80" w:type="dxa"/>
              <w:left w:w="100" w:type="dxa"/>
              <w:bottom w:w="80" w:type="dxa"/>
              <w:right w:w="100" w:type="dxa"/>
            </w:tcMar>
            <w:vAlign w:val="center"/>
          </w:tcPr>
          <w:p w14:paraId="597A46CD" w14:textId="77777777" w:rsidR="000F7DEE" w:rsidRDefault="00E25697">
            <w:r>
              <w:rPr>
                <w:color w:val="222222"/>
                <w:sz w:val="19"/>
                <w:szCs w:val="19"/>
              </w:rPr>
              <w:t>Contratos corporativos fechados</w:t>
            </w:r>
          </w:p>
        </w:tc>
        <w:tc>
          <w:tcPr>
            <w:tcW w:w="3400" w:type="dxa"/>
            <w:shd w:val="clear" w:color="auto" w:fill="FFFFFF"/>
            <w:tcMar>
              <w:top w:w="80" w:type="dxa"/>
              <w:left w:w="100" w:type="dxa"/>
              <w:bottom w:w="80" w:type="dxa"/>
              <w:right w:w="100" w:type="dxa"/>
            </w:tcMar>
            <w:vAlign w:val="center"/>
          </w:tcPr>
          <w:p w14:paraId="42FB021C" w14:textId="77777777" w:rsidR="000F7DEE" w:rsidRDefault="00E25697">
            <w:r>
              <w:rPr>
                <w:color w:val="222222"/>
                <w:sz w:val="19"/>
                <w:szCs w:val="19"/>
              </w:rPr>
              <w:t>Primeiros contratos-âncora validados</w:t>
            </w:r>
          </w:p>
        </w:tc>
      </w:tr>
      <w:tr w:rsidR="000F7DEE" w14:paraId="7A0CFC46" w14:textId="77777777">
        <w:tc>
          <w:tcPr>
            <w:tcW w:w="2000" w:type="dxa"/>
            <w:shd w:val="clear" w:color="auto" w:fill="F2F2F2"/>
            <w:tcMar>
              <w:top w:w="80" w:type="dxa"/>
              <w:left w:w="100" w:type="dxa"/>
              <w:bottom w:w="80" w:type="dxa"/>
              <w:right w:w="100" w:type="dxa"/>
            </w:tcMar>
            <w:vAlign w:val="center"/>
          </w:tcPr>
          <w:p w14:paraId="60249546" w14:textId="77777777" w:rsidR="000F7DEE" w:rsidRDefault="00E25697">
            <w:r>
              <w:rPr>
                <w:color w:val="222222"/>
                <w:sz w:val="19"/>
                <w:szCs w:val="19"/>
              </w:rPr>
              <w:t>SEO/Aquisição orgânica</w:t>
            </w:r>
          </w:p>
        </w:tc>
        <w:tc>
          <w:tcPr>
            <w:tcW w:w="3900" w:type="dxa"/>
            <w:shd w:val="clear" w:color="auto" w:fill="F2F2F2"/>
            <w:tcMar>
              <w:top w:w="80" w:type="dxa"/>
              <w:left w:w="100" w:type="dxa"/>
              <w:bottom w:w="80" w:type="dxa"/>
              <w:right w:w="100" w:type="dxa"/>
            </w:tcMar>
            <w:vAlign w:val="center"/>
          </w:tcPr>
          <w:p w14:paraId="767F8B4C" w14:textId="77777777" w:rsidR="000F7DEE" w:rsidRDefault="00E25697">
            <w:r>
              <w:rPr>
                <w:color w:val="222222"/>
                <w:sz w:val="19"/>
                <w:szCs w:val="19"/>
              </w:rPr>
              <w:t>Tráfego orgânico e indexação de perfis/cursos</w:t>
            </w:r>
          </w:p>
        </w:tc>
        <w:tc>
          <w:tcPr>
            <w:tcW w:w="3400" w:type="dxa"/>
            <w:shd w:val="clear" w:color="auto" w:fill="F2F2F2"/>
            <w:tcMar>
              <w:top w:w="80" w:type="dxa"/>
              <w:left w:w="100" w:type="dxa"/>
              <w:bottom w:w="80" w:type="dxa"/>
              <w:right w:w="100" w:type="dxa"/>
            </w:tcMar>
            <w:vAlign w:val="center"/>
          </w:tcPr>
          <w:p w14:paraId="160FDFE4" w14:textId="77777777" w:rsidR="000F7DEE" w:rsidRDefault="00E25697">
            <w:r>
              <w:rPr>
                <w:color w:val="222222"/>
                <w:sz w:val="19"/>
                <w:szCs w:val="19"/>
              </w:rPr>
              <w:t>Indexação completa pós-migração SSR</w:t>
            </w:r>
          </w:p>
        </w:tc>
      </w:tr>
    </w:tbl>
    <w:p w14:paraId="5F371073" w14:textId="77777777" w:rsidR="000F7DEE" w:rsidRDefault="00E25697">
      <w:r>
        <w:br w:type="page"/>
      </w:r>
    </w:p>
    <w:p w14:paraId="5E7EF1E7" w14:textId="77777777" w:rsidR="000F7DEE" w:rsidRDefault="00E25697">
      <w:pPr>
        <w:pStyle w:val="Heading1"/>
        <w:pBdr>
          <w:bottom w:val="single" w:sz="12" w:space="4" w:color="C0392B"/>
        </w:pBdr>
        <w:spacing w:before="480" w:after="240"/>
      </w:pPr>
      <w:r>
        <w:rPr>
          <w:b/>
          <w:bCs/>
          <w:color w:val="1A1A2E"/>
        </w:rPr>
        <w:t>11. Próximos Passos Imediatos</w:t>
      </w:r>
    </w:p>
    <w:p w14:paraId="47131ADC" w14:textId="77777777" w:rsidR="000F7DEE" w:rsidRDefault="00E25697">
      <w:pPr>
        <w:pStyle w:val="ListParagraph"/>
        <w:numPr>
          <w:ilvl w:val="0"/>
          <w:numId w:val="2"/>
        </w:numPr>
        <w:spacing w:after="100" w:line="280" w:lineRule="auto"/>
      </w:pPr>
      <w:r>
        <w:rPr>
          <w:color w:val="222222"/>
          <w:sz w:val="21"/>
          <w:szCs w:val="21"/>
        </w:rPr>
        <w:t>Validar tecnicamente a migração para Next.js/SSR e a consolidação em Supabase (pré-requisito das frentes P0)</w:t>
      </w:r>
    </w:p>
    <w:p w14:paraId="42FA51FF" w14:textId="77777777" w:rsidR="000F7DEE" w:rsidRDefault="00E25697">
      <w:pPr>
        <w:pStyle w:val="ListParagraph"/>
        <w:numPr>
          <w:ilvl w:val="0"/>
          <w:numId w:val="2"/>
        </w:numPr>
        <w:spacing w:after="100" w:line="280" w:lineRule="auto"/>
      </w:pPr>
      <w:r>
        <w:rPr>
          <w:color w:val="222222"/>
          <w:sz w:val="21"/>
          <w:szCs w:val="21"/>
        </w:rPr>
        <w:t>Definir e implementar o gateway de pagamento recorrente e o módulo de checkout/escrow</w:t>
      </w:r>
    </w:p>
    <w:p w14:paraId="182888F1" w14:textId="77777777" w:rsidR="000F7DEE" w:rsidRDefault="00E25697">
      <w:pPr>
        <w:pStyle w:val="ListParagraph"/>
        <w:numPr>
          <w:ilvl w:val="0"/>
          <w:numId w:val="2"/>
        </w:numPr>
        <w:spacing w:after="100" w:line="280" w:lineRule="auto"/>
      </w:pPr>
      <w:r>
        <w:rPr>
          <w:color w:val="222222"/>
          <w:sz w:val="21"/>
          <w:szCs w:val="21"/>
        </w:rPr>
        <w:t>Estruturar checkout da Academy e publicar os 4 cursos existentes como primeira fonte de receita ativável rapidamente</w:t>
      </w:r>
    </w:p>
    <w:p w14:paraId="661A4F34" w14:textId="77777777" w:rsidR="000F7DEE" w:rsidRDefault="00E25697">
      <w:pPr>
        <w:pStyle w:val="ListParagraph"/>
        <w:numPr>
          <w:ilvl w:val="0"/>
          <w:numId w:val="2"/>
        </w:numPr>
        <w:spacing w:after="100" w:line="280" w:lineRule="auto"/>
      </w:pPr>
      <w:r>
        <w:rPr>
          <w:color w:val="222222"/>
          <w:sz w:val="21"/>
          <w:szCs w:val="21"/>
        </w:rPr>
        <w:t>Selecionar grupo piloto fechado para a rede social verificada e para o módulo de uberização</w:t>
      </w:r>
    </w:p>
    <w:p w14:paraId="1A5D6CF0" w14:textId="77777777" w:rsidR="000F7DEE" w:rsidRDefault="00E25697">
      <w:pPr>
        <w:pStyle w:val="ListParagraph"/>
        <w:numPr>
          <w:ilvl w:val="0"/>
          <w:numId w:val="2"/>
        </w:numPr>
        <w:spacing w:after="100" w:line="280" w:lineRule="auto"/>
      </w:pPr>
      <w:r>
        <w:rPr>
          <w:color w:val="222222"/>
          <w:sz w:val="21"/>
          <w:szCs w:val="21"/>
        </w:rPr>
        <w:t>Elaborar pesquisa de disposição a pagar por persona para validar a precificação da Seção 9</w:t>
      </w:r>
    </w:p>
    <w:p w14:paraId="0D28EE02" w14:textId="77777777" w:rsidR="000F7DEE" w:rsidRDefault="00E25697">
      <w:pPr>
        <w:pStyle w:val="ListParagraph"/>
        <w:numPr>
          <w:ilvl w:val="0"/>
          <w:numId w:val="2"/>
        </w:numPr>
        <w:spacing w:after="100" w:line="280" w:lineRule="auto"/>
      </w:pPr>
      <w:r>
        <w:rPr>
          <w:color w:val="222222"/>
          <w:sz w:val="21"/>
          <w:szCs w:val="21"/>
        </w:rPr>
        <w:t>Montar cronograma detalhado da campanha pública de lançamento (Fase 3) com orçamento de mídia por persona</w:t>
      </w:r>
    </w:p>
    <w:sectPr w:rsidR="000F7DE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9D5F3" w14:textId="77777777" w:rsidR="00A80608" w:rsidRDefault="00A80608">
      <w:r>
        <w:separator/>
      </w:r>
    </w:p>
  </w:endnote>
  <w:endnote w:type="continuationSeparator" w:id="0">
    <w:p w14:paraId="58A110F1" w14:textId="77777777" w:rsidR="00A80608" w:rsidRDefault="00A80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93F3" w14:textId="77777777" w:rsidR="000F7DEE" w:rsidRDefault="00E25697">
    <w:pPr>
      <w:jc w:val="center"/>
    </w:pPr>
    <w:r>
      <w:rPr>
        <w:color w:val="5C5C70"/>
        <w:sz w:val="16"/>
        <w:szCs w:val="16"/>
      </w:rPr>
      <w:t xml:space="preserve">Página </w:t>
    </w:r>
    <w:r>
      <w:rPr>
        <w:color w:val="5C5C70"/>
        <w:sz w:val="16"/>
        <w:szCs w:val="16"/>
      </w:rPr>
      <w:fldChar w:fldCharType="begin"/>
    </w:r>
    <w:r>
      <w:rPr>
        <w:color w:val="5C5C70"/>
        <w:sz w:val="16"/>
        <w:szCs w:val="16"/>
      </w:rPr>
      <w:instrText>PAGE</w:instrText>
    </w:r>
    <w:r>
      <w:rPr>
        <w:color w:val="5C5C70"/>
        <w:sz w:val="16"/>
        <w:szCs w:val="16"/>
      </w:rPr>
      <w:fldChar w:fldCharType="separate"/>
    </w:r>
    <w:r w:rsidR="00B906F8">
      <w:rPr>
        <w:noProof/>
        <w:color w:val="5C5C70"/>
        <w:sz w:val="16"/>
        <w:szCs w:val="16"/>
      </w:rPr>
      <w:t>1</w:t>
    </w:r>
    <w:r>
      <w:rPr>
        <w:color w:val="5C5C70"/>
        <w:sz w:val="16"/>
        <w:szCs w:val="16"/>
      </w:rPr>
      <w:fldChar w:fldCharType="end"/>
    </w:r>
    <w:r>
      <w:rPr>
        <w:color w:val="5C5C70"/>
        <w:sz w:val="16"/>
        <w:szCs w:val="16"/>
      </w:rPr>
      <w:t xml:space="preserve"> de </w:t>
    </w:r>
    <w:r>
      <w:rPr>
        <w:color w:val="5C5C70"/>
        <w:sz w:val="16"/>
        <w:szCs w:val="16"/>
      </w:rPr>
      <w:fldChar w:fldCharType="begin"/>
    </w:r>
    <w:r>
      <w:rPr>
        <w:color w:val="5C5C70"/>
        <w:sz w:val="16"/>
        <w:szCs w:val="16"/>
      </w:rPr>
      <w:instrText>NUMPAGES</w:instrText>
    </w:r>
    <w:r>
      <w:rPr>
        <w:color w:val="5C5C70"/>
        <w:sz w:val="16"/>
        <w:szCs w:val="16"/>
      </w:rPr>
      <w:fldChar w:fldCharType="separate"/>
    </w:r>
    <w:r w:rsidR="00B906F8">
      <w:rPr>
        <w:noProof/>
        <w:color w:val="5C5C70"/>
        <w:sz w:val="16"/>
        <w:szCs w:val="16"/>
      </w:rPr>
      <w:t>2</w:t>
    </w:r>
    <w:r>
      <w:rPr>
        <w:color w:val="5C5C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2B840" w14:textId="77777777" w:rsidR="00A80608" w:rsidRDefault="00A80608">
      <w:r>
        <w:separator/>
      </w:r>
    </w:p>
  </w:footnote>
  <w:footnote w:type="continuationSeparator" w:id="0">
    <w:p w14:paraId="2F597A3B" w14:textId="77777777" w:rsidR="00A80608" w:rsidRDefault="00A80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72FB" w14:textId="77777777" w:rsidR="000F7DEE" w:rsidRDefault="00E25697">
    <w:pPr>
      <w:jc w:val="right"/>
    </w:pPr>
    <w:r>
      <w:rPr>
        <w:color w:val="5C5C70"/>
        <w:sz w:val="16"/>
        <w:szCs w:val="16"/>
      </w:rPr>
      <w:t>MUSIKALIS — Plano Estratégico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A4B13"/>
    <w:multiLevelType w:val="hybridMultilevel"/>
    <w:tmpl w:val="937EF626"/>
    <w:lvl w:ilvl="0" w:tplc="A59246B0">
      <w:start w:val="1"/>
      <w:numFmt w:val="bullet"/>
      <w:lvlText w:val="•"/>
      <w:lvlJc w:val="left"/>
      <w:pPr>
        <w:ind w:left="420" w:hanging="260"/>
      </w:pPr>
    </w:lvl>
    <w:lvl w:ilvl="1" w:tplc="356607CE">
      <w:start w:val="1"/>
      <w:numFmt w:val="bullet"/>
      <w:lvlText w:val="◦"/>
      <w:lvlJc w:val="left"/>
      <w:pPr>
        <w:ind w:left="840" w:hanging="260"/>
      </w:pPr>
    </w:lvl>
    <w:lvl w:ilvl="2" w:tplc="C92E72D0">
      <w:numFmt w:val="decimal"/>
      <w:lvlText w:val=""/>
      <w:lvlJc w:val="left"/>
    </w:lvl>
    <w:lvl w:ilvl="3" w:tplc="32926D26">
      <w:numFmt w:val="decimal"/>
      <w:lvlText w:val=""/>
      <w:lvlJc w:val="left"/>
    </w:lvl>
    <w:lvl w:ilvl="4" w:tplc="B5A61C0C">
      <w:numFmt w:val="decimal"/>
      <w:lvlText w:val=""/>
      <w:lvlJc w:val="left"/>
    </w:lvl>
    <w:lvl w:ilvl="5" w:tplc="54C45ED4">
      <w:numFmt w:val="decimal"/>
      <w:lvlText w:val=""/>
      <w:lvlJc w:val="left"/>
    </w:lvl>
    <w:lvl w:ilvl="6" w:tplc="63C4D792">
      <w:numFmt w:val="decimal"/>
      <w:lvlText w:val=""/>
      <w:lvlJc w:val="left"/>
    </w:lvl>
    <w:lvl w:ilvl="7" w:tplc="AB3EE4A4">
      <w:numFmt w:val="decimal"/>
      <w:lvlText w:val=""/>
      <w:lvlJc w:val="left"/>
    </w:lvl>
    <w:lvl w:ilvl="8" w:tplc="0004190E">
      <w:numFmt w:val="decimal"/>
      <w:lvlText w:val=""/>
      <w:lvlJc w:val="left"/>
    </w:lvl>
  </w:abstractNum>
  <w:abstractNum w:abstractNumId="1" w15:restartNumberingAfterBreak="0">
    <w:nsid w:val="6A201CED"/>
    <w:multiLevelType w:val="hybridMultilevel"/>
    <w:tmpl w:val="EF66E1A0"/>
    <w:lvl w:ilvl="0" w:tplc="409ABE94">
      <w:start w:val="1"/>
      <w:numFmt w:val="bullet"/>
      <w:lvlText w:val="●"/>
      <w:lvlJc w:val="left"/>
      <w:pPr>
        <w:ind w:left="720" w:hanging="360"/>
      </w:pPr>
    </w:lvl>
    <w:lvl w:ilvl="1" w:tplc="E552369E">
      <w:start w:val="1"/>
      <w:numFmt w:val="bullet"/>
      <w:lvlText w:val="○"/>
      <w:lvlJc w:val="left"/>
      <w:pPr>
        <w:ind w:left="1440" w:hanging="360"/>
      </w:pPr>
    </w:lvl>
    <w:lvl w:ilvl="2" w:tplc="ABD0D12A">
      <w:start w:val="1"/>
      <w:numFmt w:val="bullet"/>
      <w:lvlText w:val="■"/>
      <w:lvlJc w:val="left"/>
      <w:pPr>
        <w:ind w:left="2160" w:hanging="360"/>
      </w:pPr>
    </w:lvl>
    <w:lvl w:ilvl="3" w:tplc="E6200D60">
      <w:start w:val="1"/>
      <w:numFmt w:val="bullet"/>
      <w:lvlText w:val="●"/>
      <w:lvlJc w:val="left"/>
      <w:pPr>
        <w:ind w:left="2880" w:hanging="360"/>
      </w:pPr>
    </w:lvl>
    <w:lvl w:ilvl="4" w:tplc="8DAA45EA">
      <w:start w:val="1"/>
      <w:numFmt w:val="bullet"/>
      <w:lvlText w:val="○"/>
      <w:lvlJc w:val="left"/>
      <w:pPr>
        <w:ind w:left="3600" w:hanging="360"/>
      </w:pPr>
    </w:lvl>
    <w:lvl w:ilvl="5" w:tplc="9E524BC8">
      <w:start w:val="1"/>
      <w:numFmt w:val="bullet"/>
      <w:lvlText w:val="■"/>
      <w:lvlJc w:val="left"/>
      <w:pPr>
        <w:ind w:left="4320" w:hanging="360"/>
      </w:pPr>
    </w:lvl>
    <w:lvl w:ilvl="6" w:tplc="98043610">
      <w:start w:val="1"/>
      <w:numFmt w:val="bullet"/>
      <w:lvlText w:val="●"/>
      <w:lvlJc w:val="left"/>
      <w:pPr>
        <w:ind w:left="5040" w:hanging="360"/>
      </w:pPr>
    </w:lvl>
    <w:lvl w:ilvl="7" w:tplc="92BEFD5A">
      <w:start w:val="1"/>
      <w:numFmt w:val="bullet"/>
      <w:lvlText w:val="●"/>
      <w:lvlJc w:val="left"/>
      <w:pPr>
        <w:ind w:left="5760" w:hanging="360"/>
      </w:pPr>
    </w:lvl>
    <w:lvl w:ilvl="8" w:tplc="22EABA84">
      <w:start w:val="1"/>
      <w:numFmt w:val="bullet"/>
      <w:lvlText w:val="●"/>
      <w:lvlJc w:val="left"/>
      <w:pPr>
        <w:ind w:left="6480" w:hanging="360"/>
      </w:pPr>
    </w:lvl>
  </w:abstractNum>
  <w:num w:numId="1" w16cid:durableId="502402463">
    <w:abstractNumId w:val="1"/>
    <w:lvlOverride w:ilvl="0">
      <w:startOverride w:val="1"/>
    </w:lvlOverride>
  </w:num>
  <w:num w:numId="2" w16cid:durableId="9607706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DEE"/>
    <w:rsid w:val="000B5BD3"/>
    <w:rsid w:val="000F7DEE"/>
    <w:rsid w:val="00327679"/>
    <w:rsid w:val="005E42F9"/>
    <w:rsid w:val="007927DD"/>
    <w:rsid w:val="00A80608"/>
    <w:rsid w:val="00B906F8"/>
    <w:rsid w:val="00E256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2B9EEEA"/>
  <w15:docId w15:val="{C460BA43-4AF2-41A3-9CE8-39AA6196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orte1">
    <w:name w:val="Fo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André Donha</cp:lastModifiedBy>
  <cp:revision>2</cp:revision>
  <dcterms:created xsi:type="dcterms:W3CDTF">2026-07-14T13:14:00Z</dcterms:created>
  <dcterms:modified xsi:type="dcterms:W3CDTF">2026-07-14T13:32:00Z</dcterms:modified>
</cp:coreProperties>
</file>