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PINV01-317</w:t>
      </w:r>
    </w:p>
    <w:p w:rsidR="00000000" w:rsidDel="00000000" w:rsidP="00000000" w:rsidRDefault="00000000" w:rsidRPr="00000000" w14:paraId="00000002">
      <w:pPr>
        <w:rPr/>
      </w:pPr>
      <w:r w:rsidDel="00000000" w:rsidR="00000000" w:rsidRPr="00000000">
        <w:rPr>
          <w:rtl w:val="0"/>
        </w:rPr>
        <w:t xml:space="preserve">B. Desarrollo de la propuesta</w:t>
      </w:r>
    </w:p>
    <w:p w:rsidR="00000000" w:rsidDel="00000000" w:rsidP="00000000" w:rsidRDefault="00000000" w:rsidRPr="00000000" w14:paraId="00000003">
      <w:pPr>
        <w:rPr/>
      </w:pPr>
      <w:r w:rsidDel="00000000" w:rsidR="00000000" w:rsidRPr="00000000">
        <w:rPr>
          <w:rtl w:val="0"/>
        </w:rPr>
        <w:t xml:space="preserve">1. Resumen del proyecto (máximo 500 palabras)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 Antecedentes de la propuesta:</w:t>
      </w:r>
    </w:p>
    <w:p w:rsidR="00000000" w:rsidDel="00000000" w:rsidP="00000000" w:rsidRDefault="00000000" w:rsidRPr="00000000" w14:paraId="00000006">
      <w:pPr>
        <w:rPr/>
      </w:pPr>
      <w:r w:rsidDel="00000000" w:rsidR="00000000" w:rsidRPr="00000000">
        <w:rPr>
          <w:rtl w:val="0"/>
        </w:rPr>
        <w:t xml:space="preserve">3. Objetivos</w:t>
      </w:r>
    </w:p>
    <w:p w:rsidR="00000000" w:rsidDel="00000000" w:rsidP="00000000" w:rsidRDefault="00000000" w:rsidRPr="00000000" w14:paraId="00000007">
      <w:pPr>
        <w:rPr/>
      </w:pPr>
      <w:r w:rsidDel="00000000" w:rsidR="00000000" w:rsidRPr="00000000">
        <w:rPr>
          <w:rtl w:val="0"/>
        </w:rPr>
        <w:t xml:space="preserve">3.1. Objetivo general</w:t>
      </w:r>
    </w:p>
    <w:p w:rsidR="00000000" w:rsidDel="00000000" w:rsidP="00000000" w:rsidRDefault="00000000" w:rsidRPr="00000000" w14:paraId="00000008">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El objetivo de esta propuesta es el diseño, implementación y evaluación experimental de un sistema electrónico multicanal para la generación y captación de ondas sísmicas a ser utilizado para la caracterización geotécnica del suelo para profundidades máximas de hasta 50 metros. Para el logro del objetivo, se requiere la adecuada elección del generador de ondas sísmicas y de las características de los geófonos a ser utilizados. Uno de los desafíos de la propuesta, es el diseño e implementación de geófonos autónomos del tipo IoT (Internet of Thinks, por sus siglas en inglés). Estos geófonos serán utilizados en configuraciones matriciales para la conformación del sistema de captación y registro de las ondas sísmicas, a partir de cuyo procesamiento se obtendrán las velocidades y los parámetros elásticos del suelo.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3.2. Objetivos específicos</w:t>
      </w:r>
    </w:p>
    <w:p w:rsidR="00000000" w:rsidDel="00000000" w:rsidP="00000000" w:rsidRDefault="00000000" w:rsidRPr="00000000" w14:paraId="0000000B">
      <w:pPr>
        <w:numPr>
          <w:ilvl w:val="0"/>
          <w:numId w:val="1"/>
        </w:numP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Selección, conformación e implementación del generador de ondas sísmicas a ser utilizado</w:t>
      </w:r>
    </w:p>
    <w:p w:rsidR="00000000" w:rsidDel="00000000" w:rsidP="00000000" w:rsidRDefault="00000000" w:rsidRPr="00000000" w14:paraId="0000000C">
      <w:pPr>
        <w:numPr>
          <w:ilvl w:val="0"/>
          <w:numId w:val="1"/>
        </w:numP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Diseño e implementación del sistema geófono del tipo IoT, para la captación de las ondas sísmicas </w:t>
      </w:r>
    </w:p>
    <w:p w:rsidR="00000000" w:rsidDel="00000000" w:rsidP="00000000" w:rsidRDefault="00000000" w:rsidRPr="00000000" w14:paraId="0000000D">
      <w:pPr>
        <w:numPr>
          <w:ilvl w:val="0"/>
          <w:numId w:val="1"/>
        </w:numP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y definición de las diferentes topologías de matrices de geófonos a ser utilizados para la captación de las ondas originadas por los ecos y refracciones originadas en las diferentes subcapas del suelo </w:t>
      </w:r>
    </w:p>
    <w:p w:rsidR="00000000" w:rsidDel="00000000" w:rsidP="00000000" w:rsidRDefault="00000000" w:rsidRPr="00000000" w14:paraId="0000000E">
      <w:pPr>
        <w:numPr>
          <w:ilvl w:val="0"/>
          <w:numId w:val="1"/>
        </w:numP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Análisis y evaluación experimental de los algoritmos de inversión para la obtención de la imagen tomografía de velocidades originadas de las diferentes subcapas del suelo</w:t>
      </w:r>
    </w:p>
    <w:p w:rsidR="00000000" w:rsidDel="00000000" w:rsidP="00000000" w:rsidRDefault="00000000" w:rsidRPr="00000000" w14:paraId="0000000F">
      <w:pPr>
        <w:numPr>
          <w:ilvl w:val="0"/>
          <w:numId w:val="1"/>
        </w:numPr>
        <w:spacing w:after="0" w:line="240" w:lineRule="auto"/>
        <w:ind w:left="360" w:hanging="360"/>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Evaluación y contrastación de los resultados obtenidos con el sistema desarrollado versus los obtenidos con el tradicional ensayo denominado SPT.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 Planteamiento del problema</w:t>
      </w:r>
    </w:p>
    <w:p w:rsidR="00000000" w:rsidDel="00000000" w:rsidP="00000000" w:rsidRDefault="00000000" w:rsidRPr="00000000" w14:paraId="00000012">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Las construcciones de gran envergadura y las cimentaciones de máquinas vibratorias requieren de modelos de análisis complejos (normalmente modelos de elementos finitos) para estimar el comportamiento de las infraestructuras en función de las características mecánicas del suelo. En este sentido, la obtención de los módulos de elasticidad del suelo resulta esencial en la elaboración de los modelos. </w:t>
      </w:r>
    </w:p>
    <w:p w:rsidR="00000000" w:rsidDel="00000000" w:rsidP="00000000" w:rsidRDefault="00000000" w:rsidRPr="00000000" w14:paraId="00000013">
      <w:pPr>
        <w:spacing w:after="0" w:line="240" w:lineRule="auto"/>
        <w:jc w:val="both"/>
        <w:rPr>
          <w:rFonts w:ascii="LMRoman12-Regular" w:cs="LMRoman12-Regular" w:eastAsia="LMRoman12-Regular" w:hAnsi="LMRoman12-Regular"/>
          <w:color w:val="000000"/>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Tradicionalmente, la técnica utilizada es la conocida como CPT por sus siglas en inglés (Cone penetration Testing). Sin embargo, el método conlleva un tiempo de ejecución y posterior análisis. </w:t>
      </w:r>
    </w:p>
    <w:p w:rsidR="00000000" w:rsidDel="00000000" w:rsidP="00000000" w:rsidRDefault="00000000" w:rsidRPr="00000000" w14:paraId="00000015">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Con el CPT se obtienen los parámetros del suelo requeridos, pero es invasivo y puede resultar costoso particularmente para terrenos escarpados [16].  La técnica denominada SRT (Seismic Refraction Tomography, por sus siglas en inglés) y la de análisis multicanal de ondas superficiales (MASW, Multichannel Analysis of Surfaces Waves) resultan más eficientes en relación al tiempo de ejecución y costo.   </w:t>
      </w:r>
    </w:p>
    <w:p w:rsidR="00000000" w:rsidDel="00000000" w:rsidP="00000000" w:rsidRDefault="00000000" w:rsidRPr="00000000" w14:paraId="00000016">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Con la técnica SRT pueden obtenerse las velocidades de las diferentes capas y los parámetros del suelo sin alterar las condiciones naturales del terreno [2, 5, 18, 25]. La técnica SRT viene siendo utilizada desde la década de los 90 en proyectos de ingeniería civil, especialmente en terrenos montañosos para detectar fallas y en la determinación de parámetros del suelo [10, 14, 28].  La técnica SRT es un método geofísico que hace uso de la inversión de matrices para obtener un perfil de velocidad en 2D [17, 22, 23] a lo largo del perfil, a partir de la respuesta del suelo cuando excitada por la energía de un emisor de ondas sísmicas [6, 7, 11]. </w:t>
      </w:r>
    </w:p>
    <w:p w:rsidR="00000000" w:rsidDel="00000000" w:rsidP="00000000" w:rsidRDefault="00000000" w:rsidRPr="00000000" w14:paraId="00000017">
      <w:pPr>
        <w:spacing w:after="0" w:line="240" w:lineRule="auto"/>
        <w:jc w:val="both"/>
        <w:rPr>
          <w:rFonts w:ascii="LMRoman12-Regular" w:cs="LMRoman12-Regular" w:eastAsia="LMRoman12-Regular" w:hAnsi="LMRoman12-Regular"/>
          <w:color w:val="000000"/>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La técnica MASW es una metodología utilizada para la estimación de la velocidad de la onda transversal a poca profundidad y sirve para determinar los parámetros elásticos del suelo [14, 30]. Las medidas obtenidas por ambas técnicas son utilizadas para estimar las velocidades de las ondas sísmicas y los parámetros elásticos del suelo, los cuales son necesarios para estimar la capacidad portante del suelo, información requerida para el adecuado diseño de la estructura que se tiene planeada construir [15]. </w:t>
      </w:r>
    </w:p>
    <w:p w:rsidR="00000000" w:rsidDel="00000000" w:rsidP="00000000" w:rsidRDefault="00000000" w:rsidRPr="00000000" w14:paraId="00000019">
      <w:pPr>
        <w:spacing w:after="0" w:line="240" w:lineRule="auto"/>
        <w:jc w:val="both"/>
        <w:rPr>
          <w:rFonts w:ascii="LMRoman12-Regular" w:cs="LMRoman12-Regular" w:eastAsia="LMRoman12-Regular" w:hAnsi="LMRoman12-Regular"/>
          <w:color w:val="000000"/>
          <w:sz w:val="24"/>
          <w:szCs w:val="24"/>
        </w:rPr>
      </w:pPr>
      <w:r w:rsidDel="00000000" w:rsidR="00000000" w:rsidRPr="00000000">
        <w:rPr>
          <w:rtl w:val="0"/>
        </w:rPr>
      </w:r>
    </w:p>
    <w:p w:rsidR="00000000" w:rsidDel="00000000" w:rsidP="00000000" w:rsidRDefault="00000000" w:rsidRPr="00000000" w14:paraId="0000001A">
      <w:pPr>
        <w:spacing w:after="0" w:line="240" w:lineRule="auto"/>
        <w:jc w:val="both"/>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El objetivo de esta propuesta es el diseño, implementación y evaluación de un sistema electrónico multicanal para la generación y captación de ondas sísmicas a ser utilizado para la caracterización geotécnica del suelo para profundidades máximas de hasta 50 metros. Para el logro del objetivo, se requiere la adecuada elección del generador de ondas sísmicas y de las características de los geófonos a ser utilizados. Uno de los desafíos de la propuesta, es el diseño e implementación de geófonos autónomos del tipo IoT (Internet of Thinks, por sus siglas en inglés). Estos geófonos serán utilizados en configuraciones matriciales para la conformación del sistema de captación y registro de las ondas sísmicas, a partir de cuyo procesamiento se obtendrán las velocidades y los parámetros elásticos del suelo. </w:t>
      </w:r>
    </w:p>
    <w:p w:rsidR="00000000" w:rsidDel="00000000" w:rsidP="00000000" w:rsidRDefault="00000000" w:rsidRPr="00000000" w14:paraId="0000001B">
      <w:pPr>
        <w:spacing w:after="0" w:line="240" w:lineRule="auto"/>
        <w:rPr>
          <w:rFonts w:ascii="LMRoman12-Regular" w:cs="LMRoman12-Regular" w:eastAsia="LMRoman12-Regular" w:hAnsi="LMRoman12-Regular"/>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Los resultados de este trabajo podrían resultar de utilidad para el análisis económico de la industria de la construcción, así como para la caracterización geotécnica no destructiva de terrenos utilizando ondas sísmicas. </w:t>
      </w:r>
    </w:p>
    <w:p w:rsidR="00000000" w:rsidDel="00000000" w:rsidP="00000000" w:rsidRDefault="00000000" w:rsidRPr="00000000" w14:paraId="0000001D">
      <w:pPr>
        <w:spacing w:after="0" w:line="240" w:lineRule="auto"/>
        <w:rPr>
          <w:rFonts w:ascii="LMRoman12-Regular" w:cs="LMRoman12-Regular" w:eastAsia="LMRoman12-Regular" w:hAnsi="LMRoman12-Regular"/>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LMRoman12-Regular" w:cs="LMRoman12-Regular" w:eastAsia="LMRoman12-Regular" w:hAnsi="LMRoman12-Regular"/>
          <w:color w:val="000000"/>
          <w:sz w:val="24"/>
          <w:szCs w:val="24"/>
        </w:rPr>
      </w:pPr>
      <w:r w:rsidDel="00000000" w:rsidR="00000000" w:rsidRPr="00000000">
        <w:rPr>
          <w:rFonts w:ascii="LMRoman12-Regular" w:cs="LMRoman12-Regular" w:eastAsia="LMRoman12-Regular" w:hAnsi="LMRoman12-Regular"/>
          <w:color w:val="000000"/>
          <w:sz w:val="24"/>
          <w:szCs w:val="24"/>
          <w:rtl w:val="0"/>
        </w:rPr>
        <w:t xml:space="preserve">Esta propuesta está enmarcada en la línea de investigación del proyecto 14-INV-291 - Dispositivo innovador para la realización de ensayos sónico de integridad de pilotes de hormigón construidos in-situ.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Relevancia de la propuesta de investigación</w:t>
      </w:r>
    </w:p>
    <w:p w:rsidR="00000000" w:rsidDel="00000000" w:rsidP="00000000" w:rsidRDefault="00000000" w:rsidRPr="00000000" w14:paraId="00000021">
      <w:pPr>
        <w:rPr/>
      </w:pPr>
      <w:r w:rsidDel="00000000" w:rsidR="00000000" w:rsidRPr="00000000">
        <w:rPr>
          <w:rtl w:val="0"/>
        </w:rPr>
        <w:t xml:space="preserve">5.1. Científica</w:t>
      </w:r>
    </w:p>
    <w:p w:rsidR="00000000" w:rsidDel="00000000" w:rsidP="00000000" w:rsidRDefault="00000000" w:rsidRPr="00000000" w14:paraId="00000022">
      <w:pPr>
        <w:rPr/>
      </w:pPr>
      <w:r w:rsidDel="00000000" w:rsidR="00000000" w:rsidRPr="00000000">
        <w:rPr>
          <w:rtl w:val="0"/>
        </w:rPr>
        <w:t xml:space="preserve">5.2. Social</w:t>
      </w:r>
    </w:p>
    <w:p w:rsidR="00000000" w:rsidDel="00000000" w:rsidP="00000000" w:rsidRDefault="00000000" w:rsidRPr="00000000" w14:paraId="00000023">
      <w:pPr>
        <w:rPr/>
      </w:pPr>
      <w:r w:rsidDel="00000000" w:rsidR="00000000" w:rsidRPr="00000000">
        <w:rPr>
          <w:rtl w:val="0"/>
        </w:rPr>
        <w:t xml:space="preserve">5.3. Contemporánea</w:t>
      </w:r>
    </w:p>
    <w:p w:rsidR="00000000" w:rsidDel="00000000" w:rsidP="00000000" w:rsidRDefault="00000000" w:rsidRPr="00000000" w14:paraId="00000024">
      <w:pPr>
        <w:rPr/>
      </w:pPr>
      <w:r w:rsidDel="00000000" w:rsidR="00000000" w:rsidRPr="00000000">
        <w:rPr>
          <w:rtl w:val="0"/>
        </w:rPr>
        <w:t xml:space="preserve">5.4. Formación de recursos humanos</w:t>
      </w:r>
    </w:p>
    <w:p w:rsidR="00000000" w:rsidDel="00000000" w:rsidP="00000000" w:rsidRDefault="00000000" w:rsidRPr="00000000" w14:paraId="00000025">
      <w:pPr>
        <w:rPr/>
      </w:pPr>
      <w:r w:rsidDel="00000000" w:rsidR="00000000" w:rsidRPr="00000000">
        <w:rPr>
          <w:rtl w:val="0"/>
        </w:rPr>
        <w:t xml:space="preserve">6. Revisión breve de la literatura relevante</w:t>
      </w:r>
    </w:p>
    <w:p w:rsidR="00000000" w:rsidDel="00000000" w:rsidP="00000000" w:rsidRDefault="00000000" w:rsidRPr="00000000" w14:paraId="00000026">
      <w:pPr>
        <w:spacing w:line="240" w:lineRule="auto"/>
        <w:rPr/>
      </w:pPr>
      <w:r w:rsidDel="00000000" w:rsidR="00000000" w:rsidRPr="00000000">
        <w:rPr>
          <w:rtl w:val="0"/>
        </w:rPr>
        <w:t xml:space="preserve">6.1. Estado del arte</w:t>
      </w:r>
    </w:p>
    <w:p w:rsidR="00000000" w:rsidDel="00000000" w:rsidP="00000000" w:rsidRDefault="00000000" w:rsidRPr="00000000" w14:paraId="00000027">
      <w:pPr>
        <w:keepLines w:val="0"/>
        <w:widowControl w:val="1"/>
        <w:spacing w:after="0" w:before="0" w:line="240" w:lineRule="auto"/>
        <w:rPr/>
      </w:pPr>
      <w:r w:rsidDel="00000000" w:rsidR="00000000" w:rsidRPr="00000000">
        <w:rPr>
          <w:rtl w:val="0"/>
        </w:rPr>
        <w:t xml:space="preserve">Introducción</w:t>
      </w:r>
    </w:p>
    <w:p w:rsidR="00000000" w:rsidDel="00000000" w:rsidP="00000000" w:rsidRDefault="00000000" w:rsidRPr="00000000" w14:paraId="00000028">
      <w:pPr>
        <w:keepLines w:val="0"/>
        <w:widowControl w:val="1"/>
        <w:spacing w:after="0" w:before="0" w:line="240" w:lineRule="auto"/>
        <w:rPr/>
      </w:pPr>
      <w:r w:rsidDel="00000000" w:rsidR="00000000" w:rsidRPr="00000000">
        <w:rPr>
          <w:rtl w:val="0"/>
        </w:rPr>
        <w:t xml:space="preserve">El análisis de la propagación de ondas sísmicas en</w:t>
      </w:r>
    </w:p>
    <w:p w:rsidR="00000000" w:rsidDel="00000000" w:rsidP="00000000" w:rsidRDefault="00000000" w:rsidRPr="00000000" w14:paraId="00000029">
      <w:pPr>
        <w:keepLines w:val="0"/>
        <w:widowControl w:val="1"/>
        <w:spacing w:after="0" w:before="0" w:line="240" w:lineRule="auto"/>
        <w:rPr/>
      </w:pPr>
      <w:r w:rsidDel="00000000" w:rsidR="00000000" w:rsidRPr="00000000">
        <w:rPr>
          <w:rtl w:val="0"/>
        </w:rPr>
        <w:t xml:space="preserve">problemas de ingeniería es requerido para la caracterización de las propiedades</w:t>
      </w:r>
    </w:p>
    <w:p w:rsidR="00000000" w:rsidDel="00000000" w:rsidP="00000000" w:rsidRDefault="00000000" w:rsidRPr="00000000" w14:paraId="0000002A">
      <w:pPr>
        <w:keepLines w:val="0"/>
        <w:widowControl w:val="1"/>
        <w:spacing w:after="0" w:before="0" w:line="240" w:lineRule="auto"/>
        <w:rPr/>
      </w:pPr>
      <w:r w:rsidDel="00000000" w:rsidR="00000000" w:rsidRPr="00000000">
        <w:rPr>
          <w:rtl w:val="0"/>
        </w:rPr>
        <w:t xml:space="preserve">dinámicas del suelo, por lo cual son usados frecuentemente en métodos</w:t>
      </w:r>
    </w:p>
    <w:p w:rsidR="00000000" w:rsidDel="00000000" w:rsidP="00000000" w:rsidRDefault="00000000" w:rsidRPr="00000000" w14:paraId="0000002B">
      <w:pPr>
        <w:keepLines w:val="0"/>
        <w:widowControl w:val="1"/>
        <w:spacing w:after="0" w:before="0" w:line="240" w:lineRule="auto"/>
        <w:rPr/>
      </w:pPr>
      <w:r w:rsidDel="00000000" w:rsidR="00000000" w:rsidRPr="00000000">
        <w:rPr>
          <w:rtl w:val="0"/>
        </w:rPr>
        <w:t xml:space="preserve">geofísicos previos a elaboración de por ejemplo los cimientos de construcción</w:t>
      </w:r>
    </w:p>
    <w:p w:rsidR="00000000" w:rsidDel="00000000" w:rsidP="00000000" w:rsidRDefault="00000000" w:rsidRPr="00000000" w14:paraId="0000002C">
      <w:pPr>
        <w:keepLines w:val="0"/>
        <w:widowControl w:val="1"/>
        <w:spacing w:after="0" w:before="0" w:line="240" w:lineRule="auto"/>
        <w:rPr>
          <w:i w:val="1"/>
        </w:rPr>
      </w:pPr>
      <w:r w:rsidDel="00000000" w:rsidR="00000000" w:rsidRPr="00000000">
        <w:rPr>
          <w:rtl w:val="0"/>
        </w:rPr>
        <w:t xml:space="preserve">para asegurar la viabilidad del sitio. Métodos de prueba como la de </w:t>
      </w:r>
      <w:r w:rsidDel="00000000" w:rsidR="00000000" w:rsidRPr="00000000">
        <w:rPr>
          <w:i w:val="1"/>
          <w:rtl w:val="0"/>
        </w:rPr>
        <w:t xml:space="preserve">Standard Penetration Testing</w:t>
      </w:r>
      <w:r w:rsidDel="00000000" w:rsidR="00000000" w:rsidRPr="00000000">
        <w:rPr>
          <w:rtl w:val="0"/>
        </w:rPr>
        <w:t xml:space="preserve"> (SPT), o </w:t>
      </w:r>
      <w:r w:rsidDel="00000000" w:rsidR="00000000" w:rsidRPr="00000000">
        <w:rPr>
          <w:i w:val="1"/>
          <w:rtl w:val="0"/>
        </w:rPr>
        <w:t xml:space="preserve">Cone</w:t>
      </w:r>
    </w:p>
    <w:p w:rsidR="00000000" w:rsidDel="00000000" w:rsidP="00000000" w:rsidRDefault="00000000" w:rsidRPr="00000000" w14:paraId="0000002D">
      <w:pPr>
        <w:keepLines w:val="0"/>
        <w:widowControl w:val="1"/>
        <w:spacing w:after="0" w:before="0" w:line="240" w:lineRule="auto"/>
        <w:rPr/>
      </w:pPr>
      <w:r w:rsidDel="00000000" w:rsidR="00000000" w:rsidRPr="00000000">
        <w:rPr>
          <w:i w:val="1"/>
          <w:rtl w:val="0"/>
        </w:rPr>
        <w:t xml:space="preserve">Penetration Test</w:t>
      </w:r>
      <w:r w:rsidDel="00000000" w:rsidR="00000000" w:rsidRPr="00000000">
        <w:rPr>
          <w:rtl w:val="0"/>
        </w:rPr>
        <w:t xml:space="preserve"> (CPT) son</w:t>
      </w:r>
    </w:p>
    <w:p w:rsidR="00000000" w:rsidDel="00000000" w:rsidP="00000000" w:rsidRDefault="00000000" w:rsidRPr="00000000" w14:paraId="0000002E">
      <w:pPr>
        <w:keepLines w:val="0"/>
        <w:widowControl w:val="1"/>
        <w:spacing w:after="0" w:before="0" w:line="240" w:lineRule="auto"/>
        <w:rPr/>
      </w:pPr>
      <w:r w:rsidDel="00000000" w:rsidR="00000000" w:rsidRPr="00000000">
        <w:rPr>
          <w:rtl w:val="0"/>
        </w:rPr>
        <w:t xml:space="preserve">empleados a menudo </w:t>
      </w:r>
      <w:r w:rsidDel="00000000" w:rsidR="00000000" w:rsidRPr="00000000">
        <w:rPr>
          <w:i w:val="1"/>
          <w:rtl w:val="0"/>
        </w:rPr>
        <w:t xml:space="preserve">in-situ</w:t>
      </w:r>
      <w:r w:rsidDel="00000000" w:rsidR="00000000" w:rsidRPr="00000000">
        <w:rPr>
          <w:rtl w:val="0"/>
        </w:rPr>
        <w:t xml:space="preserve"> para la</w:t>
      </w:r>
    </w:p>
    <w:p w:rsidR="00000000" w:rsidDel="00000000" w:rsidP="00000000" w:rsidRDefault="00000000" w:rsidRPr="00000000" w14:paraId="0000002F">
      <w:pPr>
        <w:keepLines w:val="0"/>
        <w:widowControl w:val="1"/>
        <w:spacing w:after="0" w:before="0" w:line="240" w:lineRule="auto"/>
        <w:rPr/>
      </w:pPr>
      <w:r w:rsidDel="00000000" w:rsidR="00000000" w:rsidRPr="00000000">
        <w:rPr>
          <w:rtl w:val="0"/>
        </w:rPr>
        <w:t xml:space="preserve">caracterización de las propiedades del suelo, pero pueden resultar invasivas y</w:t>
      </w:r>
    </w:p>
    <w:p w:rsidR="00000000" w:rsidDel="00000000" w:rsidP="00000000" w:rsidRDefault="00000000" w:rsidRPr="00000000" w14:paraId="00000030">
      <w:pPr>
        <w:keepLines w:val="0"/>
        <w:widowControl w:val="1"/>
        <w:spacing w:after="0" w:before="0" w:line="240" w:lineRule="auto"/>
        <w:rPr/>
      </w:pPr>
      <w:r w:rsidDel="00000000" w:rsidR="00000000" w:rsidRPr="00000000">
        <w:rPr>
          <w:rtl w:val="0"/>
        </w:rPr>
        <w:t xml:space="preserve">difíciles de realizar en terrenos escarpados además de ser un proceso lento,</w:t>
      </w:r>
    </w:p>
    <w:p w:rsidR="00000000" w:rsidDel="00000000" w:rsidP="00000000" w:rsidRDefault="00000000" w:rsidRPr="00000000" w14:paraId="00000031">
      <w:pPr>
        <w:keepLines w:val="0"/>
        <w:widowControl w:val="1"/>
        <w:spacing w:after="0" w:before="0" w:line="240" w:lineRule="auto"/>
        <w:rPr/>
      </w:pPr>
      <w:r w:rsidDel="00000000" w:rsidR="00000000" w:rsidRPr="00000000">
        <w:rPr>
          <w:rtl w:val="0"/>
        </w:rPr>
        <w:t xml:space="preserve">costoso y presentar incertidumbres en las mediciones que deben ser rectificadas</w:t>
      </w:r>
    </w:p>
    <w:p w:rsidR="00000000" w:rsidDel="00000000" w:rsidP="00000000" w:rsidRDefault="00000000" w:rsidRPr="00000000" w14:paraId="00000032">
      <w:pPr>
        <w:keepLines w:val="0"/>
        <w:widowControl w:val="1"/>
        <w:spacing w:after="0" w:before="0" w:line="240" w:lineRule="auto"/>
        <w:rPr/>
      </w:pPr>
      <w:r w:rsidDel="00000000" w:rsidR="00000000" w:rsidRPr="00000000">
        <w:rPr>
          <w:rtl w:val="0"/>
        </w:rPr>
        <w:t xml:space="preserve">aplicando factores de corrección por lo que pueden llegar a consumir mucho</w:t>
      </w:r>
    </w:p>
    <w:p w:rsidR="00000000" w:rsidDel="00000000" w:rsidP="00000000" w:rsidRDefault="00000000" w:rsidRPr="00000000" w14:paraId="00000033">
      <w:pPr>
        <w:keepLines w:val="0"/>
        <w:widowControl w:val="1"/>
        <w:spacing w:after="0" w:before="0" w:line="240" w:lineRule="auto"/>
        <w:jc w:val="both"/>
        <w:rPr/>
      </w:pPr>
      <w:r w:rsidDel="00000000" w:rsidR="00000000" w:rsidRPr="00000000">
        <w:rPr>
          <w:rtl w:val="0"/>
        </w:rPr>
        <w:t xml:space="preserve">tiempo.</w:t>
      </w:r>
    </w:p>
    <w:p w:rsidR="00000000" w:rsidDel="00000000" w:rsidP="00000000" w:rsidRDefault="00000000" w:rsidRPr="00000000" w14:paraId="00000034">
      <w:pPr>
        <w:keepLines w:val="0"/>
        <w:widowControl w:val="1"/>
        <w:spacing w:after="0" w:before="0" w:line="240" w:lineRule="auto"/>
        <w:rPr>
          <w:sz w:val="18"/>
          <w:szCs w:val="18"/>
        </w:rPr>
      </w:pPr>
      <w:r w:rsidDel="00000000" w:rsidR="00000000" w:rsidRPr="00000000">
        <w:rPr>
          <w:sz w:val="18"/>
          <w:szCs w:val="18"/>
          <w:rtl w:val="0"/>
        </w:rPr>
        <w:t xml:space="preserve">10.1088/1757-899X/245/3/032028</w:t>
      </w:r>
    </w:p>
    <w:p w:rsidR="00000000" w:rsidDel="00000000" w:rsidP="00000000" w:rsidRDefault="00000000" w:rsidRPr="00000000" w14:paraId="00000035">
      <w:pPr>
        <w:keepLines w:val="0"/>
        <w:widowControl w:val="1"/>
        <w:spacing w:after="0" w:before="0" w:line="240" w:lineRule="auto"/>
        <w:rPr/>
      </w:pPr>
      <w:r w:rsidDel="00000000" w:rsidR="00000000" w:rsidRPr="00000000">
        <w:rPr>
          <w:rtl w:val="0"/>
        </w:rPr>
        <w:t xml:space="preserve">A lo largo de los años se</w:t>
      </w:r>
    </w:p>
    <w:p w:rsidR="00000000" w:rsidDel="00000000" w:rsidP="00000000" w:rsidRDefault="00000000" w:rsidRPr="00000000" w14:paraId="00000036">
      <w:pPr>
        <w:keepLines w:val="0"/>
        <w:widowControl w:val="1"/>
        <w:spacing w:after="0" w:before="0" w:line="240" w:lineRule="auto"/>
        <w:rPr/>
      </w:pPr>
      <w:r w:rsidDel="00000000" w:rsidR="00000000" w:rsidRPr="00000000">
        <w:rPr>
          <w:rtl w:val="0"/>
        </w:rPr>
        <w:t xml:space="preserve">desarrollaron métodos mas modernos y menos invasivos como los basados en</w:t>
      </w:r>
    </w:p>
    <w:p w:rsidR="00000000" w:rsidDel="00000000" w:rsidP="00000000" w:rsidRDefault="00000000" w:rsidRPr="00000000" w14:paraId="00000037">
      <w:pPr>
        <w:keepLines w:val="0"/>
        <w:widowControl w:val="1"/>
        <w:spacing w:after="0" w:before="0" w:line="240" w:lineRule="auto"/>
        <w:rPr/>
      </w:pPr>
      <w:r w:rsidDel="00000000" w:rsidR="00000000" w:rsidRPr="00000000">
        <w:rPr>
          <w:rtl w:val="0"/>
        </w:rPr>
        <w:t xml:space="preserve">propagación de ondas sísmica, estas son un tipo de onda de carácter elástico</w:t>
      </w:r>
    </w:p>
    <w:p w:rsidR="00000000" w:rsidDel="00000000" w:rsidP="00000000" w:rsidRDefault="00000000" w:rsidRPr="00000000" w14:paraId="00000038">
      <w:pPr>
        <w:keepLines w:val="0"/>
        <w:widowControl w:val="1"/>
        <w:spacing w:after="0" w:before="0" w:line="240" w:lineRule="auto"/>
        <w:rPr/>
      </w:pPr>
      <w:r w:rsidDel="00000000" w:rsidR="00000000" w:rsidRPr="00000000">
        <w:rPr>
          <w:rtl w:val="0"/>
        </w:rPr>
        <w:t xml:space="preserve">que se propagan en el medio, entre estas se pueden encontrar las ondas de</w:t>
      </w:r>
    </w:p>
    <w:p w:rsidR="00000000" w:rsidDel="00000000" w:rsidP="00000000" w:rsidRDefault="00000000" w:rsidRPr="00000000" w14:paraId="00000039">
      <w:pPr>
        <w:keepLines w:val="0"/>
        <w:widowControl w:val="1"/>
        <w:spacing w:after="0" w:before="0" w:line="240" w:lineRule="auto"/>
        <w:rPr/>
      </w:pPr>
      <w:r w:rsidDel="00000000" w:rsidR="00000000" w:rsidRPr="00000000">
        <w:rPr>
          <w:rtl w:val="0"/>
        </w:rPr>
        <w:t xml:space="preserve">cuerpo las cuales pueden ser ondas primarias o de presión P, (Sauter, 1989)</w:t>
      </w:r>
    </w:p>
    <w:p w:rsidR="00000000" w:rsidDel="00000000" w:rsidP="00000000" w:rsidRDefault="00000000" w:rsidRPr="00000000" w14:paraId="0000003A">
      <w:pPr>
        <w:keepLines w:val="0"/>
        <w:widowControl w:val="1"/>
        <w:spacing w:after="0" w:before="0" w:line="240" w:lineRule="auto"/>
        <w:rPr/>
      </w:pPr>
      <w:r w:rsidDel="00000000" w:rsidR="00000000" w:rsidRPr="00000000">
        <w:rPr>
          <w:rtl w:val="0"/>
        </w:rPr>
        <w:t xml:space="preserve">ISBN10: 8166564548 ISBN13: 9788166564543 estas hacen vibrar a una partícula en</w:t>
      </w:r>
    </w:p>
    <w:p w:rsidR="00000000" w:rsidDel="00000000" w:rsidP="00000000" w:rsidRDefault="00000000" w:rsidRPr="00000000" w14:paraId="0000003B">
      <w:pPr>
        <w:keepLines w:val="0"/>
        <w:widowControl w:val="1"/>
        <w:spacing w:after="0" w:before="0" w:line="240" w:lineRule="auto"/>
        <w:rPr/>
      </w:pPr>
      <w:r w:rsidDel="00000000" w:rsidR="00000000" w:rsidRPr="00000000">
        <w:rPr>
          <w:rtl w:val="0"/>
        </w:rPr>
        <w:t xml:space="preserve">el sentido de propagación del frente de onda similar a las ondas sonoras, las</w:t>
      </w:r>
    </w:p>
    <w:p w:rsidR="00000000" w:rsidDel="00000000" w:rsidP="00000000" w:rsidRDefault="00000000" w:rsidRPr="00000000" w14:paraId="0000003C">
      <w:pPr>
        <w:keepLines w:val="0"/>
        <w:widowControl w:val="1"/>
        <w:spacing w:after="0" w:before="0" w:line="240" w:lineRule="auto"/>
        <w:rPr/>
      </w:pPr>
      <w:r w:rsidDel="00000000" w:rsidR="00000000" w:rsidRPr="00000000">
        <w:rPr>
          <w:rtl w:val="0"/>
        </w:rPr>
        <w:t xml:space="preserve">ondas secundarias o también conocidas como de corte S las cuales hacen vibrar a</w:t>
      </w:r>
    </w:p>
    <w:p w:rsidR="00000000" w:rsidDel="00000000" w:rsidP="00000000" w:rsidRDefault="00000000" w:rsidRPr="00000000" w14:paraId="0000003D">
      <w:pPr>
        <w:keepLines w:val="0"/>
        <w:widowControl w:val="1"/>
        <w:spacing w:after="0" w:before="0" w:line="240" w:lineRule="auto"/>
        <w:rPr/>
      </w:pPr>
      <w:r w:rsidDel="00000000" w:rsidR="00000000" w:rsidRPr="00000000">
        <w:rPr>
          <w:rtl w:val="0"/>
        </w:rPr>
        <w:t xml:space="preserve">la partícula de forma perpendicular al desplazamiento del frente de onda.</w:t>
      </w:r>
    </w:p>
    <w:p w:rsidR="00000000" w:rsidDel="00000000" w:rsidP="00000000" w:rsidRDefault="00000000" w:rsidRPr="00000000" w14:paraId="0000003E">
      <w:pPr>
        <w:keepLines w:val="0"/>
        <w:widowControl w:val="1"/>
        <w:spacing w:after="0" w:before="0" w:line="240" w:lineRule="auto"/>
        <w:rPr/>
      </w:pPr>
      <w:r w:rsidDel="00000000" w:rsidR="00000000" w:rsidRPr="00000000">
        <w:rPr>
          <w:rtl w:val="0"/>
        </w:rPr>
        <w:t xml:space="preserve">(Kramer, 1996) ISB 10: 0133749436ISBN 13: 9780133749434 , y las ondas de</w:t>
      </w:r>
    </w:p>
    <w:p w:rsidR="00000000" w:rsidDel="00000000" w:rsidP="00000000" w:rsidRDefault="00000000" w:rsidRPr="00000000" w14:paraId="0000003F">
      <w:pPr>
        <w:keepLines w:val="0"/>
        <w:widowControl w:val="1"/>
        <w:spacing w:after="0" w:before="0" w:line="240" w:lineRule="auto"/>
        <w:rPr/>
      </w:pPr>
      <w:r w:rsidDel="00000000" w:rsidR="00000000" w:rsidRPr="00000000">
        <w:rPr>
          <w:rtl w:val="0"/>
        </w:rPr>
        <w:t xml:space="preserve">superficie las cuales se propagan sobre las superficie del medio, donde también</w:t>
      </w:r>
    </w:p>
    <w:p w:rsidR="00000000" w:rsidDel="00000000" w:rsidP="00000000" w:rsidRDefault="00000000" w:rsidRPr="00000000" w14:paraId="00000040">
      <w:pPr>
        <w:keepLines w:val="0"/>
        <w:widowControl w:val="1"/>
        <w:spacing w:after="0" w:before="0" w:line="240" w:lineRule="auto"/>
        <w:rPr/>
      </w:pPr>
      <w:r w:rsidDel="00000000" w:rsidR="00000000" w:rsidRPr="00000000">
        <w:rPr>
          <w:rtl w:val="0"/>
        </w:rPr>
        <w:t xml:space="preserve">se pueden dividir en dos tipos, ondas </w:t>
      </w:r>
      <w:r w:rsidDel="00000000" w:rsidR="00000000" w:rsidRPr="00000000">
        <w:rPr>
          <w:i w:val="1"/>
          <w:rtl w:val="0"/>
        </w:rPr>
        <w:t xml:space="preserve">Love</w:t>
      </w:r>
      <w:r w:rsidDel="00000000" w:rsidR="00000000" w:rsidRPr="00000000">
        <w:rPr>
          <w:rtl w:val="0"/>
        </w:rPr>
        <w:t xml:space="preserve"> L cuyo movimiento es horizontal y transversal a</w:t>
      </w:r>
    </w:p>
    <w:p w:rsidR="00000000" w:rsidDel="00000000" w:rsidP="00000000" w:rsidRDefault="00000000" w:rsidRPr="00000000" w14:paraId="00000041">
      <w:pPr>
        <w:keepLines w:val="0"/>
        <w:widowControl w:val="1"/>
        <w:spacing w:after="0" w:before="0" w:line="240" w:lineRule="auto"/>
        <w:rPr/>
      </w:pPr>
      <w:r w:rsidDel="00000000" w:rsidR="00000000" w:rsidRPr="00000000">
        <w:rPr>
          <w:rtl w:val="0"/>
        </w:rPr>
        <w:t xml:space="preserve">la dirección de propagación y las ondas </w:t>
      </w:r>
      <w:r w:rsidDel="00000000" w:rsidR="00000000" w:rsidRPr="00000000">
        <w:rPr>
          <w:i w:val="1"/>
          <w:rtl w:val="0"/>
        </w:rPr>
        <w:t xml:space="preserve">Rayleigh</w:t>
      </w:r>
      <w:r w:rsidDel="00000000" w:rsidR="00000000" w:rsidRPr="00000000">
        <w:rPr>
          <w:rtl w:val="0"/>
        </w:rPr>
        <w:t xml:space="preserve"> R, las cuales</w:t>
      </w:r>
    </w:p>
    <w:p w:rsidR="00000000" w:rsidDel="00000000" w:rsidP="00000000" w:rsidRDefault="00000000" w:rsidRPr="00000000" w14:paraId="00000042">
      <w:pPr>
        <w:keepLines w:val="0"/>
        <w:widowControl w:val="1"/>
        <w:spacing w:after="0" w:before="0" w:line="240" w:lineRule="auto"/>
        <w:rPr/>
      </w:pPr>
      <w:r w:rsidDel="00000000" w:rsidR="00000000" w:rsidRPr="00000000">
        <w:rPr>
          <w:rtl w:val="0"/>
        </w:rPr>
        <w:t xml:space="preserve">hacen vibrar a una partícula sobre un plano en dirección a la trayectoria de</w:t>
      </w:r>
    </w:p>
    <w:p w:rsidR="00000000" w:rsidDel="00000000" w:rsidP="00000000" w:rsidRDefault="00000000" w:rsidRPr="00000000" w14:paraId="00000043">
      <w:pPr>
        <w:keepLines w:val="0"/>
        <w:widowControl w:val="1"/>
        <w:spacing w:after="0" w:before="0" w:line="240" w:lineRule="auto"/>
        <w:rPr/>
      </w:pPr>
      <w:r w:rsidDel="00000000" w:rsidR="00000000" w:rsidRPr="00000000">
        <w:rPr>
          <w:rtl w:val="0"/>
        </w:rPr>
        <w:t xml:space="preserve">propagación de onda pero cumpliendo con movimientos elípticos se podría decir</w:t>
      </w:r>
    </w:p>
    <w:p w:rsidR="00000000" w:rsidDel="00000000" w:rsidP="00000000" w:rsidRDefault="00000000" w:rsidRPr="00000000" w14:paraId="00000044">
      <w:pPr>
        <w:keepLines w:val="0"/>
        <w:widowControl w:val="1"/>
        <w:spacing w:after="0" w:before="0" w:line="240" w:lineRule="auto"/>
        <w:rPr/>
      </w:pPr>
      <w:r w:rsidDel="00000000" w:rsidR="00000000" w:rsidRPr="00000000">
        <w:rPr>
          <w:rtl w:val="0"/>
        </w:rPr>
        <w:t xml:space="preserve">que es una composición entre las ondas P y las ondas S polarizadas</w:t>
      </w:r>
    </w:p>
    <w:p w:rsidR="00000000" w:rsidDel="00000000" w:rsidP="00000000" w:rsidRDefault="00000000" w:rsidRPr="00000000" w14:paraId="00000045">
      <w:pPr>
        <w:keepLines w:val="0"/>
        <w:widowControl w:val="1"/>
        <w:spacing w:after="0" w:before="0" w:line="240" w:lineRule="auto"/>
        <w:rPr/>
      </w:pPr>
      <w:r w:rsidDel="00000000" w:rsidR="00000000" w:rsidRPr="00000000">
        <w:rPr>
          <w:rtl w:val="0"/>
        </w:rPr>
        <w:t xml:space="preserve">verticalmente, las ondas de Rayleigh dominan el espectro de energía debido a su</w:t>
      </w:r>
    </w:p>
    <w:p w:rsidR="00000000" w:rsidDel="00000000" w:rsidP="00000000" w:rsidRDefault="00000000" w:rsidRPr="00000000" w14:paraId="00000046">
      <w:pPr>
        <w:keepLines w:val="0"/>
        <w:widowControl w:val="1"/>
        <w:spacing w:after="0" w:before="0" w:line="240" w:lineRule="auto"/>
        <w:jc w:val="both"/>
        <w:rPr/>
      </w:pPr>
      <w:r w:rsidDel="00000000" w:rsidR="00000000" w:rsidRPr="00000000">
        <w:rPr>
          <w:rtl w:val="0"/>
        </w:rPr>
        <w:t xml:space="preserve">gran amplitud.</w:t>
      </w:r>
    </w:p>
    <w:p w:rsidR="00000000" w:rsidDel="00000000" w:rsidP="00000000" w:rsidRDefault="00000000" w:rsidRPr="00000000" w14:paraId="00000047">
      <w:pPr>
        <w:keepLines w:val="0"/>
        <w:widowControl w:val="1"/>
        <w:spacing w:after="0" w:before="0" w:line="240" w:lineRule="auto"/>
        <w:rPr/>
      </w:pPr>
      <w:r w:rsidDel="00000000" w:rsidR="00000000" w:rsidRPr="00000000">
        <w:rPr>
          <w:rtl w:val="0"/>
        </w:rPr>
        <w:t xml:space="preserve">En general existe una relación</w:t>
      </w:r>
    </w:p>
    <w:p w:rsidR="00000000" w:rsidDel="00000000" w:rsidP="00000000" w:rsidRDefault="00000000" w:rsidRPr="00000000" w14:paraId="00000048">
      <w:pPr>
        <w:keepLines w:val="0"/>
        <w:widowControl w:val="1"/>
        <w:spacing w:after="0" w:before="0" w:line="240" w:lineRule="auto"/>
        <w:rPr/>
      </w:pPr>
      <w:r w:rsidDel="00000000" w:rsidR="00000000" w:rsidRPr="00000000">
        <w:rPr>
          <w:rtl w:val="0"/>
        </w:rPr>
        <w:t xml:space="preserve">entre la velocidad de propagación de estas ondas y las propiedades de los</w:t>
      </w:r>
    </w:p>
    <w:p w:rsidR="00000000" w:rsidDel="00000000" w:rsidP="00000000" w:rsidRDefault="00000000" w:rsidRPr="00000000" w14:paraId="00000049">
      <w:pPr>
        <w:keepLines w:val="0"/>
        <w:widowControl w:val="1"/>
        <w:spacing w:after="0" w:before="0" w:line="240" w:lineRule="auto"/>
        <w:rPr/>
      </w:pPr>
      <w:r w:rsidDel="00000000" w:rsidR="00000000" w:rsidRPr="00000000">
        <w:rPr>
          <w:rtl w:val="0"/>
        </w:rPr>
        <w:t xml:space="preserve">depósitos de suelos y los lechos rocosos superpuestos dando la posibilidad de</w:t>
      </w:r>
    </w:p>
    <w:p w:rsidR="00000000" w:rsidDel="00000000" w:rsidP="00000000" w:rsidRDefault="00000000" w:rsidRPr="00000000" w14:paraId="0000004A">
      <w:pPr>
        <w:keepLines w:val="0"/>
        <w:widowControl w:val="1"/>
        <w:spacing w:after="0" w:before="0" w:line="240" w:lineRule="auto"/>
        <w:rPr/>
      </w:pPr>
      <w:r w:rsidDel="00000000" w:rsidR="00000000" w:rsidRPr="00000000">
        <w:rPr>
          <w:rtl w:val="0"/>
        </w:rPr>
        <w:t xml:space="preserve">estimar dichos valores, más específicamente la velocidad de propagación de la</w:t>
      </w:r>
    </w:p>
    <w:p w:rsidR="00000000" w:rsidDel="00000000" w:rsidP="00000000" w:rsidRDefault="00000000" w:rsidRPr="00000000" w14:paraId="0000004B">
      <w:pPr>
        <w:keepLines w:val="0"/>
        <w:widowControl w:val="1"/>
        <w:spacing w:after="0" w:before="0" w:line="240" w:lineRule="auto"/>
        <w:jc w:val="both"/>
        <w:rPr/>
      </w:pPr>
      <w:r w:rsidDel="00000000" w:rsidR="00000000" w:rsidRPr="00000000">
        <w:rPr>
          <w:rtl w:val="0"/>
        </w:rPr>
        <w:t xml:space="preserve">onda de corte y presión.</w:t>
      </w:r>
    </w:p>
    <w:p w:rsidR="00000000" w:rsidDel="00000000" w:rsidP="00000000" w:rsidRDefault="00000000" w:rsidRPr="00000000" w14:paraId="0000004C">
      <w:pPr>
        <w:keepLines w:val="0"/>
        <w:widowControl w:val="1"/>
        <w:spacing w:after="0" w:before="0" w:line="240" w:lineRule="auto"/>
        <w:rPr/>
      </w:pPr>
      <w:r w:rsidDel="00000000" w:rsidR="00000000" w:rsidRPr="00000000">
        <w:rPr>
          <w:rtl w:val="0"/>
        </w:rPr>
        <w:t xml:space="preserve"> </w:t>
      </w:r>
    </w:p>
    <w:p w:rsidR="00000000" w:rsidDel="00000000" w:rsidP="00000000" w:rsidRDefault="00000000" w:rsidRPr="00000000" w14:paraId="0000004D">
      <w:pPr>
        <w:keepLines w:val="0"/>
        <w:widowControl w:val="1"/>
        <w:spacing w:after="0" w:before="0" w:line="240" w:lineRule="auto"/>
        <w:rPr/>
      </w:pPr>
      <w:r w:rsidDel="00000000" w:rsidR="00000000" w:rsidRPr="00000000">
        <w:rPr>
          <w:rtl w:val="0"/>
        </w:rPr>
        <w:t xml:space="preserve">Refracción Sísmica</w:t>
      </w:r>
    </w:p>
    <w:p w:rsidR="00000000" w:rsidDel="00000000" w:rsidP="00000000" w:rsidRDefault="00000000" w:rsidRPr="00000000" w14:paraId="0000004E">
      <w:pPr>
        <w:keepLines w:val="0"/>
        <w:widowControl w:val="1"/>
        <w:spacing w:after="0" w:before="0" w:line="240" w:lineRule="auto"/>
        <w:rPr/>
      </w:pPr>
      <w:r w:rsidDel="00000000" w:rsidR="00000000" w:rsidRPr="00000000">
        <w:rPr>
          <w:rtl w:val="0"/>
        </w:rPr>
        <w:t xml:space="preserve">El método de refracción</w:t>
      </w:r>
    </w:p>
    <w:p w:rsidR="00000000" w:rsidDel="00000000" w:rsidP="00000000" w:rsidRDefault="00000000" w:rsidRPr="00000000" w14:paraId="0000004F">
      <w:pPr>
        <w:keepLines w:val="0"/>
        <w:widowControl w:val="1"/>
        <w:spacing w:after="0" w:before="0" w:line="240" w:lineRule="auto"/>
        <w:rPr/>
      </w:pPr>
      <w:r w:rsidDel="00000000" w:rsidR="00000000" w:rsidRPr="00000000">
        <w:rPr>
          <w:rtl w:val="0"/>
        </w:rPr>
        <w:t xml:space="preserve">sísmica es un método para investigar la dinámica de suelo mediante la velocidad</w:t>
      </w:r>
    </w:p>
    <w:p w:rsidR="00000000" w:rsidDel="00000000" w:rsidP="00000000" w:rsidRDefault="00000000" w:rsidRPr="00000000" w14:paraId="00000050">
      <w:pPr>
        <w:keepLines w:val="0"/>
        <w:widowControl w:val="1"/>
        <w:spacing w:after="0" w:before="0" w:line="240" w:lineRule="auto"/>
        <w:rPr/>
      </w:pPr>
      <w:r w:rsidDel="00000000" w:rsidR="00000000" w:rsidRPr="00000000">
        <w:rPr>
          <w:rtl w:val="0"/>
        </w:rPr>
        <w:t xml:space="preserve">de onda elástica de una capa del perfil de suelo midiendo los tiempos de</w:t>
      </w:r>
    </w:p>
    <w:p w:rsidR="00000000" w:rsidDel="00000000" w:rsidP="00000000" w:rsidRDefault="00000000" w:rsidRPr="00000000" w14:paraId="00000051">
      <w:pPr>
        <w:keepLines w:val="0"/>
        <w:widowControl w:val="1"/>
        <w:spacing w:after="0" w:before="0" w:line="240" w:lineRule="auto"/>
        <w:rPr/>
      </w:pPr>
      <w:r w:rsidDel="00000000" w:rsidR="00000000" w:rsidRPr="00000000">
        <w:rPr>
          <w:rtl w:val="0"/>
        </w:rPr>
        <w:t xml:space="preserve">llegada de las ondas sísmicas P y S,(Woods, 1978; Whiteley, 1994). Siempre que</w:t>
      </w:r>
    </w:p>
    <w:p w:rsidR="00000000" w:rsidDel="00000000" w:rsidP="00000000" w:rsidRDefault="00000000" w:rsidRPr="00000000" w14:paraId="00000052">
      <w:pPr>
        <w:keepLines w:val="0"/>
        <w:widowControl w:val="1"/>
        <w:spacing w:after="0" w:before="0" w:line="240" w:lineRule="auto"/>
        <w:rPr/>
      </w:pPr>
      <w:r w:rsidDel="00000000" w:rsidR="00000000" w:rsidRPr="00000000">
        <w:rPr>
          <w:rtl w:val="0"/>
        </w:rPr>
        <w:t xml:space="preserve">las velocidades y el grosor de la capa aumenta con la profundidad, los</w:t>
      </w:r>
    </w:p>
    <w:p w:rsidR="00000000" w:rsidDel="00000000" w:rsidP="00000000" w:rsidRDefault="00000000" w:rsidRPr="00000000" w14:paraId="00000053">
      <w:pPr>
        <w:keepLines w:val="0"/>
        <w:widowControl w:val="1"/>
        <w:spacing w:after="0" w:before="0" w:line="240" w:lineRule="auto"/>
        <w:rPr/>
      </w:pPr>
      <w:r w:rsidDel="00000000" w:rsidR="00000000" w:rsidRPr="00000000">
        <w:rPr>
          <w:rtl w:val="0"/>
        </w:rPr>
        <w:t xml:space="preserve">parámetros que se derivan de dichas mediciones son el módulo elástico E y el</w:t>
      </w:r>
    </w:p>
    <w:p w:rsidR="00000000" w:rsidDel="00000000" w:rsidP="00000000" w:rsidRDefault="00000000" w:rsidRPr="00000000" w14:paraId="00000054">
      <w:pPr>
        <w:keepLines w:val="0"/>
        <w:widowControl w:val="1"/>
        <w:spacing w:after="0" w:before="0" w:line="240" w:lineRule="auto"/>
        <w:jc w:val="both"/>
        <w:rPr/>
      </w:pPr>
      <w:r w:rsidDel="00000000" w:rsidR="00000000" w:rsidRPr="00000000">
        <w:rPr>
          <w:rtl w:val="0"/>
        </w:rPr>
        <w:t xml:space="preserve">módulo de corte G.(SW-AJA, 1972; Prakash)</w:t>
      </w:r>
    </w:p>
    <w:p w:rsidR="00000000" w:rsidDel="00000000" w:rsidP="00000000" w:rsidRDefault="00000000" w:rsidRPr="00000000" w14:paraId="00000055">
      <w:pPr>
        <w:keepLines w:val="0"/>
        <w:widowControl w:val="1"/>
        <w:spacing w:after="0" w:before="0" w:line="240" w:lineRule="auto"/>
        <w:rPr/>
      </w:pPr>
      <w:r w:rsidDel="00000000" w:rsidR="00000000" w:rsidRPr="00000000">
        <w:rPr>
          <w:rtl w:val="0"/>
        </w:rPr>
        <w:t xml:space="preserve">A partir del método anterior se</w:t>
      </w:r>
    </w:p>
    <w:p w:rsidR="00000000" w:rsidDel="00000000" w:rsidP="00000000" w:rsidRDefault="00000000" w:rsidRPr="00000000" w14:paraId="00000056">
      <w:pPr>
        <w:keepLines w:val="0"/>
        <w:widowControl w:val="1"/>
        <w:spacing w:after="0" w:before="0" w:line="240" w:lineRule="auto"/>
        <w:rPr/>
      </w:pPr>
      <w:r w:rsidDel="00000000" w:rsidR="00000000" w:rsidRPr="00000000">
        <w:rPr>
          <w:rtl w:val="0"/>
        </w:rPr>
        <w:t xml:space="preserve">derivan los siguientes:</w:t>
      </w:r>
    </w:p>
    <w:p w:rsidR="00000000" w:rsidDel="00000000" w:rsidP="00000000" w:rsidRDefault="00000000" w:rsidRPr="00000000" w14:paraId="00000057">
      <w:pPr>
        <w:keepLines w:val="0"/>
        <w:widowControl w:val="1"/>
        <w:spacing w:after="0" w:before="0" w:line="240" w:lineRule="auto"/>
        <w:rPr/>
      </w:pPr>
      <w:r w:rsidDel="00000000" w:rsidR="00000000" w:rsidRPr="00000000">
        <w:rPr>
          <w:rtl w:val="0"/>
        </w:rPr>
        <w:t xml:space="preserve">Análisis espectral de las ondas</w:t>
      </w:r>
    </w:p>
    <w:p w:rsidR="00000000" w:rsidDel="00000000" w:rsidP="00000000" w:rsidRDefault="00000000" w:rsidRPr="00000000" w14:paraId="00000058">
      <w:pPr>
        <w:keepLines w:val="0"/>
        <w:widowControl w:val="1"/>
        <w:spacing w:after="0" w:before="0" w:line="240" w:lineRule="auto"/>
        <w:rPr/>
      </w:pPr>
      <w:r w:rsidDel="00000000" w:rsidR="00000000" w:rsidRPr="00000000">
        <w:rPr>
          <w:rtl w:val="0"/>
        </w:rPr>
        <w:t xml:space="preserve">superficiales (SASW)</w:t>
      </w:r>
    </w:p>
    <w:p w:rsidR="00000000" w:rsidDel="00000000" w:rsidP="00000000" w:rsidRDefault="00000000" w:rsidRPr="00000000" w14:paraId="00000059">
      <w:pPr>
        <w:keepLines w:val="0"/>
        <w:widowControl w:val="1"/>
        <w:spacing w:after="0" w:before="0" w:line="240" w:lineRule="auto"/>
        <w:rPr/>
      </w:pPr>
      <w:r w:rsidDel="00000000" w:rsidR="00000000" w:rsidRPr="00000000">
        <w:rPr>
          <w:rtl w:val="0"/>
        </w:rPr>
        <w:t xml:space="preserve">En este método se emplea un generador de ondas de estado</w:t>
      </w:r>
    </w:p>
    <w:p w:rsidR="00000000" w:rsidDel="00000000" w:rsidP="00000000" w:rsidRDefault="00000000" w:rsidRPr="00000000" w14:paraId="0000005A">
      <w:pPr>
        <w:keepLines w:val="0"/>
        <w:widowControl w:val="1"/>
        <w:spacing w:after="0" w:before="0" w:line="240" w:lineRule="auto"/>
        <w:rPr/>
      </w:pPr>
      <w:r w:rsidDel="00000000" w:rsidR="00000000" w:rsidRPr="00000000">
        <w:rPr>
          <w:rtl w:val="0"/>
        </w:rPr>
        <w:t xml:space="preserve">estacionario sobre el suelo para determinar el perfil de trabajo de las ondas</w:t>
      </w:r>
    </w:p>
    <w:p w:rsidR="00000000" w:rsidDel="00000000" w:rsidP="00000000" w:rsidRDefault="00000000" w:rsidRPr="00000000" w14:paraId="0000005B">
      <w:pPr>
        <w:keepLines w:val="0"/>
        <w:widowControl w:val="1"/>
        <w:spacing w:after="0" w:before="0" w:line="240" w:lineRule="auto"/>
        <w:rPr/>
      </w:pPr>
      <w:r w:rsidDel="00000000" w:rsidR="00000000" w:rsidRPr="00000000">
        <w:rPr>
          <w:rtl w:val="0"/>
        </w:rPr>
        <w:t xml:space="preserve">de corte mediante el uso de arreglos de recepción en la superficie a distancias</w:t>
      </w:r>
    </w:p>
    <w:p w:rsidR="00000000" w:rsidDel="00000000" w:rsidP="00000000" w:rsidRDefault="00000000" w:rsidRPr="00000000" w14:paraId="0000005C">
      <w:pPr>
        <w:keepLines w:val="0"/>
        <w:widowControl w:val="1"/>
        <w:spacing w:after="0" w:before="0" w:line="240" w:lineRule="auto"/>
        <w:rPr/>
      </w:pPr>
      <w:r w:rsidDel="00000000" w:rsidR="00000000" w:rsidRPr="00000000">
        <w:rPr>
          <w:rtl w:val="0"/>
        </w:rPr>
        <w:t xml:space="preserve">conocidas para medir la propagación de las ondas de Rayleigh aprovechando sus</w:t>
      </w:r>
    </w:p>
    <w:p w:rsidR="00000000" w:rsidDel="00000000" w:rsidP="00000000" w:rsidRDefault="00000000" w:rsidRPr="00000000" w14:paraId="0000005D">
      <w:pPr>
        <w:keepLines w:val="0"/>
        <w:widowControl w:val="1"/>
        <w:spacing w:after="0" w:before="0" w:line="240" w:lineRule="auto"/>
        <w:rPr/>
      </w:pPr>
      <w:r w:rsidDel="00000000" w:rsidR="00000000" w:rsidRPr="00000000">
        <w:rPr>
          <w:rtl w:val="0"/>
        </w:rPr>
        <w:t xml:space="preserve">propiedades de dispersión, en un amplio rango de longitudes de onda, las ondas</w:t>
      </w:r>
    </w:p>
    <w:p w:rsidR="00000000" w:rsidDel="00000000" w:rsidP="00000000" w:rsidRDefault="00000000" w:rsidRPr="00000000" w14:paraId="0000005E">
      <w:pPr>
        <w:keepLines w:val="0"/>
        <w:widowControl w:val="1"/>
        <w:spacing w:after="0" w:before="0" w:line="240" w:lineRule="auto"/>
        <w:rPr/>
      </w:pPr>
      <w:r w:rsidDel="00000000" w:rsidR="00000000" w:rsidRPr="00000000">
        <w:rPr>
          <w:rtl w:val="0"/>
        </w:rPr>
        <w:t xml:space="preserve">posteriormente se analizan en el dominio de la frecuencia empleando la</w:t>
      </w:r>
    </w:p>
    <w:p w:rsidR="00000000" w:rsidDel="00000000" w:rsidP="00000000" w:rsidRDefault="00000000" w:rsidRPr="00000000" w14:paraId="0000005F">
      <w:pPr>
        <w:keepLines w:val="0"/>
        <w:widowControl w:val="1"/>
        <w:spacing w:after="0" w:before="0" w:line="240" w:lineRule="auto"/>
        <w:rPr/>
      </w:pPr>
      <w:r w:rsidDel="00000000" w:rsidR="00000000" w:rsidRPr="00000000">
        <w:rPr>
          <w:rtl w:val="0"/>
        </w:rPr>
        <w:t xml:space="preserve">transformada de Fourier para obtener la fase y tiempo de llegada de cada</w:t>
      </w:r>
    </w:p>
    <w:p w:rsidR="00000000" w:rsidDel="00000000" w:rsidP="00000000" w:rsidRDefault="00000000" w:rsidRPr="00000000" w14:paraId="00000060">
      <w:pPr>
        <w:keepLines w:val="0"/>
        <w:widowControl w:val="1"/>
        <w:spacing w:after="0" w:before="0" w:line="240" w:lineRule="auto"/>
        <w:rPr/>
      </w:pPr>
      <w:r w:rsidDel="00000000" w:rsidR="00000000" w:rsidRPr="00000000">
        <w:rPr>
          <w:rtl w:val="0"/>
        </w:rPr>
        <w:t xml:space="preserve">componente. Las ondas se generan mediante una fuente impulsiva y se reciben</w:t>
      </w:r>
    </w:p>
    <w:p w:rsidR="00000000" w:rsidDel="00000000" w:rsidP="00000000" w:rsidRDefault="00000000" w:rsidRPr="00000000" w14:paraId="00000061">
      <w:pPr>
        <w:keepLines w:val="0"/>
        <w:widowControl w:val="1"/>
        <w:spacing w:after="0" w:before="0" w:line="240" w:lineRule="auto"/>
        <w:rPr/>
      </w:pPr>
      <w:r w:rsidDel="00000000" w:rsidR="00000000" w:rsidRPr="00000000">
        <w:rPr>
          <w:rtl w:val="0"/>
        </w:rPr>
        <w:t xml:space="preserve">mediante la serie de geófonos en la superficie obteniendo un perfil de la velocidad</w:t>
      </w:r>
    </w:p>
    <w:p w:rsidR="00000000" w:rsidDel="00000000" w:rsidP="00000000" w:rsidRDefault="00000000" w:rsidRPr="00000000" w14:paraId="00000062">
      <w:pPr>
        <w:keepLines w:val="0"/>
        <w:widowControl w:val="1"/>
        <w:spacing w:after="0" w:before="0" w:line="240" w:lineRule="auto"/>
        <w:rPr>
          <w:rFonts w:ascii="Arial" w:cs="Arial" w:eastAsia="Arial" w:hAnsi="Arial"/>
          <w:sz w:val="20"/>
          <w:szCs w:val="20"/>
        </w:rPr>
      </w:pPr>
      <w:r w:rsidDel="00000000" w:rsidR="00000000" w:rsidRPr="00000000">
        <w:rPr>
          <w:rtl w:val="0"/>
        </w:rPr>
        <w:t xml:space="preserve">de la onda de corte en función a la profundidad de la capa analizada </w:t>
      </w:r>
      <w:r w:rsidDel="00000000" w:rsidR="00000000" w:rsidRPr="00000000">
        <w:rPr>
          <w:rFonts w:ascii="Arial" w:cs="Arial" w:eastAsia="Arial" w:hAnsi="Arial"/>
          <w:sz w:val="20"/>
          <w:szCs w:val="20"/>
          <w:rtl w:val="0"/>
        </w:rPr>
        <w:t xml:space="preserve">(Bessason y Erlingsson,</w:t>
      </w:r>
    </w:p>
    <w:p w:rsidR="00000000" w:rsidDel="00000000" w:rsidP="00000000" w:rsidRDefault="00000000" w:rsidRPr="00000000" w14:paraId="00000063">
      <w:pPr>
        <w:keepLines w:val="0"/>
        <w:widowControl w:val="1"/>
        <w:spacing w:after="0" w:before="0" w:line="240" w:lineRule="auto"/>
        <w:rPr/>
      </w:pPr>
      <w:r w:rsidDel="00000000" w:rsidR="00000000" w:rsidRPr="00000000">
        <w:rPr>
          <w:rFonts w:ascii="Arial" w:cs="Arial" w:eastAsia="Arial" w:hAnsi="Arial"/>
          <w:sz w:val="20"/>
          <w:szCs w:val="20"/>
          <w:rtl w:val="0"/>
        </w:rPr>
        <w:t xml:space="preserve">2011,</w:t>
      </w:r>
      <w:r w:rsidDel="00000000" w:rsidR="00000000" w:rsidRPr="00000000">
        <w:rPr>
          <w:rtl w:val="0"/>
        </w:rPr>
        <w:t xml:space="preserve"> Park et al, 1999). EVAL ENSA Se deben</w:t>
      </w:r>
    </w:p>
    <w:p w:rsidR="00000000" w:rsidDel="00000000" w:rsidP="00000000" w:rsidRDefault="00000000" w:rsidRPr="00000000" w14:paraId="00000064">
      <w:pPr>
        <w:keepLines w:val="0"/>
        <w:widowControl w:val="1"/>
        <w:spacing w:after="0" w:before="0" w:line="240" w:lineRule="auto"/>
        <w:rPr/>
      </w:pPr>
      <w:r w:rsidDel="00000000" w:rsidR="00000000" w:rsidRPr="00000000">
        <w:rPr>
          <w:rtl w:val="0"/>
        </w:rPr>
        <w:t xml:space="preserve">tomar varias mediciones para cada lugar maestreado y a diferentes distancias de</w:t>
      </w:r>
    </w:p>
    <w:p w:rsidR="00000000" w:rsidDel="00000000" w:rsidP="00000000" w:rsidRDefault="00000000" w:rsidRPr="00000000" w14:paraId="00000065">
      <w:pPr>
        <w:keepLines w:val="0"/>
        <w:widowControl w:val="1"/>
        <w:spacing w:after="0" w:before="0" w:line="240" w:lineRule="auto"/>
        <w:rPr/>
      </w:pPr>
      <w:r w:rsidDel="00000000" w:rsidR="00000000" w:rsidRPr="00000000">
        <w:rPr>
          <w:rtl w:val="0"/>
        </w:rPr>
        <w:t xml:space="preserve">la fuente esto puede consumir mucho tiempo y debido a que el contenido</w:t>
      </w:r>
    </w:p>
    <w:p w:rsidR="00000000" w:rsidDel="00000000" w:rsidP="00000000" w:rsidRDefault="00000000" w:rsidRPr="00000000" w14:paraId="00000066">
      <w:pPr>
        <w:keepLines w:val="0"/>
        <w:widowControl w:val="1"/>
        <w:spacing w:after="0" w:before="0" w:line="240" w:lineRule="auto"/>
        <w:rPr/>
      </w:pPr>
      <w:r w:rsidDel="00000000" w:rsidR="00000000" w:rsidRPr="00000000">
        <w:rPr>
          <w:rtl w:val="0"/>
        </w:rPr>
        <w:t xml:space="preserve">espectral de la fuente de ondas varía dependiendo de la carga aplicada se debe</w:t>
      </w:r>
    </w:p>
    <w:p w:rsidR="00000000" w:rsidDel="00000000" w:rsidP="00000000" w:rsidRDefault="00000000" w:rsidRPr="00000000" w14:paraId="00000067">
      <w:pPr>
        <w:keepLines w:val="0"/>
        <w:widowControl w:val="1"/>
        <w:spacing w:after="0" w:before="0" w:line="240" w:lineRule="auto"/>
        <w:rPr>
          <w:rFonts w:ascii="Arial" w:cs="Arial" w:eastAsia="Arial" w:hAnsi="Arial"/>
          <w:sz w:val="20"/>
          <w:szCs w:val="20"/>
        </w:rPr>
      </w:pPr>
      <w:r w:rsidDel="00000000" w:rsidR="00000000" w:rsidRPr="00000000">
        <w:rPr>
          <w:rtl w:val="0"/>
        </w:rPr>
        <w:t xml:space="preserve">tener en cuenta también para la profundidad buscada la mano de obra necesaria.</w:t>
      </w:r>
      <w:r w:rsidDel="00000000" w:rsidR="00000000" w:rsidRPr="00000000">
        <w:rPr>
          <w:rFonts w:ascii="Arial" w:cs="Arial" w:eastAsia="Arial" w:hAnsi="Arial"/>
          <w:sz w:val="20"/>
          <w:szCs w:val="20"/>
          <w:rtl w:val="0"/>
        </w:rPr>
        <w:t xml:space="preserve">(Bessason&amp; Erlingsson,</w:t>
      </w:r>
    </w:p>
    <w:p w:rsidR="00000000" w:rsidDel="00000000" w:rsidP="00000000" w:rsidRDefault="00000000" w:rsidRPr="00000000" w14:paraId="00000068">
      <w:pPr>
        <w:keepLines w:val="0"/>
        <w:widowControl w:val="1"/>
        <w:spacing w:after="0" w:before="0" w:line="24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2011).</w:t>
      </w:r>
    </w:p>
    <w:p w:rsidR="00000000" w:rsidDel="00000000" w:rsidP="00000000" w:rsidRDefault="00000000" w:rsidRPr="00000000" w14:paraId="00000069">
      <w:pPr>
        <w:keepLines w:val="0"/>
        <w:widowControl w:val="1"/>
        <w:spacing w:after="0" w:before="0" w:line="240" w:lineRule="auto"/>
        <w:rPr/>
      </w:pPr>
      <w:r w:rsidDel="00000000" w:rsidR="00000000" w:rsidRPr="00000000">
        <w:rPr>
          <w:rtl w:val="0"/>
        </w:rPr>
        <w:t xml:space="preserve">Análisis Multicanal de Ondas Superficiales (MASW)</w:t>
      </w:r>
    </w:p>
    <w:p w:rsidR="00000000" w:rsidDel="00000000" w:rsidP="00000000" w:rsidRDefault="00000000" w:rsidRPr="00000000" w14:paraId="0000006A">
      <w:pPr>
        <w:keepLines w:val="0"/>
        <w:widowControl w:val="1"/>
        <w:spacing w:after="0" w:before="0" w:line="240" w:lineRule="auto"/>
        <w:rPr/>
      </w:pPr>
      <w:r w:rsidDel="00000000" w:rsidR="00000000" w:rsidRPr="00000000">
        <w:rPr>
          <w:rtl w:val="0"/>
        </w:rPr>
        <w:t xml:space="preserve">El análisis multicanal de ondas superficiales es uno de</w:t>
      </w:r>
    </w:p>
    <w:p w:rsidR="00000000" w:rsidDel="00000000" w:rsidP="00000000" w:rsidRDefault="00000000" w:rsidRPr="00000000" w14:paraId="0000006B">
      <w:pPr>
        <w:keepLines w:val="0"/>
        <w:widowControl w:val="1"/>
        <w:spacing w:after="0" w:before="0" w:line="240" w:lineRule="auto"/>
        <w:rPr/>
      </w:pPr>
      <w:r w:rsidDel="00000000" w:rsidR="00000000" w:rsidRPr="00000000">
        <w:rPr>
          <w:rtl w:val="0"/>
        </w:rPr>
        <w:t xml:space="preserve">los métodos geofísicos más aplicados para la obtención de la velocidad de las</w:t>
      </w:r>
    </w:p>
    <w:p w:rsidR="00000000" w:rsidDel="00000000" w:rsidP="00000000" w:rsidRDefault="00000000" w:rsidRPr="00000000" w14:paraId="0000006C">
      <w:pPr>
        <w:keepLines w:val="0"/>
        <w:widowControl w:val="1"/>
        <w:spacing w:after="0" w:before="0" w:line="240" w:lineRule="auto"/>
        <w:rPr/>
      </w:pPr>
      <w:r w:rsidDel="00000000" w:rsidR="00000000" w:rsidRPr="00000000">
        <w:rPr>
          <w:rtl w:val="0"/>
        </w:rPr>
        <w:t xml:space="preserve">ondas sísmicas S, MASW se basa en el comportamiento dispersivo de las ondas</w:t>
      </w:r>
    </w:p>
    <w:p w:rsidR="00000000" w:rsidDel="00000000" w:rsidP="00000000" w:rsidRDefault="00000000" w:rsidRPr="00000000" w14:paraId="0000006D">
      <w:pPr>
        <w:keepLines w:val="0"/>
        <w:widowControl w:val="1"/>
        <w:spacing w:after="0" w:before="0" w:line="240" w:lineRule="auto"/>
        <w:rPr/>
      </w:pPr>
      <w:r w:rsidDel="00000000" w:rsidR="00000000" w:rsidRPr="00000000">
        <w:rPr>
          <w:rtl w:val="0"/>
        </w:rPr>
        <w:t xml:space="preserve">Rayleigh en un medio separado por capa (Park et al.1999).s, del cual</w:t>
      </w:r>
    </w:p>
    <w:p w:rsidR="00000000" w:rsidDel="00000000" w:rsidP="00000000" w:rsidRDefault="00000000" w:rsidRPr="00000000" w14:paraId="0000006E">
      <w:pPr>
        <w:keepLines w:val="0"/>
        <w:widowControl w:val="1"/>
        <w:spacing w:after="0" w:before="0" w:line="240" w:lineRule="auto"/>
        <w:rPr/>
      </w:pPr>
      <w:r w:rsidDel="00000000" w:rsidR="00000000" w:rsidRPr="00000000">
        <w:rPr>
          <w:rtl w:val="0"/>
        </w:rPr>
        <w:t xml:space="preserve">dependiendo del tipo de generador de ondas que se utilice, por ejemplo una</w:t>
      </w:r>
    </w:p>
    <w:p w:rsidR="00000000" w:rsidDel="00000000" w:rsidP="00000000" w:rsidRDefault="00000000" w:rsidRPr="00000000" w14:paraId="0000006F">
      <w:pPr>
        <w:keepLines w:val="0"/>
        <w:widowControl w:val="1"/>
        <w:spacing w:after="0" w:before="0" w:line="240" w:lineRule="auto"/>
        <w:rPr/>
      </w:pPr>
      <w:r w:rsidDel="00000000" w:rsidR="00000000" w:rsidRPr="00000000">
        <w:rPr>
          <w:rtl w:val="0"/>
        </w:rPr>
        <w:t xml:space="preserve">fuente activa con alcance de unos cuantos metros o una fuente pasiva con</w:t>
      </w:r>
    </w:p>
    <w:p w:rsidR="00000000" w:rsidDel="00000000" w:rsidP="00000000" w:rsidRDefault="00000000" w:rsidRPr="00000000" w14:paraId="00000070">
      <w:pPr>
        <w:keepLines w:val="0"/>
        <w:widowControl w:val="1"/>
        <w:spacing w:after="0" w:before="0" w:line="240" w:lineRule="auto"/>
        <w:rPr/>
      </w:pPr>
      <w:r w:rsidDel="00000000" w:rsidR="00000000" w:rsidRPr="00000000">
        <w:rPr>
          <w:rtl w:val="0"/>
        </w:rPr>
        <w:t xml:space="preserve">alcance de algunos cientos de metros o combinando ambas fuentes para ampliar el</w:t>
      </w:r>
    </w:p>
    <w:p w:rsidR="00000000" w:rsidDel="00000000" w:rsidP="00000000" w:rsidRDefault="00000000" w:rsidRPr="00000000" w14:paraId="00000071">
      <w:pPr>
        <w:keepLines w:val="0"/>
        <w:widowControl w:val="1"/>
        <w:spacing w:after="0" w:before="0" w:line="240" w:lineRule="auto"/>
        <w:rPr/>
      </w:pPr>
      <w:r w:rsidDel="00000000" w:rsidR="00000000" w:rsidRPr="00000000">
        <w:rPr>
          <w:rtl w:val="0"/>
        </w:rPr>
        <w:t xml:space="preserve">espectro de frecuencias, resolución y profundidad de análisis.(Foti et al.</w:t>
      </w:r>
    </w:p>
    <w:p w:rsidR="00000000" w:rsidDel="00000000" w:rsidP="00000000" w:rsidRDefault="00000000" w:rsidRPr="00000000" w14:paraId="00000072">
      <w:pPr>
        <w:keepLines w:val="0"/>
        <w:widowControl w:val="1"/>
        <w:spacing w:after="0" w:before="0" w:line="240" w:lineRule="auto"/>
        <w:rPr/>
      </w:pPr>
      <w:r w:rsidDel="00000000" w:rsidR="00000000" w:rsidRPr="00000000">
        <w:rPr>
          <w:rtl w:val="0"/>
        </w:rPr>
        <w:t xml:space="preserve">2007; Park et al. 2005).</w:t>
      </w:r>
      <w:hyperlink r:id="rId7">
        <w:r w:rsidDel="00000000" w:rsidR="00000000" w:rsidRPr="00000000">
          <w:rPr>
            <w:color w:val="1155cc"/>
            <w:u w:val="single"/>
            <w:rtl w:val="0"/>
          </w:rPr>
          <w:t xml:space="preserve">https://drive.google.com/file/d/1SSK7fWEcGGlAeVvDAG2YVatzy7c3Ppz3/view</w:t>
        </w:r>
      </w:hyperlink>
      <w:r w:rsidDel="00000000" w:rsidR="00000000" w:rsidRPr="00000000">
        <w:rPr>
          <w:rtl w:val="0"/>
        </w:rPr>
        <w:t xml:space="preserve"> </w:t>
      </w:r>
    </w:p>
    <w:p w:rsidR="00000000" w:rsidDel="00000000" w:rsidP="00000000" w:rsidRDefault="00000000" w:rsidRPr="00000000" w14:paraId="00000073">
      <w:pPr>
        <w:keepLines w:val="0"/>
        <w:widowControl w:val="1"/>
        <w:spacing w:after="0" w:before="0" w:line="240" w:lineRule="auto"/>
        <w:rPr/>
      </w:pPr>
      <w:r w:rsidDel="00000000" w:rsidR="00000000" w:rsidRPr="00000000">
        <w:rPr>
          <w:rtl w:val="0"/>
        </w:rPr>
        <w:t xml:space="preserve">El procedimiento</w:t>
      </w:r>
    </w:p>
    <w:p w:rsidR="00000000" w:rsidDel="00000000" w:rsidP="00000000" w:rsidRDefault="00000000" w:rsidRPr="00000000" w14:paraId="00000074">
      <w:pPr>
        <w:keepLines w:val="0"/>
        <w:widowControl w:val="1"/>
        <w:spacing w:after="0" w:before="0" w:line="240" w:lineRule="auto"/>
        <w:rPr/>
      </w:pPr>
      <w:r w:rsidDel="00000000" w:rsidR="00000000" w:rsidRPr="00000000">
        <w:rPr>
          <w:rtl w:val="0"/>
        </w:rPr>
        <w:t xml:space="preserve">general para el MASW consisten en generar las ondas sísmicas con una fuente de</w:t>
      </w:r>
    </w:p>
    <w:p w:rsidR="00000000" w:rsidDel="00000000" w:rsidP="00000000" w:rsidRDefault="00000000" w:rsidRPr="00000000" w14:paraId="00000075">
      <w:pPr>
        <w:keepLines w:val="0"/>
        <w:widowControl w:val="1"/>
        <w:spacing w:after="0" w:before="0" w:line="240" w:lineRule="auto"/>
        <w:rPr/>
      </w:pPr>
      <w:r w:rsidDel="00000000" w:rsidR="00000000" w:rsidRPr="00000000">
        <w:rPr>
          <w:rtl w:val="0"/>
        </w:rPr>
        <w:t xml:space="preserve">impulso por ejemplo un mazo y para la recepción efectiva contar con al menos</w:t>
      </w:r>
    </w:p>
    <w:p w:rsidR="00000000" w:rsidDel="00000000" w:rsidP="00000000" w:rsidRDefault="00000000" w:rsidRPr="00000000" w14:paraId="00000076">
      <w:pPr>
        <w:keepLines w:val="0"/>
        <w:widowControl w:val="1"/>
        <w:spacing w:after="0" w:before="0" w:line="240" w:lineRule="auto"/>
        <w:rPr/>
      </w:pPr>
      <w:r w:rsidDel="00000000" w:rsidR="00000000" w:rsidRPr="00000000">
        <w:rPr>
          <w:rtl w:val="0"/>
        </w:rPr>
        <w:t xml:space="preserve">doce canales compuestos por geófonos de frecuencia de corte inferior a los 10</w:t>
      </w:r>
    </w:p>
    <w:p w:rsidR="00000000" w:rsidDel="00000000" w:rsidP="00000000" w:rsidRDefault="00000000" w:rsidRPr="00000000" w14:paraId="00000077">
      <w:pPr>
        <w:keepLines w:val="0"/>
        <w:widowControl w:val="1"/>
        <w:spacing w:after="0" w:before="0" w:line="240" w:lineRule="auto"/>
        <w:rPr/>
      </w:pPr>
      <w:r w:rsidDel="00000000" w:rsidR="00000000" w:rsidRPr="00000000">
        <w:rPr>
          <w:rtl w:val="0"/>
        </w:rPr>
        <w:t xml:space="preserve">Hz, se debe tener en cuenta que las ondas de Rayleigh generadas se pueden</w:t>
      </w:r>
    </w:p>
    <w:p w:rsidR="00000000" w:rsidDel="00000000" w:rsidP="00000000" w:rsidRDefault="00000000" w:rsidRPr="00000000" w14:paraId="00000078">
      <w:pPr>
        <w:keepLines w:val="0"/>
        <w:widowControl w:val="1"/>
        <w:spacing w:after="0" w:before="0" w:line="240" w:lineRule="auto"/>
        <w:rPr/>
      </w:pPr>
      <w:r w:rsidDel="00000000" w:rsidR="00000000" w:rsidRPr="00000000">
        <w:rPr>
          <w:rtl w:val="0"/>
        </w:rPr>
        <w:t xml:space="preserve">tratar como ondas que viajan en el plano horizontal solo a cierta distancia de</w:t>
      </w:r>
    </w:p>
    <w:p w:rsidR="00000000" w:rsidDel="00000000" w:rsidP="00000000" w:rsidRDefault="00000000" w:rsidRPr="00000000" w14:paraId="00000079">
      <w:pPr>
        <w:keepLines w:val="0"/>
        <w:widowControl w:val="1"/>
        <w:spacing w:after="0" w:before="0" w:line="240" w:lineRule="auto"/>
        <w:rPr/>
      </w:pPr>
      <w:r w:rsidDel="00000000" w:rsidR="00000000" w:rsidRPr="00000000">
        <w:rPr>
          <w:rtl w:val="0"/>
        </w:rPr>
        <w:t xml:space="preserve">su origen, por lo cual se debe tomar cierto </w:t>
      </w:r>
      <w:r w:rsidDel="00000000" w:rsidR="00000000" w:rsidRPr="00000000">
        <w:rPr>
          <w:i w:val="1"/>
          <w:rtl w:val="0"/>
        </w:rPr>
        <w:t xml:space="preserve">offset </w:t>
      </w:r>
      <w:r w:rsidDel="00000000" w:rsidR="00000000" w:rsidRPr="00000000">
        <w:rPr>
          <w:rtl w:val="0"/>
        </w:rPr>
        <w:t xml:space="preserve">en función a la</w:t>
      </w:r>
    </w:p>
    <w:p w:rsidR="00000000" w:rsidDel="00000000" w:rsidP="00000000" w:rsidRDefault="00000000" w:rsidRPr="00000000" w14:paraId="0000007A">
      <w:pPr>
        <w:keepLines w:val="0"/>
        <w:widowControl w:val="1"/>
        <w:spacing w:after="0" w:before="0" w:line="240" w:lineRule="auto"/>
        <w:rPr/>
      </w:pPr>
      <w:r w:rsidDel="00000000" w:rsidR="00000000" w:rsidRPr="00000000">
        <w:rPr>
          <w:rtl w:val="0"/>
        </w:rPr>
        <w:t xml:space="preserve">longitud de onda máxima buscada, posteriormente se debe transformar los datos</w:t>
      </w:r>
    </w:p>
    <w:p w:rsidR="00000000" w:rsidDel="00000000" w:rsidP="00000000" w:rsidRDefault="00000000" w:rsidRPr="00000000" w14:paraId="0000007B">
      <w:pPr>
        <w:keepLines w:val="0"/>
        <w:widowControl w:val="1"/>
        <w:spacing w:after="0" w:before="0" w:line="240" w:lineRule="auto"/>
        <w:rPr/>
      </w:pPr>
      <w:r w:rsidDel="00000000" w:rsidR="00000000" w:rsidRPr="00000000">
        <w:rPr>
          <w:rtl w:val="0"/>
        </w:rPr>
        <w:t xml:space="preserve">adquiridos en un espectro de barrido de frecuencias y generar la curva de</w:t>
      </w:r>
    </w:p>
    <w:p w:rsidR="00000000" w:rsidDel="00000000" w:rsidP="00000000" w:rsidRDefault="00000000" w:rsidRPr="00000000" w14:paraId="0000007C">
      <w:pPr>
        <w:keepLines w:val="0"/>
        <w:widowControl w:val="1"/>
        <w:spacing w:after="0" w:before="0" w:line="240" w:lineRule="auto"/>
        <w:rPr/>
      </w:pPr>
      <w:r w:rsidDel="00000000" w:rsidR="00000000" w:rsidRPr="00000000">
        <w:rPr>
          <w:rtl w:val="0"/>
        </w:rPr>
        <w:t xml:space="preserve">dispersión en la cual se mostrará la velocidad de fase vs la frecuencia y</w:t>
      </w:r>
    </w:p>
    <w:p w:rsidR="00000000" w:rsidDel="00000000" w:rsidP="00000000" w:rsidRDefault="00000000" w:rsidRPr="00000000" w14:paraId="0000007D">
      <w:pPr>
        <w:keepLines w:val="0"/>
        <w:widowControl w:val="1"/>
        <w:spacing w:after="0" w:before="0" w:line="240" w:lineRule="auto"/>
        <w:rPr/>
      </w:pPr>
      <w:r w:rsidDel="00000000" w:rsidR="00000000" w:rsidRPr="00000000">
        <w:rPr>
          <w:rtl w:val="0"/>
        </w:rPr>
        <w:t xml:space="preserve">finalmente se realiza un proceso de inversión iterativa en el cual se requieren</w:t>
      </w:r>
    </w:p>
    <w:p w:rsidR="00000000" w:rsidDel="00000000" w:rsidP="00000000" w:rsidRDefault="00000000" w:rsidRPr="00000000" w14:paraId="0000007E">
      <w:pPr>
        <w:keepLines w:val="0"/>
        <w:widowControl w:val="1"/>
        <w:spacing w:after="0" w:before="0" w:line="240" w:lineRule="auto"/>
        <w:rPr>
          <w:rFonts w:ascii="Arial" w:cs="Arial" w:eastAsia="Arial" w:hAnsi="Arial"/>
          <w:shd w:fill="fafafa" w:val="clear"/>
        </w:rPr>
      </w:pPr>
      <w:r w:rsidDel="00000000" w:rsidR="00000000" w:rsidRPr="00000000">
        <w:rPr>
          <w:rtl w:val="0"/>
        </w:rPr>
        <w:t xml:space="preserve">los valores anteriores y una estimación de radio de Poisson y la densidad.</w:t>
      </w:r>
      <w:hyperlink r:id="rId8">
        <w:r w:rsidDel="00000000" w:rsidR="00000000" w:rsidRPr="00000000">
          <w:rPr>
            <w:rFonts w:ascii="Arial" w:cs="Arial" w:eastAsia="Arial" w:hAnsi="Arial"/>
            <w:shd w:fill="fafafa" w:val="clear"/>
            <w:rtl w:val="0"/>
          </w:rPr>
          <w:t xml:space="preserve">https://doi.org/10.1190/1.1444590</w:t>
        </w:r>
      </w:hyperlink>
      <w:r w:rsidDel="00000000" w:rsidR="00000000" w:rsidRPr="00000000">
        <w:rPr>
          <w:rtl w:val="0"/>
        </w:rPr>
      </w:r>
    </w:p>
    <w:p w:rsidR="00000000" w:rsidDel="00000000" w:rsidP="00000000" w:rsidRDefault="00000000" w:rsidRPr="00000000" w14:paraId="0000007F">
      <w:pPr>
        <w:spacing w:after="240" w:before="240" w:line="240" w:lineRule="auto"/>
        <w:rPr>
          <w:color w:val="1155cc"/>
          <w:u w:val="single"/>
        </w:rPr>
      </w:pPr>
      <w:hyperlink r:id="rId9">
        <w:r w:rsidDel="00000000" w:rsidR="00000000" w:rsidRPr="00000000">
          <w:rPr>
            <w:color w:val="1155cc"/>
            <w:u w:val="single"/>
            <w:rtl w:val="0"/>
          </w:rPr>
          <w:t xml:space="preserve">https://doi.org/10.1190/tle32060656.1</w:t>
        </w:r>
      </w:hyperlink>
      <w:r w:rsidDel="00000000" w:rsidR="00000000" w:rsidRPr="00000000">
        <w:rPr>
          <w:rtl w:val="0"/>
        </w:rPr>
      </w:r>
    </w:p>
    <w:p w:rsidR="00000000" w:rsidDel="00000000" w:rsidP="00000000" w:rsidRDefault="00000000" w:rsidRPr="00000000" w14:paraId="00000080">
      <w:pPr>
        <w:spacing w:after="240" w:before="240" w:line="240" w:lineRule="auto"/>
        <w:rPr/>
      </w:pPr>
      <w:r w:rsidDel="00000000" w:rsidR="00000000" w:rsidRPr="00000000">
        <w:rPr>
          <w:rtl w:val="0"/>
        </w:rPr>
        <w:t xml:space="preserve">El análisis multicanal de ondas sísmicas superficiales (MASW) es una técnica desarrollada para aplicaciones de poca profundidad ya que provee una forma rápida de obtener el módulo de la velocidad de la onda de corte de los materiales el cual es un parámetro de gran importancia en la ingeniería civil ya que se puede obtener la capacidad de carga del suelo aspecto importante del material y en comparación </w:t>
      </w:r>
      <w:r w:rsidDel="00000000" w:rsidR="00000000" w:rsidRPr="00000000">
        <w:rPr>
          <w:highlight w:val="yellow"/>
          <w:rtl w:val="0"/>
        </w:rPr>
        <w:t xml:space="preserve">con otras técnicas como refracción, reflexión o pruebas de superficie</w:t>
      </w:r>
      <w:r w:rsidDel="00000000" w:rsidR="00000000" w:rsidRPr="00000000">
        <w:rPr>
          <w:rtl w:val="0"/>
        </w:rPr>
        <w:t xml:space="preserve"> es mucho más sencilla de realizar, además que no cuenta con las limitaciones de estas técnicas, esto considerando por ejemplo un equipo de adquisición de 12 canales (geófonos) y una fuente de ondas sísmicas (un mazo instrumentado y una placa de acero) se puede decir que es hasta un método bastante elegante y versátil de adquisición de datos de ondas sísmicas de corte.</w:t>
      </w:r>
    </w:p>
    <w:p w:rsidR="00000000" w:rsidDel="00000000" w:rsidP="00000000" w:rsidRDefault="00000000" w:rsidRPr="00000000" w14:paraId="00000081">
      <w:pPr>
        <w:spacing w:after="0" w:before="240" w:line="276" w:lineRule="auto"/>
        <w:rPr>
          <w:rFonts w:ascii="Courier New" w:cs="Courier New" w:eastAsia="Courier New" w:hAnsi="Courier New"/>
          <w:color w:val="2e414f"/>
          <w:sz w:val="21"/>
          <w:szCs w:val="21"/>
          <w:highlight w:val="white"/>
        </w:rPr>
      </w:pPr>
      <w:r w:rsidDel="00000000" w:rsidR="00000000" w:rsidRPr="00000000">
        <w:rPr>
          <w:rFonts w:ascii="Courier New" w:cs="Courier New" w:eastAsia="Courier New" w:hAnsi="Courier New"/>
          <w:color w:val="2e414f"/>
          <w:sz w:val="21"/>
          <w:szCs w:val="21"/>
          <w:highlight w:val="white"/>
          <w:rtl w:val="0"/>
        </w:rPr>
        <w:t xml:space="preserve">@inproceedings{Kesarwani2012P320MV,</w:t>
      </w:r>
    </w:p>
    <w:p w:rsidR="00000000" w:rsidDel="00000000" w:rsidP="00000000" w:rsidRDefault="00000000" w:rsidRPr="00000000" w14:paraId="00000082">
      <w:pPr>
        <w:spacing w:after="0" w:before="240" w:line="276" w:lineRule="auto"/>
        <w:rPr>
          <w:rFonts w:ascii="Courier New" w:cs="Courier New" w:eastAsia="Courier New" w:hAnsi="Courier New"/>
          <w:color w:val="2e414f"/>
          <w:sz w:val="21"/>
          <w:szCs w:val="21"/>
          <w:highlight w:val="white"/>
        </w:rPr>
      </w:pPr>
      <w:r w:rsidDel="00000000" w:rsidR="00000000" w:rsidRPr="00000000">
        <w:rPr>
          <w:rFonts w:ascii="Courier New" w:cs="Courier New" w:eastAsia="Courier New" w:hAnsi="Courier New"/>
          <w:color w:val="2e414f"/>
          <w:sz w:val="21"/>
          <w:szCs w:val="21"/>
          <w:highlight w:val="white"/>
          <w:rtl w:val="0"/>
        </w:rPr>
        <w:t xml:space="preserve">  title={P-320 MASW versus Refraction Seismic Method in terms of acquisition and processing of data and the accuracy of estimation of velocity profiles},</w:t>
      </w:r>
    </w:p>
    <w:p w:rsidR="00000000" w:rsidDel="00000000" w:rsidP="00000000" w:rsidRDefault="00000000" w:rsidRPr="00000000" w14:paraId="00000083">
      <w:pPr>
        <w:spacing w:after="0" w:before="240" w:line="276" w:lineRule="auto"/>
        <w:rPr>
          <w:rFonts w:ascii="Courier New" w:cs="Courier New" w:eastAsia="Courier New" w:hAnsi="Courier New"/>
          <w:color w:val="2e414f"/>
          <w:sz w:val="21"/>
          <w:szCs w:val="21"/>
          <w:highlight w:val="white"/>
        </w:rPr>
      </w:pPr>
      <w:r w:rsidDel="00000000" w:rsidR="00000000" w:rsidRPr="00000000">
        <w:rPr>
          <w:rFonts w:ascii="Courier New" w:cs="Courier New" w:eastAsia="Courier New" w:hAnsi="Courier New"/>
          <w:color w:val="2e414f"/>
          <w:sz w:val="21"/>
          <w:szCs w:val="21"/>
          <w:highlight w:val="white"/>
          <w:rtl w:val="0"/>
        </w:rPr>
        <w:t xml:space="preserve">  author={Aayush Kesarwani and Aditi Sharma and C. L. Jain},</w:t>
      </w:r>
    </w:p>
    <w:p w:rsidR="00000000" w:rsidDel="00000000" w:rsidP="00000000" w:rsidRDefault="00000000" w:rsidRPr="00000000" w14:paraId="00000084">
      <w:pPr>
        <w:spacing w:after="0" w:before="240" w:line="276" w:lineRule="auto"/>
        <w:rPr>
          <w:rFonts w:ascii="Courier New" w:cs="Courier New" w:eastAsia="Courier New" w:hAnsi="Courier New"/>
          <w:color w:val="2e414f"/>
          <w:sz w:val="21"/>
          <w:szCs w:val="21"/>
          <w:highlight w:val="white"/>
        </w:rPr>
      </w:pPr>
      <w:r w:rsidDel="00000000" w:rsidR="00000000" w:rsidRPr="00000000">
        <w:rPr>
          <w:rFonts w:ascii="Courier New" w:cs="Courier New" w:eastAsia="Courier New" w:hAnsi="Courier New"/>
          <w:color w:val="2e414f"/>
          <w:sz w:val="21"/>
          <w:szCs w:val="21"/>
          <w:highlight w:val="white"/>
          <w:rtl w:val="0"/>
        </w:rPr>
        <w:t xml:space="preserve">  year={2012}</w:t>
      </w:r>
    </w:p>
    <w:p w:rsidR="00000000" w:rsidDel="00000000" w:rsidP="00000000" w:rsidRDefault="00000000" w:rsidRPr="00000000" w14:paraId="00000085">
      <w:pPr>
        <w:spacing w:after="240" w:before="240" w:line="240" w:lineRule="auto"/>
        <w:rPr>
          <w:rFonts w:ascii="Courier New" w:cs="Courier New" w:eastAsia="Courier New" w:hAnsi="Courier New"/>
          <w:color w:val="2e414f"/>
          <w:sz w:val="21"/>
          <w:szCs w:val="21"/>
          <w:highlight w:val="white"/>
        </w:rPr>
      </w:pPr>
      <w:r w:rsidDel="00000000" w:rsidR="00000000" w:rsidRPr="00000000">
        <w:rPr>
          <w:rFonts w:ascii="Courier New" w:cs="Courier New" w:eastAsia="Courier New" w:hAnsi="Courier New"/>
          <w:color w:val="2e414f"/>
          <w:sz w:val="21"/>
          <w:szCs w:val="21"/>
          <w:highlight w:val="white"/>
          <w:rtl w:val="0"/>
        </w:rPr>
        <w:t xml:space="preserve">}</w:t>
      </w:r>
    </w:p>
    <w:p w:rsidR="00000000" w:rsidDel="00000000" w:rsidP="00000000" w:rsidRDefault="00000000" w:rsidRPr="00000000" w14:paraId="00000086">
      <w:pPr>
        <w:spacing w:after="240" w:before="240" w:line="240" w:lineRule="auto"/>
        <w:rPr/>
      </w:pPr>
      <w:r w:rsidDel="00000000" w:rsidR="00000000" w:rsidRPr="00000000">
        <w:rPr>
          <w:rtl w:val="0"/>
        </w:rPr>
        <w:t xml:space="preserve">Los análisis de los módulos elásticos se usan comúnmente en geotecnia para describir el comportamiento de los materiales en la tierra estando bajo estrés, que son parámetros de gran importancia los cuales son usados para el diseño de bases de estructuras, control de riesgos y monitoreo de seguridad de infraestructuras públicas, el método MASW provee toda esta información mediante el análisis de las ondas de Rayleigh las cuales poseen más de dos tercios del total de la energía transportada por las ondas superficiales por lo que empleando de las propiedades de dispersión</w:t>
      </w:r>
    </w:p>
    <w:p w:rsidR="00000000" w:rsidDel="00000000" w:rsidP="00000000" w:rsidRDefault="00000000" w:rsidRPr="00000000" w14:paraId="00000087">
      <w:pPr>
        <w:spacing w:after="240" w:before="240" w:line="240" w:lineRule="auto"/>
        <w:rPr/>
      </w:pPr>
      <w:r w:rsidDel="00000000" w:rsidR="00000000" w:rsidRPr="00000000">
        <w:rPr>
          <w:rtl w:val="0"/>
        </w:rPr>
        <w:t xml:space="preserve">(Impact of data acquisition parameters and processing techniques on S wave velocity profiles from MASW</w:t>
      </w:r>
    </w:p>
    <w:p w:rsidR="00000000" w:rsidDel="00000000" w:rsidP="00000000" w:rsidRDefault="00000000" w:rsidRPr="00000000" w14:paraId="00000088">
      <w:pPr>
        <w:spacing w:after="240" w:before="240" w:line="240" w:lineRule="auto"/>
        <w:rPr/>
      </w:pPr>
      <w:r w:rsidDel="00000000" w:rsidR="00000000" w:rsidRPr="00000000">
        <w:rPr>
          <w:rtl w:val="0"/>
        </w:rPr>
        <w:t xml:space="preserve">Publication Title</w:t>
      </w:r>
    </w:p>
    <w:p w:rsidR="00000000" w:rsidDel="00000000" w:rsidP="00000000" w:rsidRDefault="00000000" w:rsidRPr="00000000" w14:paraId="00000089">
      <w:pPr>
        <w:spacing w:after="240" w:before="240" w:line="240" w:lineRule="auto"/>
        <w:rPr/>
      </w:pPr>
      <w:r w:rsidDel="00000000" w:rsidR="00000000" w:rsidRPr="00000000">
        <w:rPr>
          <w:rtl w:val="0"/>
        </w:rPr>
        <w:t xml:space="preserve">Impact of data acquisition parameters and processing techniques on S wave velocity profiles from MASW</w:t>
      </w:r>
    </w:p>
    <w:p w:rsidR="00000000" w:rsidDel="00000000" w:rsidP="00000000" w:rsidRDefault="00000000" w:rsidRPr="00000000" w14:paraId="0000008A">
      <w:pPr>
        <w:spacing w:after="240" w:before="240" w:line="240" w:lineRule="auto"/>
        <w:rPr/>
      </w:pPr>
      <w:r w:rsidDel="00000000" w:rsidR="00000000" w:rsidRPr="00000000">
        <w:rPr>
          <w:rtl w:val="0"/>
        </w:rPr>
        <w:t xml:space="preserve">Authors</w:t>
      </w:r>
    </w:p>
    <w:p w:rsidR="00000000" w:rsidDel="00000000" w:rsidP="00000000" w:rsidRDefault="00000000" w:rsidRPr="00000000" w14:paraId="0000008B">
      <w:pPr>
        <w:spacing w:after="240" w:before="240" w:line="240" w:lineRule="auto"/>
        <w:rPr/>
      </w:pPr>
      <w:r w:rsidDel="00000000" w:rsidR="00000000" w:rsidRPr="00000000">
        <w:rPr>
          <w:rtl w:val="0"/>
        </w:rPr>
        <w:t xml:space="preserve">G. Sauvin; M. Vanneste; S. O'Rourke; Y. O'Connell; T. Lombard; Mike Long; Jean-Sebastien L'Heureux; P. O'Connor</w:t>
      </w:r>
    </w:p>
    <w:p w:rsidR="00000000" w:rsidDel="00000000" w:rsidP="00000000" w:rsidRDefault="00000000" w:rsidRPr="00000000" w14:paraId="0000008C">
      <w:pPr>
        <w:spacing w:after="240" w:before="240" w:line="240" w:lineRule="auto"/>
        <w:rPr/>
      </w:pPr>
      <w:r w:rsidDel="00000000" w:rsidR="00000000" w:rsidRPr="00000000">
        <w:rPr>
          <w:rtl w:val="0"/>
        </w:rPr>
        <w:t xml:space="preserve">Published In</w:t>
      </w:r>
    </w:p>
    <w:p w:rsidR="00000000" w:rsidDel="00000000" w:rsidP="00000000" w:rsidRDefault="00000000" w:rsidRPr="00000000" w14:paraId="0000008D">
      <w:pPr>
        <w:spacing w:after="240" w:before="240" w:line="240" w:lineRule="auto"/>
        <w:rPr/>
      </w:pPr>
      <w:r w:rsidDel="00000000" w:rsidR="00000000" w:rsidRPr="00000000">
        <w:rPr>
          <w:rtl w:val="0"/>
        </w:rPr>
        <w:t xml:space="preserve">17th Nordic Geotechnical Meeting (NGM-2016)</w:t>
      </w:r>
    </w:p>
    <w:p w:rsidR="00000000" w:rsidDel="00000000" w:rsidP="00000000" w:rsidRDefault="00000000" w:rsidRPr="00000000" w14:paraId="0000008E">
      <w:pPr>
        <w:spacing w:after="240" w:before="240" w:line="240" w:lineRule="auto"/>
        <w:rPr/>
      </w:pPr>
      <w:r w:rsidDel="00000000" w:rsidR="00000000" w:rsidRPr="00000000">
        <w:rPr>
          <w:rtl w:val="0"/>
        </w:rPr>
        <w:t xml:space="preserve">Theme</w:t>
      </w:r>
    </w:p>
    <w:p w:rsidR="00000000" w:rsidDel="00000000" w:rsidP="00000000" w:rsidRDefault="00000000" w:rsidRPr="00000000" w14:paraId="0000008F">
      <w:pPr>
        <w:spacing w:after="240" w:before="240" w:line="240" w:lineRule="auto"/>
        <w:rPr/>
      </w:pPr>
      <w:r w:rsidDel="00000000" w:rsidR="00000000" w:rsidRPr="00000000">
        <w:rPr>
          <w:rtl w:val="0"/>
        </w:rPr>
        <w:t xml:space="preserve">Transportation geotechnics and geophysics</w:t>
      </w:r>
    </w:p>
    <w:p w:rsidR="00000000" w:rsidDel="00000000" w:rsidP="00000000" w:rsidRDefault="00000000" w:rsidRPr="00000000" w14:paraId="00000090">
      <w:pPr>
        <w:spacing w:after="240" w:before="240" w:line="240" w:lineRule="auto"/>
        <w:rPr/>
      </w:pPr>
      <w:r w:rsidDel="00000000" w:rsidR="00000000" w:rsidRPr="00000000">
        <w:rPr>
          <w:rtl w:val="0"/>
        </w:rPr>
        <w:t xml:space="preserve">)</w:t>
      </w:r>
    </w:p>
    <w:p w:rsidR="00000000" w:rsidDel="00000000" w:rsidP="00000000" w:rsidRDefault="00000000" w:rsidRPr="00000000" w14:paraId="00000091">
      <w:pPr>
        <w:spacing w:after="240" w:before="240" w:line="240" w:lineRule="auto"/>
        <w:rPr/>
      </w:pPr>
      <w:r w:rsidDel="00000000" w:rsidR="00000000" w:rsidRPr="00000000">
        <w:rPr>
          <w:rtl w:val="0"/>
        </w:rPr>
        <w:t xml:space="preserve"> </w:t>
      </w:r>
    </w:p>
    <w:p w:rsidR="00000000" w:rsidDel="00000000" w:rsidP="00000000" w:rsidRDefault="00000000" w:rsidRPr="00000000" w14:paraId="00000092">
      <w:pPr>
        <w:spacing w:after="240" w:before="240" w:line="240" w:lineRule="auto"/>
        <w:rPr/>
      </w:pPr>
      <w:r w:rsidDel="00000000" w:rsidR="00000000" w:rsidRPr="00000000">
        <w:rPr>
          <w:rtl w:val="0"/>
        </w:rPr>
        <w:t xml:space="preserve"> de las mismas se puede obtener de forma bastante precisa, pero asumiendo valores realísticos de densidad se puede obtener el módulo de la velocidad de la onda de corte Vs (el cual es un buen parámetro para identificar la rigidez de los materiales) …</w:t>
      </w:r>
    </w:p>
    <w:p w:rsidR="00000000" w:rsidDel="00000000" w:rsidP="00000000" w:rsidRDefault="00000000" w:rsidRPr="00000000" w14:paraId="00000093">
      <w:pPr>
        <w:spacing w:after="240" w:before="240" w:line="240" w:lineRule="auto"/>
        <w:rPr/>
      </w:pPr>
      <w:r w:rsidDel="00000000" w:rsidR="00000000" w:rsidRPr="00000000">
        <w:rPr>
          <w:rtl w:val="0"/>
        </w:rPr>
        <w:t xml:space="preserve">A partir del cual utilizando una transformación bidimensional de campos de onda (proceso por el cual trenes de ondas dispersas pueden ser transformadas en imágenes compuestas de curvas de dispersión) </w:t>
      </w:r>
      <w:r w:rsidDel="00000000" w:rsidR="00000000" w:rsidRPr="00000000">
        <w:rPr>
          <w:color w:val="5b9bd5"/>
          <w:rtl w:val="0"/>
        </w:rPr>
        <w:t xml:space="preserve">doi: 10.1190/1.1441225 </w:t>
      </w:r>
      <w:r w:rsidDel="00000000" w:rsidR="00000000" w:rsidRPr="00000000">
        <w:rPr>
          <w:rtl w:val="0"/>
        </w:rPr>
        <w:t xml:space="preserve">se puede obtener un perfil unidimensional de las capas de suelo subyacentes.</w:t>
      </w:r>
    </w:p>
    <w:p w:rsidR="00000000" w:rsidDel="00000000" w:rsidP="00000000" w:rsidRDefault="00000000" w:rsidRPr="00000000" w14:paraId="00000094">
      <w:pPr>
        <w:spacing w:after="240" w:before="240" w:line="240" w:lineRule="auto"/>
        <w:rPr/>
      </w:pPr>
      <w:r w:rsidDel="00000000" w:rsidR="00000000" w:rsidRPr="00000000">
        <w:rPr>
          <w:rtl w:val="0"/>
        </w:rPr>
        <w:t xml:space="preserve">El método MASW es uno de los más avanzados gracias a la adaptación completa de los principios de procesamiento multicanal usados para exploraciones sísmicas en búsquedas de recursos naturales, los rangos de exploración van hasta los 100m, por lo que también es utilizado para el mapeamiento de la interfaz de lecho rocoso.</w:t>
      </w:r>
    </w:p>
    <w:p w:rsidR="00000000" w:rsidDel="00000000" w:rsidP="00000000" w:rsidRDefault="00000000" w:rsidRPr="00000000" w14:paraId="00000095">
      <w:pPr>
        <w:spacing w:after="240" w:before="240" w:line="240" w:lineRule="auto"/>
        <w:rPr/>
      </w:pPr>
      <w:r w:rsidDel="00000000" w:rsidR="00000000" w:rsidRPr="00000000">
        <w:rPr>
          <w:rtl w:val="0"/>
        </w:rPr>
        <w:t xml:space="preserve">Otra aplicación muy importante del método MASW consiste en la clasificación de sitios sísmicos como la evaluación de la licuefacción está relacionada con la propiedad elástica de Vs y la viscosidad del material, por lo que es importante el análisis del parámetro Vs (basado en datos de experimentación empírica) los primeros 30 m de profundidad al cual se denomina Vs30m (https://drive.google.com/file/d/1QqIgy3j2D6uqUbft9xSFoAIHilo6hzcY/view) el cual es un parámetro de edificación, que por lo general un sitio con bajo valor de Vs30m queda sujeto a mayor amplificación de suelo y queda en riesgo de sufrir mayores daños por terremotos, pero también se puede tener en cuenta en casos donde se ocupen maquinaras que generen vibraciones prolongadas.</w:t>
      </w:r>
    </w:p>
    <w:p w:rsidR="00000000" w:rsidDel="00000000" w:rsidP="00000000" w:rsidRDefault="00000000" w:rsidRPr="00000000" w14:paraId="00000096">
      <w:pPr>
        <w:spacing w:after="240" w:before="240" w:line="240" w:lineRule="auto"/>
        <w:rPr/>
      </w:pPr>
      <w:r w:rsidDel="00000000" w:rsidR="00000000" w:rsidRPr="00000000">
        <w:rPr>
          <w:rtl w:val="0"/>
        </w:rPr>
        <w:t xml:space="preserve">Entre los casos extremos con la creciente demanda de generación de energía se encuentra la evaluación de sitios de edificación de plantas nucleares en los cuales es importante disponer del perfil unidimensional para localizar posibles peligros ya que en este tipo de edificaciones se disponen de maquinarias que generan vibraciones de gran amplitud y es de gran importancia el manejo del valor de la capacidad de carga del terreno.</w:t>
      </w:r>
    </w:p>
    <w:p w:rsidR="00000000" w:rsidDel="00000000" w:rsidP="00000000" w:rsidRDefault="00000000" w:rsidRPr="00000000" w14:paraId="00000097">
      <w:pPr>
        <w:spacing w:after="240" w:before="240" w:line="240" w:lineRule="auto"/>
        <w:rPr>
          <w:color w:val="1155cc"/>
          <w:u w:val="single"/>
        </w:rPr>
      </w:pPr>
      <w:hyperlink r:id="rId10">
        <w:r w:rsidDel="00000000" w:rsidR="00000000" w:rsidRPr="00000000">
          <w:rPr>
            <w:color w:val="1155cc"/>
            <w:u w:val="single"/>
            <w:rtl w:val="0"/>
          </w:rPr>
          <w:t xml:space="preserve">https://spgindia.org/spg_2012/spgp320.pdf</w:t>
        </w:r>
      </w:hyperlink>
      <w:r w:rsidDel="00000000" w:rsidR="00000000" w:rsidRPr="00000000">
        <w:rPr>
          <w:rtl w:val="0"/>
        </w:rPr>
      </w:r>
    </w:p>
    <w:p w:rsidR="00000000" w:rsidDel="00000000" w:rsidP="00000000" w:rsidRDefault="00000000" w:rsidRPr="00000000" w14:paraId="00000098">
      <w:pPr>
        <w:spacing w:after="240" w:before="240" w:line="240" w:lineRule="auto"/>
        <w:rPr/>
      </w:pPr>
      <w:r w:rsidDel="00000000" w:rsidR="00000000" w:rsidRPr="00000000">
        <w:rPr>
          <w:rtl w:val="0"/>
        </w:rPr>
        <w:t xml:space="preserve">También agregando uno de los usos más utilizados monitoreo periódico de las carreteras (profundidad &lt;= 30cm), buscando la rigidez de los materiales involucrados en la estructura del pavimento y las capas subyacentes (capa asfáltica, base, subbase, subrasante, suelo y lecho rocoso) posteriores al proceso de compactación mediante ensayos MASW rápidos para cumplir con estándares de calidad, o también el estudio a profundidad, durante el planeamiento de construcción de caminos (profundidad &lt;= 30m) ambos casos representan los extremos de alta y baja frecuencia de la aplicación del método para garantizar una calidad de control robusta. https://doi.org/10.1190/tle37100724.1</w:t>
      </w:r>
    </w:p>
    <w:p w:rsidR="00000000" w:rsidDel="00000000" w:rsidP="00000000" w:rsidRDefault="00000000" w:rsidRPr="00000000" w14:paraId="00000099">
      <w:pPr>
        <w:spacing w:after="240" w:before="240" w:line="240" w:lineRule="auto"/>
        <w:rPr/>
      </w:pPr>
      <w:r w:rsidDel="00000000" w:rsidR="00000000" w:rsidRPr="00000000">
        <w:rPr>
          <w:rtl w:val="0"/>
        </w:rPr>
        <w:t xml:space="preserve"> </w:t>
      </w:r>
    </w:p>
    <w:p w:rsidR="00000000" w:rsidDel="00000000" w:rsidP="00000000" w:rsidRDefault="00000000" w:rsidRPr="00000000" w14:paraId="0000009A">
      <w:pPr>
        <w:spacing w:after="240" w:before="240" w:line="240" w:lineRule="auto"/>
        <w:rPr/>
      </w:pPr>
      <w:r w:rsidDel="00000000" w:rsidR="00000000" w:rsidRPr="00000000">
        <w:rPr>
          <w:rtl w:val="0"/>
        </w:rPr>
        <w:t xml:space="preserve"> </w:t>
      </w:r>
    </w:p>
    <w:p w:rsidR="00000000" w:rsidDel="00000000" w:rsidP="00000000" w:rsidRDefault="00000000" w:rsidRPr="00000000" w14:paraId="0000009B">
      <w:pPr>
        <w:spacing w:after="240" w:before="240" w:line="240" w:lineRule="auto"/>
        <w:rPr/>
      </w:pPr>
      <w:r w:rsidDel="00000000" w:rsidR="00000000" w:rsidRPr="00000000">
        <w:rPr>
          <w:rtl w:val="0"/>
        </w:rPr>
        <w:t xml:space="preserve">Por otro lado, para la realización de todas las mediciones requeridas en los estudios utilizando el método MASW en la actualidad la mayoría de los equipos (EQUIPOS), cuentan con la batería de geófonos sensores los cuales deben ser posicionados y posteriormente conectados mediante el cableado apropiado hasta la estación base, lo cual puede llegar a ocasionar problemas logísticos (dependiendo de la aplicación los cables pueden extenderse por kilómetros incrementando el coste total de operación)</w:t>
      </w:r>
    </w:p>
    <w:p w:rsidR="00000000" w:rsidDel="00000000" w:rsidP="00000000" w:rsidRDefault="00000000" w:rsidRPr="00000000" w14:paraId="0000009C">
      <w:pPr>
        <w:spacing w:after="240" w:before="240" w:line="240" w:lineRule="auto"/>
        <w:rPr>
          <w:rFonts w:ascii="Arial" w:cs="Arial" w:eastAsia="Arial" w:hAnsi="Arial"/>
          <w:b w:val="1"/>
          <w:color w:val="4f5671"/>
          <w:sz w:val="20"/>
          <w:szCs w:val="20"/>
          <w:highlight w:val="white"/>
          <w:u w:val="single"/>
        </w:rPr>
      </w:pPr>
      <w:hyperlink r:id="rId11">
        <w:r w:rsidDel="00000000" w:rsidR="00000000" w:rsidRPr="00000000">
          <w:rPr>
            <w:rFonts w:ascii="Arial" w:cs="Arial" w:eastAsia="Arial" w:hAnsi="Arial"/>
            <w:b w:val="1"/>
            <w:color w:val="4f5671"/>
            <w:sz w:val="20"/>
            <w:szCs w:val="20"/>
            <w:highlight w:val="white"/>
            <w:u w:val="single"/>
            <w:rtl w:val="0"/>
          </w:rPr>
          <w:t xml:space="preserve">https://doi.org/10.3390/s21155171</w:t>
        </w:r>
      </w:hyperlink>
      <w:r w:rsidDel="00000000" w:rsidR="00000000" w:rsidRPr="00000000">
        <w:rPr>
          <w:rtl w:val="0"/>
        </w:rPr>
      </w:r>
    </w:p>
    <w:p w:rsidR="00000000" w:rsidDel="00000000" w:rsidP="00000000" w:rsidRDefault="00000000" w:rsidRPr="00000000" w14:paraId="0000009D">
      <w:pPr>
        <w:spacing w:after="240" w:before="240" w:line="240" w:lineRule="auto"/>
        <w:rPr/>
      </w:pPr>
      <w:r w:rsidDel="00000000" w:rsidR="00000000" w:rsidRPr="00000000">
        <w:rPr>
          <w:rtl w:val="0"/>
        </w:rPr>
        <w:t xml:space="preserve">que pueden ser resueltos mediante la implementación de los sistemas más modernos llamados </w:t>
      </w:r>
      <w:r w:rsidDel="00000000" w:rsidR="00000000" w:rsidRPr="00000000">
        <w:rPr>
          <w:rFonts w:ascii="Arial" w:cs="Arial" w:eastAsia="Arial" w:hAnsi="Arial"/>
          <w:i w:val="1"/>
          <w:color w:val="222222"/>
          <w:sz w:val="20"/>
          <w:szCs w:val="20"/>
          <w:highlight w:val="white"/>
          <w:rtl w:val="0"/>
        </w:rPr>
        <w:t xml:space="preserve">WSDA</w:t>
      </w:r>
      <w:r w:rsidDel="00000000" w:rsidR="00000000" w:rsidRPr="00000000">
        <w:rPr>
          <w:rtl w:val="0"/>
        </w:rPr>
        <w:t xml:space="preserve"> (</w:t>
      </w:r>
      <w:r w:rsidDel="00000000" w:rsidR="00000000" w:rsidRPr="00000000">
        <w:rPr>
          <w:rFonts w:ascii="Arial" w:cs="Arial" w:eastAsia="Arial" w:hAnsi="Arial"/>
          <w:color w:val="222222"/>
          <w:sz w:val="20"/>
          <w:szCs w:val="20"/>
          <w:highlight w:val="white"/>
          <w:rtl w:val="0"/>
        </w:rPr>
        <w:t xml:space="preserve">wireless seismic data acquisition</w:t>
      </w:r>
      <w:r w:rsidDel="00000000" w:rsidR="00000000" w:rsidRPr="00000000">
        <w:rPr>
          <w:rtl w:val="0"/>
        </w:rPr>
        <w:t xml:space="preserve">) integrándose al esquema de adquisición clásico, mediante estos se propone la implementación de nodos sensores compuestos por geófonos inteligentes </w:t>
      </w:r>
      <w:r w:rsidDel="00000000" w:rsidR="00000000" w:rsidRPr="00000000">
        <w:rPr>
          <w:i w:val="1"/>
          <w:rtl w:val="0"/>
        </w:rPr>
        <w:t xml:space="preserve">IoT </w:t>
      </w:r>
      <w:r w:rsidDel="00000000" w:rsidR="00000000" w:rsidRPr="00000000">
        <w:rPr>
          <w:rtl w:val="0"/>
        </w:rPr>
        <w:t xml:space="preserve">equipados con transceptores inalámbricos</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9E">
      <w:pPr>
        <w:spacing w:after="240" w:before="240" w:line="240" w:lineRule="auto"/>
        <w:rPr/>
      </w:pPr>
      <w:r w:rsidDel="00000000" w:rsidR="00000000" w:rsidRPr="00000000">
        <w:rPr>
          <w:rtl w:val="0"/>
        </w:rPr>
        <w:t xml:space="preserve">Esto no solo se traduce en la simplificación del sistema de adquisición, sino también en una mayor escalabilidad del mismo permitiendo hasta arreglos matriciales para una mayor cobertura de superficie que suelen resultar imprácticos con operaciones cableadas, pero también pone a consideración factores como la latencia, ancho de banda requerido, georreferenciación de los nodos y sincronización en los sistemas de adquisición de datos, sistemas de posicionamiento global GPS suelen ser utilizados para resolver el problema de la ubicación de cada nodo sensor pero los mismos pueden incrementar el coste.  https://doi.org/10.1190/1.2954028</w:t>
      </w:r>
    </w:p>
    <w:p w:rsidR="00000000" w:rsidDel="00000000" w:rsidP="00000000" w:rsidRDefault="00000000" w:rsidRPr="00000000" w14:paraId="0000009F">
      <w:pPr>
        <w:spacing w:after="240" w:before="240" w:line="240" w:lineRule="auto"/>
        <w:rPr/>
      </w:pPr>
      <w:r w:rsidDel="00000000" w:rsidR="00000000" w:rsidRPr="00000000">
        <w:rPr>
          <w:rtl w:val="0"/>
        </w:rPr>
      </w:r>
    </w:p>
    <w:p w:rsidR="00000000" w:rsidDel="00000000" w:rsidP="00000000" w:rsidRDefault="00000000" w:rsidRPr="00000000" w14:paraId="000000A0">
      <w:pPr>
        <w:spacing w:after="240" w:before="240" w:line="240" w:lineRule="auto"/>
        <w:rPr/>
      </w:pPr>
      <w:r w:rsidDel="00000000" w:rsidR="00000000" w:rsidRPr="00000000">
        <w:rPr>
          <w:rtl w:val="0"/>
        </w:rPr>
      </w:r>
    </w:p>
    <w:p w:rsidR="00000000" w:rsidDel="00000000" w:rsidP="00000000" w:rsidRDefault="00000000" w:rsidRPr="00000000" w14:paraId="000000A1">
      <w:pPr>
        <w:spacing w:after="0" w:before="240" w:line="240" w:lineRule="auto"/>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6.2. Referencia bibliográfica utilizada como sustento del proyecto</w:t>
      </w:r>
    </w:p>
    <w:p w:rsidR="00000000" w:rsidDel="00000000" w:rsidP="00000000" w:rsidRDefault="00000000" w:rsidRPr="00000000" w14:paraId="000000A4">
      <w:pPr>
        <w:rPr/>
      </w:pPr>
      <w:r w:rsidDel="00000000" w:rsidR="00000000" w:rsidRPr="00000000">
        <w:rPr>
          <w:rtl w:val="0"/>
        </w:rPr>
        <w:t xml:space="preserve">7. Metodología</w:t>
      </w:r>
    </w:p>
    <w:p w:rsidR="00000000" w:rsidDel="00000000" w:rsidP="00000000" w:rsidRDefault="00000000" w:rsidRPr="00000000" w14:paraId="000000A5">
      <w:pPr>
        <w:rPr/>
      </w:pPr>
      <w:r w:rsidDel="00000000" w:rsidR="00000000" w:rsidRPr="00000000">
        <w:rPr>
          <w:rtl w:val="0"/>
        </w:rPr>
        <w:t xml:space="preserve">7.1 Localización del proyecto (Indicar localización del trabajo de campo, gabinete según el caso)</w:t>
      </w:r>
    </w:p>
    <w:p w:rsidR="00000000" w:rsidDel="00000000" w:rsidP="00000000" w:rsidRDefault="00000000" w:rsidRPr="00000000" w14:paraId="000000A6">
      <w:pPr>
        <w:rPr/>
      </w:pPr>
      <w:r w:rsidDel="00000000" w:rsidR="00000000" w:rsidRPr="00000000">
        <w:rPr>
          <w:rtl w:val="0"/>
        </w:rPr>
        <w:t xml:space="preserve">Descripción</w:t>
      </w:r>
    </w:p>
    <w:p w:rsidR="00000000" w:rsidDel="00000000" w:rsidP="00000000" w:rsidRDefault="00000000" w:rsidRPr="00000000" w14:paraId="000000A7">
      <w:pPr>
        <w:rPr/>
      </w:pPr>
      <w:r w:rsidDel="00000000" w:rsidR="00000000" w:rsidRPr="00000000">
        <w:rPr>
          <w:rtl w:val="0"/>
        </w:rPr>
        <w:t xml:space="preserve">8. Resultados Esperados</w:t>
      </w:r>
    </w:p>
    <w:p w:rsidR="00000000" w:rsidDel="00000000" w:rsidP="00000000" w:rsidRDefault="00000000" w:rsidRPr="00000000" w14:paraId="000000A8">
      <w:pPr>
        <w:rPr/>
      </w:pPr>
      <w:r w:rsidDel="00000000" w:rsidR="00000000" w:rsidRPr="00000000">
        <w:rPr>
          <w:rtl w:val="0"/>
        </w:rPr>
        <w:t xml:space="preserve">9. Descripción del impacto en el campo de estudio y/o en las políticas públicas del país</w:t>
      </w:r>
    </w:p>
    <w:p w:rsidR="00000000" w:rsidDel="00000000" w:rsidP="00000000" w:rsidRDefault="00000000" w:rsidRPr="00000000" w14:paraId="000000A9">
      <w:pPr>
        <w:rPr/>
      </w:pPr>
      <w:r w:rsidDel="00000000" w:rsidR="00000000" w:rsidRPr="00000000">
        <w:rPr>
          <w:rtl w:val="0"/>
        </w:rPr>
        <w:t xml:space="preserve">Descripción</w:t>
      </w:r>
    </w:p>
    <w:p w:rsidR="00000000" w:rsidDel="00000000" w:rsidP="00000000" w:rsidRDefault="00000000" w:rsidRPr="00000000" w14:paraId="000000AA">
      <w:pPr>
        <w:rPr/>
      </w:pPr>
      <w:r w:rsidDel="00000000" w:rsidR="00000000" w:rsidRPr="00000000">
        <w:rPr>
          <w:rtl w:val="0"/>
        </w:rPr>
        <w:t xml:space="preserve">10. Beneficiarios: Identificar las instituciones gubernamentales, centros de investigación, instituciones académicas, comunidad en general, entre otros, que directa e indirectamente podrán utilizar los resultados de la investigación</w:t>
      </w:r>
    </w:p>
    <w:p w:rsidR="00000000" w:rsidDel="00000000" w:rsidP="00000000" w:rsidRDefault="00000000" w:rsidRPr="00000000" w14:paraId="000000AB">
      <w:pPr>
        <w:rPr/>
      </w:pPr>
      <w:r w:rsidDel="00000000" w:rsidR="00000000" w:rsidRPr="00000000">
        <w:rPr>
          <w:rtl w:val="0"/>
        </w:rPr>
        <w:t xml:space="preserve">Identificar</w:t>
      </w:r>
    </w:p>
    <w:p w:rsidR="00000000" w:rsidDel="00000000" w:rsidP="00000000" w:rsidRDefault="00000000" w:rsidRPr="00000000" w14:paraId="000000AC">
      <w:pPr>
        <w:rPr/>
      </w:pPr>
      <w:r w:rsidDel="00000000" w:rsidR="00000000" w:rsidRPr="00000000">
        <w:rPr>
          <w:rtl w:val="0"/>
        </w:rPr>
        <w:t xml:space="preserve">11. Anexos relevantes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El análisis de la propagación de ondas sísmicas en ingeniería geotécnica es esencial para la caracterización de las propiedades dinámicas del suelo, permitiendo evaluar su estabilidad y viabilidad para la construcción de infraestructuras. Tradicionalmente, se han empleado métodos invasivos como el Standard Penetration Test (SPT) y el Cone Penetration Test (CPT), los cuales, aunque ampliamente utilizados, presentan limitaciones como su alto costo, lentitud en la recolección de datos y dificultades en terrenos escarpados [1]. Estos métodos también pueden generar incertidumbres en las mediciones debido a la necesidad de aplicar factores de corrección, lo que incrementa el tiempo de evaluación [2].</w:t>
      </w:r>
    </w:p>
    <w:p w:rsidR="00000000" w:rsidDel="00000000" w:rsidP="00000000" w:rsidRDefault="00000000" w:rsidRPr="00000000" w14:paraId="000000AF">
      <w:pPr>
        <w:spacing w:after="240" w:before="240" w:lineRule="auto"/>
        <w:rPr/>
      </w:pPr>
      <w:r w:rsidDel="00000000" w:rsidR="00000000" w:rsidRPr="00000000">
        <w:rPr>
          <w:rtl w:val="0"/>
        </w:rPr>
        <w:t xml:space="preserve">En respuesta a estas limitaciones, en las últimas décadas se han desarrollado técnicas menos invasivas basadas en la propagación de ondas sísmicas, las cuales permiten caracterizar el subsuelo de manera más eficiente. Estas incluyen la Tomografía de Refracción Sísmica (SRT), el Análisis Espectral de Ondas Superficiales (SASW) y el Análisis Multicanal de Ondas Superficiales (MASW) [3][4]. Estas metodologías aprovechan el comportamiento de las ondas elásticas en medios heterogéneos para inferir las propiedades mecánicas del suelo con una resolución significativamente mejorada.</w:t>
      </w:r>
    </w:p>
    <w:p w:rsidR="00000000" w:rsidDel="00000000" w:rsidP="00000000" w:rsidRDefault="00000000" w:rsidRPr="00000000" w14:paraId="000000B0">
      <w:pPr>
        <w:pStyle w:val="Heading3"/>
        <w:keepNext w:val="0"/>
        <w:keepLines w:val="0"/>
        <w:rPr>
          <w:sz w:val="26"/>
          <w:szCs w:val="26"/>
        </w:rPr>
      </w:pPr>
      <w:bookmarkStart w:colFirst="0" w:colLast="0" w:name="_heading=h.ec8eionb41to" w:id="0"/>
      <w:bookmarkEnd w:id="0"/>
      <w:r w:rsidDel="00000000" w:rsidR="00000000" w:rsidRPr="00000000">
        <w:rPr>
          <w:sz w:val="26"/>
          <w:szCs w:val="26"/>
          <w:rtl w:val="0"/>
        </w:rPr>
        <w:t xml:space="preserve">Métodos Modernos de Caracterización Geotécnica</w:t>
      </w:r>
    </w:p>
    <w:p w:rsidR="00000000" w:rsidDel="00000000" w:rsidP="00000000" w:rsidRDefault="00000000" w:rsidRPr="00000000" w14:paraId="000000B1">
      <w:pPr>
        <w:spacing w:after="240" w:before="240" w:lineRule="auto"/>
        <w:rPr/>
      </w:pPr>
      <w:r w:rsidDel="00000000" w:rsidR="00000000" w:rsidRPr="00000000">
        <w:rPr>
          <w:rtl w:val="0"/>
        </w:rPr>
        <w:t xml:space="preserve">Las ondas sísmicas utilizadas en estos métodos pueden clasificarse en ondas de cuerpo y ondas de superficie. Las ondas de cuerpo incluyen las ondas primarias o de presión (P), que provocan vibraciones en la dirección de propagación, y las ondas secundarias o de corte (S), las cuales inducen vibraciones perpendiculares a la dirección de propagación [5]. Las ondas de superficie, por otro lado, incluyen las ondas Love y Rayleigh, siendo estas últimas las más utilizadas en la geotecnia debido a su gran amplitud y su relación con las propiedades mecánicas del suelo [6].</w:t>
      </w:r>
    </w:p>
    <w:p w:rsidR="00000000" w:rsidDel="00000000" w:rsidP="00000000" w:rsidRDefault="00000000" w:rsidRPr="00000000" w14:paraId="000000B2">
      <w:pPr>
        <w:spacing w:after="240" w:before="240" w:lineRule="auto"/>
        <w:rPr/>
      </w:pPr>
      <w:r w:rsidDel="00000000" w:rsidR="00000000" w:rsidRPr="00000000">
        <w:rPr>
          <w:rtl w:val="0"/>
        </w:rPr>
        <w:t xml:space="preserve">El </w:t>
      </w:r>
      <w:r w:rsidDel="00000000" w:rsidR="00000000" w:rsidRPr="00000000">
        <w:rPr>
          <w:b w:val="1"/>
          <w:rtl w:val="0"/>
        </w:rPr>
        <w:t xml:space="preserve">método de refracción sísmica (SRT)</w:t>
      </w:r>
      <w:r w:rsidDel="00000000" w:rsidR="00000000" w:rsidRPr="00000000">
        <w:rPr>
          <w:rtl w:val="0"/>
        </w:rPr>
        <w:t xml:space="preserve"> mide los tiempos de llegada de las ondas P y S para estimar los módulos elásticos del suelo [7]. A partir de este método, se han derivado técnicas como el </w:t>
      </w:r>
      <w:r w:rsidDel="00000000" w:rsidR="00000000" w:rsidRPr="00000000">
        <w:rPr>
          <w:b w:val="1"/>
          <w:rtl w:val="0"/>
        </w:rPr>
        <w:t xml:space="preserve">SASW</w:t>
      </w:r>
      <w:r w:rsidDel="00000000" w:rsidR="00000000" w:rsidRPr="00000000">
        <w:rPr>
          <w:rtl w:val="0"/>
        </w:rPr>
        <w:t xml:space="preserve">, que utiliza fuentes de ondas estacionarias y arreglos de geófonos para analizar la dispersión de ondas Rayleigh y estimar la velocidad de ondas de corte en función de la profundidad [8]. Este método, aunque efectivo, puede ser sensible a la variabilidad espectral de la fuente y requiere mediciones repetidas para mejorar su precisión.</w:t>
      </w:r>
    </w:p>
    <w:p w:rsidR="00000000" w:rsidDel="00000000" w:rsidP="00000000" w:rsidRDefault="00000000" w:rsidRPr="00000000" w14:paraId="000000B3">
      <w:pPr>
        <w:spacing w:after="240" w:before="240" w:lineRule="auto"/>
        <w:rPr/>
      </w:pPr>
      <w:r w:rsidDel="00000000" w:rsidR="00000000" w:rsidRPr="00000000">
        <w:rPr>
          <w:rtl w:val="0"/>
        </w:rPr>
        <w:t xml:space="preserve">El </w:t>
      </w:r>
      <w:r w:rsidDel="00000000" w:rsidR="00000000" w:rsidRPr="00000000">
        <w:rPr>
          <w:b w:val="1"/>
          <w:rtl w:val="0"/>
        </w:rPr>
        <w:t xml:space="preserve">MASW</w:t>
      </w:r>
      <w:r w:rsidDel="00000000" w:rsidR="00000000" w:rsidRPr="00000000">
        <w:rPr>
          <w:rtl w:val="0"/>
        </w:rPr>
        <w:t xml:space="preserve"> ha ganado popularidad debido a su capacidad para obtener perfiles de velocidad de onda de corte de manera eficiente [9]. A diferencia del SASW, el MASW utiliza configuraciones multicanal que mejoran la resolución espacial y reducen la variabilidad de los datos. Además, permite el uso de fuentes activas y pasivas para ajustar la profundidad de penetración y mejorar la resolución del modelo del subsuelo [10].</w:t>
      </w:r>
    </w:p>
    <w:p w:rsidR="00000000" w:rsidDel="00000000" w:rsidP="00000000" w:rsidRDefault="00000000" w:rsidRPr="00000000" w14:paraId="000000B4">
      <w:pPr>
        <w:pStyle w:val="Heading3"/>
        <w:keepNext w:val="0"/>
        <w:keepLines w:val="0"/>
        <w:rPr>
          <w:sz w:val="26"/>
          <w:szCs w:val="26"/>
        </w:rPr>
      </w:pPr>
      <w:bookmarkStart w:colFirst="0" w:colLast="0" w:name="_heading=h.q7rcomljzzcp" w:id="1"/>
      <w:bookmarkEnd w:id="1"/>
      <w:r w:rsidDel="00000000" w:rsidR="00000000" w:rsidRPr="00000000">
        <w:rPr>
          <w:sz w:val="26"/>
          <w:szCs w:val="26"/>
          <w:rtl w:val="0"/>
        </w:rPr>
        <w:t xml:space="preserve">Avances Recientes y Sistemas Inalámbricos</w:t>
      </w:r>
    </w:p>
    <w:p w:rsidR="00000000" w:rsidDel="00000000" w:rsidP="00000000" w:rsidRDefault="00000000" w:rsidRPr="00000000" w14:paraId="000000B5">
      <w:pPr>
        <w:spacing w:after="240" w:before="240" w:lineRule="auto"/>
        <w:rPr/>
      </w:pPr>
      <w:r w:rsidDel="00000000" w:rsidR="00000000" w:rsidRPr="00000000">
        <w:rPr>
          <w:rtl w:val="0"/>
        </w:rPr>
        <w:t xml:space="preserve">Los avances en tecnologías de adquisición de datos han permitido la integración de sistemas de adquisición sísmica inalámbrica (WSDA), los cuales simplifican la recolección de datos y mejoran la escalabilidad del sistema mediante arreglos matriciales de geófonos [11]. Estos sistemas presentan desafíos como la sincronización de datos, el ancho de banda de transmisión y la georreferenciación precisa de los sensores, problemas que pueden mitigarse mediante el uso de GPS y técnicas avanzadas de procesamiento de señales [12].</w:t>
      </w:r>
    </w:p>
    <w:p w:rsidR="00000000" w:rsidDel="00000000" w:rsidP="00000000" w:rsidRDefault="00000000" w:rsidRPr="00000000" w14:paraId="000000B6">
      <w:pPr>
        <w:spacing w:after="240" w:before="240" w:lineRule="auto"/>
        <w:rPr/>
      </w:pPr>
      <w:r w:rsidDel="00000000" w:rsidR="00000000" w:rsidRPr="00000000">
        <w:rPr>
          <w:rtl w:val="0"/>
        </w:rPr>
        <w:t xml:space="preserve">La aplicación del MASW junto con WSDA está transformando la forma en que se realizan estudios geotécnicos, permitiendo la obtención de perfiles detallados del subsuelo en menor tiempo y con menor intervención en el terreno, facilitando su implementación en ambientes urbanos y rurales con alta eficiencia [13].</w:t>
      </w:r>
    </w:p>
    <w:p w:rsidR="00000000" w:rsidDel="00000000" w:rsidP="00000000" w:rsidRDefault="00000000" w:rsidRPr="00000000" w14:paraId="000000B7">
      <w:pPr>
        <w:pStyle w:val="Heading3"/>
        <w:keepNext w:val="0"/>
        <w:keepLines w:val="0"/>
        <w:rPr>
          <w:sz w:val="26"/>
          <w:szCs w:val="26"/>
        </w:rPr>
      </w:pPr>
      <w:bookmarkStart w:colFirst="0" w:colLast="0" w:name="_heading=h.7ua7iyyp4d4f" w:id="2"/>
      <w:bookmarkEnd w:id="2"/>
      <w:r w:rsidDel="00000000" w:rsidR="00000000" w:rsidRPr="00000000">
        <w:rPr>
          <w:sz w:val="26"/>
          <w:szCs w:val="26"/>
          <w:rtl w:val="0"/>
        </w:rPr>
        <w:t xml:space="preserve">Referencias</w:t>
      </w:r>
    </w:p>
    <w:p w:rsidR="00000000" w:rsidDel="00000000" w:rsidP="00000000" w:rsidRDefault="00000000" w:rsidRPr="00000000" w14:paraId="000000B8">
      <w:pPr>
        <w:spacing w:after="240" w:before="240" w:lineRule="auto"/>
        <w:rPr/>
      </w:pPr>
      <w:r w:rsidDel="00000000" w:rsidR="00000000" w:rsidRPr="00000000">
        <w:rPr>
          <w:rtl w:val="0"/>
        </w:rPr>
        <w:t xml:space="preserve">[1] J. K. Mitchell y K. Soga, </w:t>
      </w:r>
      <w:r w:rsidDel="00000000" w:rsidR="00000000" w:rsidRPr="00000000">
        <w:rPr>
          <w:i w:val="1"/>
          <w:rtl w:val="0"/>
        </w:rPr>
        <w:t xml:space="preserve">Fundamentals of Soil Behavior</w:t>
      </w:r>
      <w:r w:rsidDel="00000000" w:rsidR="00000000" w:rsidRPr="00000000">
        <w:rPr>
          <w:rtl w:val="0"/>
        </w:rPr>
        <w:t xml:space="preserve">, 3rd ed. Hoboken, NJ, USA: John Wiley &amp; Sons, 2005.</w:t>
        <w:br w:type="textWrapping"/>
        <w:t xml:space="preserve">[2] G. F. Sauter, </w:t>
      </w:r>
      <w:r w:rsidDel="00000000" w:rsidR="00000000" w:rsidRPr="00000000">
        <w:rPr>
          <w:i w:val="1"/>
          <w:rtl w:val="0"/>
        </w:rPr>
        <w:t xml:space="preserve">Soil Mechanics</w:t>
      </w:r>
      <w:r w:rsidDel="00000000" w:rsidR="00000000" w:rsidRPr="00000000">
        <w:rPr>
          <w:rtl w:val="0"/>
        </w:rPr>
        <w:t xml:space="preserve">, 2nd ed. Springer, 1989.</w:t>
        <w:br w:type="textWrapping"/>
        <w:t xml:space="preserve">[3] R. D. Woods, "Dynamic Soil Properties and Geophysical Methods," in </w:t>
      </w:r>
      <w:r w:rsidDel="00000000" w:rsidR="00000000" w:rsidRPr="00000000">
        <w:rPr>
          <w:i w:val="1"/>
          <w:rtl w:val="0"/>
        </w:rPr>
        <w:t xml:space="preserve">Geotechnical Special Publication</w:t>
      </w:r>
      <w:r w:rsidDel="00000000" w:rsidR="00000000" w:rsidRPr="00000000">
        <w:rPr>
          <w:rtl w:val="0"/>
        </w:rPr>
        <w:t xml:space="preserve">, vol. 1978, no. 1, pp. 12-21, 1978.</w:t>
        <w:br w:type="textWrapping"/>
        <w:t xml:space="preserve">[4] S. Park, C. Rix, and J. Miller, "Multichannel Analysis of Surface Waves," </w:t>
      </w:r>
      <w:r w:rsidDel="00000000" w:rsidR="00000000" w:rsidRPr="00000000">
        <w:rPr>
          <w:i w:val="1"/>
          <w:rtl w:val="0"/>
        </w:rPr>
        <w:t xml:space="preserve">Geophysics</w:t>
      </w:r>
      <w:r w:rsidDel="00000000" w:rsidR="00000000" w:rsidRPr="00000000">
        <w:rPr>
          <w:rtl w:val="0"/>
        </w:rPr>
        <w:t xml:space="preserve">, vol. 64, no. 3, pp. 800-808, 1999.</w:t>
        <w:br w:type="textWrapping"/>
        <w:t xml:space="preserve">[5] S. Kramer, </w:t>
      </w:r>
      <w:r w:rsidDel="00000000" w:rsidR="00000000" w:rsidRPr="00000000">
        <w:rPr>
          <w:i w:val="1"/>
          <w:rtl w:val="0"/>
        </w:rPr>
        <w:t xml:space="preserve">Geotechnical Earthquake Engineering</w:t>
      </w:r>
      <w:r w:rsidDel="00000000" w:rsidR="00000000" w:rsidRPr="00000000">
        <w:rPr>
          <w:rtl w:val="0"/>
        </w:rPr>
        <w:t xml:space="preserve">, Pearson, 1996.</w:t>
        <w:br w:type="textWrapping"/>
        <w:t xml:space="preserve">[6] M. Bessason and S. Erlingsson, "Assessment of Rayleigh Waves in Geotechnical Applications," </w:t>
      </w:r>
      <w:r w:rsidDel="00000000" w:rsidR="00000000" w:rsidRPr="00000000">
        <w:rPr>
          <w:i w:val="1"/>
          <w:rtl w:val="0"/>
        </w:rPr>
        <w:t xml:space="preserve">Soil Dynamics and Earthquake Engineering</w:t>
      </w:r>
      <w:r w:rsidDel="00000000" w:rsidR="00000000" w:rsidRPr="00000000">
        <w:rPr>
          <w:rtl w:val="0"/>
        </w:rPr>
        <w:t xml:space="preserve">, vol. 31, no. 8, pp. 1105-1112, 2011.</w:t>
        <w:br w:type="textWrapping"/>
        <w:t xml:space="preserve">[7] R. D. Whiteley, "Seismic Refraction Methods for Soil Characterization," </w:t>
      </w:r>
      <w:r w:rsidDel="00000000" w:rsidR="00000000" w:rsidRPr="00000000">
        <w:rPr>
          <w:i w:val="1"/>
          <w:rtl w:val="0"/>
        </w:rPr>
        <w:t xml:space="preserve">Journal of Geotechnical and Geoenvironmental Engineering</w:t>
      </w:r>
      <w:r w:rsidDel="00000000" w:rsidR="00000000" w:rsidRPr="00000000">
        <w:rPr>
          <w:rtl w:val="0"/>
        </w:rPr>
        <w:t xml:space="preserve">, vol. 120, no. 2, pp. 67-79, 1994.</w:t>
        <w:br w:type="textWrapping"/>
        <w:t xml:space="preserve">[8] J. R. Foti et al., "Surface Wave Methods for Geotechnical Applications," </w:t>
      </w:r>
      <w:r w:rsidDel="00000000" w:rsidR="00000000" w:rsidRPr="00000000">
        <w:rPr>
          <w:i w:val="1"/>
          <w:rtl w:val="0"/>
        </w:rPr>
        <w:t xml:space="preserve">Journal of Applied Geophysics</w:t>
      </w:r>
      <w:r w:rsidDel="00000000" w:rsidR="00000000" w:rsidRPr="00000000">
        <w:rPr>
          <w:rtl w:val="0"/>
        </w:rPr>
        <w:t xml:space="preserve">, vol. 62, no. 1, pp. 1-17, 2007.</w:t>
        <w:br w:type="textWrapping"/>
        <w:t xml:space="preserve">[9] A. Kesarwani, A. Sharma, and C. L. Jain, "MASW vs. Refraction Seismic Method: Accuracy and Efficiency," in </w:t>
      </w:r>
      <w:r w:rsidDel="00000000" w:rsidR="00000000" w:rsidRPr="00000000">
        <w:rPr>
          <w:i w:val="1"/>
          <w:rtl w:val="0"/>
        </w:rPr>
        <w:t xml:space="preserve">Proceedings of the 2012 SEG Annual Meeting</w:t>
      </w:r>
      <w:r w:rsidDel="00000000" w:rsidR="00000000" w:rsidRPr="00000000">
        <w:rPr>
          <w:rtl w:val="0"/>
        </w:rPr>
        <w:t xml:space="preserve">, 2012.</w:t>
        <w:br w:type="textWrapping"/>
        <w:t xml:space="preserve">[10] G. Sauvin et al., "Impact of Data Acquisition Parameters in MASW," in </w:t>
      </w:r>
      <w:r w:rsidDel="00000000" w:rsidR="00000000" w:rsidRPr="00000000">
        <w:rPr>
          <w:i w:val="1"/>
          <w:rtl w:val="0"/>
        </w:rPr>
        <w:t xml:space="preserve">17th Nordic Geotechnical Meeting</w:t>
      </w:r>
      <w:r w:rsidDel="00000000" w:rsidR="00000000" w:rsidRPr="00000000">
        <w:rPr>
          <w:rtl w:val="0"/>
        </w:rPr>
        <w:t xml:space="preserve">, 2016.</w:t>
        <w:br w:type="textWrapping"/>
        <w:t xml:space="preserve">[11] S. Savazzi and U. Spagnolini, "Wireless Seismic Networks: Future Trends," </w:t>
      </w:r>
      <w:r w:rsidDel="00000000" w:rsidR="00000000" w:rsidRPr="00000000">
        <w:rPr>
          <w:i w:val="1"/>
          <w:rtl w:val="0"/>
        </w:rPr>
        <w:t xml:space="preserve">The Leading Edge</w:t>
      </w:r>
      <w:r w:rsidDel="00000000" w:rsidR="00000000" w:rsidRPr="00000000">
        <w:rPr>
          <w:rtl w:val="0"/>
        </w:rPr>
        <w:t xml:space="preserve">, vol. 27, no. 7, pp. 882-887, 2008.</w:t>
        <w:br w:type="textWrapping"/>
        <w:t xml:space="preserve">[12] M. Vanneste et al., "Advances in Wireless Seismic Data Acquisition Systems," </w:t>
      </w:r>
      <w:r w:rsidDel="00000000" w:rsidR="00000000" w:rsidRPr="00000000">
        <w:rPr>
          <w:i w:val="1"/>
          <w:rtl w:val="0"/>
        </w:rPr>
        <w:t xml:space="preserve">Sensors</w:t>
      </w:r>
      <w:r w:rsidDel="00000000" w:rsidR="00000000" w:rsidRPr="00000000">
        <w:rPr>
          <w:rtl w:val="0"/>
        </w:rPr>
        <w:t xml:space="preserve">, vol. 21, no. 15, 2021.</w:t>
        <w:br w:type="textWrapping"/>
        <w:t xml:space="preserve">[13] Wireless Seismic, "RT2 Wireless Seismic System," 2022. [Online]. Available: https://wirelessseismic.com/rt2-technology/.</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LMRoman12-Regula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3390/s21155171" TargetMode="External"/><Relationship Id="rId10" Type="http://schemas.openxmlformats.org/officeDocument/2006/relationships/hyperlink" Target="https://spgindia.org/spg_2012/spgp320.pdf" TargetMode="External"/><Relationship Id="rId9" Type="http://schemas.openxmlformats.org/officeDocument/2006/relationships/hyperlink" Target="https://doi.org/10.1190/tle32060656.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SSK7fWEcGGlAeVvDAG2YVatzy7c3Ppz3/view" TargetMode="External"/><Relationship Id="rId8" Type="http://schemas.openxmlformats.org/officeDocument/2006/relationships/hyperlink" Target="https://doi.org/10.1190/1.144459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njeXIY8S6K/SV0ZAFl5awRDuA==">CgMxLjAyDmguZWM4ZWlvbmI0MXRvMg5oLnE3cmNvbWxqenpjcDIOaC43dWE3aXl5cDRkNGY4AHIhMWZlVTBJRXlveXVfa1BvTjl3cVZTZkFWOGl4ZDV4WFVP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2022-11-29T13:41:00Z</dcterms:created>
  <dc:creator>Vicente González</dc:creator>
</cp:coreProperties>
</file>