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color w:val="000000"/>
        </w:rPr>
      </w:pPr>
      <w:r w:rsidDel="00000000" w:rsidR="00000000" w:rsidRPr="00000000">
        <w:rPr>
          <w:color w:val="000000"/>
          <w:rtl w:val="0"/>
        </w:rPr>
        <w:t xml:space="preserve">ISO 27001 Compliant Information Security Management System (ISMS) Template</w:t>
      </w:r>
    </w:p>
    <w:p w:rsidR="00000000" w:rsidDel="00000000" w:rsidP="00000000" w:rsidRDefault="00000000" w:rsidRPr="00000000" w14:paraId="00000002">
      <w:pPr>
        <w:pStyle w:val="Heading2"/>
        <w:rPr>
          <w:color w:val="000000"/>
        </w:rPr>
      </w:pPr>
      <w:r w:rsidDel="00000000" w:rsidR="00000000" w:rsidRPr="00000000">
        <w:rPr>
          <w:color w:val="000000"/>
          <w:rtl w:val="0"/>
        </w:rPr>
        <w:t xml:space="preserve">Introduction:</w:t>
      </w:r>
    </w:p>
    <w:p w:rsidR="00000000" w:rsidDel="00000000" w:rsidP="00000000" w:rsidRDefault="00000000" w:rsidRPr="00000000" w14:paraId="00000003">
      <w:pPr>
        <w:rPr/>
      </w:pPr>
      <w:r w:rsidDel="00000000" w:rsidR="00000000" w:rsidRPr="00000000">
        <w:rPr>
          <w:rtl w:val="0"/>
        </w:rPr>
        <w:t xml:space="preserve">This document provides a template for developing an ISO 27001-compliant Information Security Management System (ISMS). An ISMS is a systematic approach to managing sensitive company information, ensuring its confidentiality, integrity, and availability. Examples of sensitive information include customer data, intellectual property, and financial records. This process applies to all organizational departments, stakeholders, and systems that handle information for [COMPANY NAME].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color w:val="000000"/>
        </w:rPr>
      </w:pPr>
      <w:r w:rsidDel="00000000" w:rsidR="00000000" w:rsidRPr="00000000">
        <w:rPr>
          <w:color w:val="000000"/>
          <w:rtl w:val="0"/>
        </w:rPr>
        <w:t xml:space="preserve">1. Purpose of the ISMS</w:t>
      </w:r>
    </w:p>
    <w:p w:rsidR="00000000" w:rsidDel="00000000" w:rsidP="00000000" w:rsidRDefault="00000000" w:rsidRPr="00000000" w14:paraId="00000006">
      <w:pPr>
        <w:rPr/>
      </w:pPr>
      <w:r w:rsidDel="00000000" w:rsidR="00000000" w:rsidRPr="00000000">
        <w:rPr>
          <w:rtl w:val="0"/>
        </w:rPr>
        <w:t xml:space="preserve">The ISMS aims to:</w:t>
        <w:br w:type="textWrapping"/>
        <w:t xml:space="preserve">1. Protect sensitive company information from unauthorized access, disclosure, alteration, or destruction.</w:t>
        <w:br w:type="textWrapping"/>
        <w:t xml:space="preserve">2. Ensure compliance with legal, regulatory, and contractual obligations related to information security (e.g., GDPR, HIPAA).</w:t>
        <w:br w:type="textWrapping"/>
        <w:t xml:space="preserve">3. Mitigate risks to information assets by implementing appropriate controls.</w:t>
        <w:br w:type="textWrapping"/>
        <w:t xml:space="preserve">4. Promote a culture of security awareness throughout the organization.</w:t>
        <w:br w:type="textWrapping"/>
        <w:t xml:space="preserve">5. Facilitate continuous improvement in information security practices.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color w:val="000000"/>
        </w:rPr>
      </w:pPr>
      <w:r w:rsidDel="00000000" w:rsidR="00000000" w:rsidRPr="00000000">
        <w:rPr>
          <w:color w:val="000000"/>
          <w:rtl w:val="0"/>
        </w:rPr>
        <w:t xml:space="preserve">2. ISMS Framework</w:t>
      </w:r>
    </w:p>
    <w:p w:rsidR="00000000" w:rsidDel="00000000" w:rsidP="00000000" w:rsidRDefault="00000000" w:rsidRPr="00000000" w14:paraId="00000009">
      <w:pPr>
        <w:rPr/>
      </w:pPr>
      <w:r w:rsidDel="00000000" w:rsidR="00000000" w:rsidRPr="00000000">
        <w:rPr>
          <w:rtl w:val="0"/>
        </w:rPr>
        <w:t xml:space="preserve">The ISMS framework is structured around the following key components:</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Scope Definition: Define the boundaries and applicability of the ISMS to [COMPANY NAME]. Consider business operations, systems, processes, and regulatory requirements.</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Risk Assessment: Identify, analyze, and evaluate risks to information assets. Use a risk assessment methodology consistent with ISO 27001 requirements.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Risk Treatment: Implement appropriate controls to mitigate identified risks. Develop a Statement of Applicability (SoA) to document the selection of controls.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Policy Development: Establish an information security policy endorsed by top management. Include policies for access control, incident management, and data classification.</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Implementation of Controls: Implement technical, organizational, and procedural controls to secure information assets. Examples include firewalls, encryption, and employee training.</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Monitoring and Review: Conduct regular audits and reviews of the ISMS. Use metrics and Key Performance Indicators (KPIs) to evaluate effectiveness.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Continuous Improvement: Use findings from audits, incidents, and performance reviews to improve the ISMS. Apply the Plan-Do-Check-Act (PDCA) cycle for ongoing enhancement.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color w:val="000000"/>
        </w:rPr>
      </w:pPr>
      <w:r w:rsidDel="00000000" w:rsidR="00000000" w:rsidRPr="00000000">
        <w:rPr>
          <w:color w:val="000000"/>
          <w:rtl w:val="0"/>
        </w:rPr>
        <w:t xml:space="preserve">3. Roles and Responsibilities</w:t>
      </w:r>
    </w:p>
    <w:p w:rsidR="00000000" w:rsidDel="00000000" w:rsidP="00000000" w:rsidRDefault="00000000" w:rsidRPr="00000000" w14:paraId="00000013">
      <w:pPr>
        <w:rPr/>
      </w:pPr>
      <w:r w:rsidDel="00000000" w:rsidR="00000000" w:rsidRPr="00000000">
        <w:rPr>
          <w:rtl w:val="0"/>
        </w:rPr>
        <w:t xml:space="preserve"> Top Management:</w:t>
        <w:br w:type="textWrapping"/>
        <w:t xml:space="preserve">- Approve and provide resources for the ISMS.</w:t>
        <w:br w:type="textWrapping"/>
        <w:t xml:space="preserve">- Ensure alignment of the ISMS with business objectives.</w:t>
      </w:r>
    </w:p>
    <w:p w:rsidR="00000000" w:rsidDel="00000000" w:rsidP="00000000" w:rsidRDefault="00000000" w:rsidRPr="00000000" w14:paraId="00000014">
      <w:pPr>
        <w:rPr/>
      </w:pPr>
      <w:r w:rsidDel="00000000" w:rsidR="00000000" w:rsidRPr="00000000">
        <w:rPr>
          <w:rtl w:val="0"/>
        </w:rPr>
        <w:t xml:space="preserve"> Information Security Manager (ISM):</w:t>
        <w:br w:type="textWrapping"/>
        <w:t xml:space="preserve">- Develop and maintain the ISMS.</w:t>
        <w:br w:type="textWrapping"/>
        <w:t xml:space="preserve">- Conduct risk assessments and oversee the implementation of controls.</w:t>
      </w:r>
    </w:p>
    <w:p w:rsidR="00000000" w:rsidDel="00000000" w:rsidP="00000000" w:rsidRDefault="00000000" w:rsidRPr="00000000" w14:paraId="00000015">
      <w:pPr>
        <w:rPr/>
      </w:pPr>
      <w:r w:rsidDel="00000000" w:rsidR="00000000" w:rsidRPr="00000000">
        <w:rPr>
          <w:rtl w:val="0"/>
        </w:rPr>
        <w:t xml:space="preserve"> IT Operations Team:</w:t>
        <w:br w:type="textWrapping"/>
        <w:t xml:space="preserve">- Implement and maintain technical controls.</w:t>
        <w:br w:type="textWrapping"/>
        <w:t xml:space="preserve">- Monitor and respond to security incidents.</w:t>
      </w:r>
    </w:p>
    <w:p w:rsidR="00000000" w:rsidDel="00000000" w:rsidP="00000000" w:rsidRDefault="00000000" w:rsidRPr="00000000" w14:paraId="00000016">
      <w:pPr>
        <w:rPr/>
      </w:pPr>
      <w:r w:rsidDel="00000000" w:rsidR="00000000" w:rsidRPr="00000000">
        <w:rPr>
          <w:rtl w:val="0"/>
        </w:rPr>
        <w:t xml:space="preserve"> Compliance Officer:</w:t>
        <w:br w:type="textWrapping"/>
        <w:t xml:space="preserve">- Ensure adherence to regulatory and contractual obligations.</w:t>
        <w:br w:type="textWrapping"/>
        <w:t xml:space="preserve">- Facilitate internal and external audits.</w:t>
      </w:r>
    </w:p>
    <w:p w:rsidR="00000000" w:rsidDel="00000000" w:rsidP="00000000" w:rsidRDefault="00000000" w:rsidRPr="00000000" w14:paraId="00000017">
      <w:pPr>
        <w:rPr/>
      </w:pPr>
      <w:r w:rsidDel="00000000" w:rsidR="00000000" w:rsidRPr="00000000">
        <w:rPr>
          <w:rtl w:val="0"/>
        </w:rPr>
        <w:t xml:space="preserve"> Employees and Contractors:</w:t>
        <w:br w:type="textWrapping"/>
        <w:t xml:space="preserve">- Adhere to the organization’s information security policies.</w:t>
        <w:br w:type="textWrapping"/>
        <w:t xml:space="preserve">- Report security incidents promptly.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color w:val="000000"/>
        </w:rPr>
      </w:pPr>
      <w:r w:rsidDel="00000000" w:rsidR="00000000" w:rsidRPr="00000000">
        <w:rPr>
          <w:color w:val="000000"/>
          <w:rtl w:val="0"/>
        </w:rPr>
        <w:t xml:space="preserve">4. Narrative Context</w:t>
      </w:r>
    </w:p>
    <w:p w:rsidR="00000000" w:rsidDel="00000000" w:rsidP="00000000" w:rsidRDefault="00000000" w:rsidRPr="00000000" w14:paraId="0000001A">
      <w:pPr>
        <w:rPr/>
      </w:pPr>
      <w:r w:rsidDel="00000000" w:rsidR="00000000" w:rsidRPr="00000000">
        <w:rPr>
          <w:rtl w:val="0"/>
        </w:rPr>
        <w:t xml:space="preserve">The ISMS enables [COMPANY NAME] to systematically protect its information assets against evolving threats. For example, during a recent audit, the ISMS framework identified critical gaps in data encryption, leading to the implementation of enhanced encryption protocols. Additionally, the ISMS has facilitated regular employee training programs, ensuring that all staff are aware of their roles in safeguarding information. This proactive approach demonstrates the organization’s commitment to ISO 27001 principles and information security.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rPr>
          <w:color w:val="000000"/>
        </w:rPr>
      </w:pPr>
      <w:r w:rsidDel="00000000" w:rsidR="00000000" w:rsidRPr="00000000">
        <w:rPr>
          <w:color w:val="000000"/>
          <w:rtl w:val="0"/>
        </w:rPr>
        <w:t xml:space="preserve">5. Revision and Maintenance</w:t>
      </w:r>
    </w:p>
    <w:p w:rsidR="00000000" w:rsidDel="00000000" w:rsidP="00000000" w:rsidRDefault="00000000" w:rsidRPr="00000000" w14:paraId="00000020">
      <w:pPr>
        <w:rPr/>
      </w:pPr>
      <w:r w:rsidDel="00000000" w:rsidR="00000000" w:rsidRPr="00000000">
        <w:rPr>
          <w:rtl w:val="0"/>
        </w:rPr>
        <w:t xml:space="preserve">This document and the ISMS will be reviewed annually or as needed to reflect changes in organizational priorities, regulatory requirements, or the threat landscape.</w:t>
      </w:r>
    </w:p>
    <w:p w:rsidR="00000000" w:rsidDel="00000000" w:rsidP="00000000" w:rsidRDefault="00000000" w:rsidRPr="00000000" w14:paraId="00000021">
      <w:pPr>
        <w:pStyle w:val="Heading2"/>
        <w:rPr>
          <w:color w:val="000000"/>
        </w:rPr>
      </w:pPr>
      <w:r w:rsidDel="00000000" w:rsidR="00000000" w:rsidRPr="00000000">
        <w:rPr>
          <w:color w:val="000000"/>
          <w:rtl w:val="0"/>
        </w:rPr>
        <w:t xml:space="preserve">Approval:</w:t>
      </w:r>
    </w:p>
    <w:tbl>
      <w:tblPr>
        <w:tblStyle w:val="Table1"/>
        <w:tblW w:w="8640.0" w:type="dxa"/>
        <w:jc w:val="left"/>
        <w:tblInd w:w="-115.0" w:type="dxa"/>
        <w:tblBorders>
          <w:top w:color="4bacc6" w:space="0" w:sz="24" w:val="single"/>
          <w:left w:color="f79646" w:space="0" w:sz="4" w:val="single"/>
          <w:bottom w:color="f79646" w:space="0" w:sz="4" w:val="single"/>
          <w:right w:color="f79646" w:space="0" w:sz="4" w:val="single"/>
          <w:insideH w:color="ffffff" w:space="0" w:sz="4" w:val="single"/>
          <w:insideV w:color="ffffff" w:space="0" w:sz="4" w:val="single"/>
        </w:tblBorders>
        <w:tblLayout w:type="fixed"/>
        <w:tblLook w:val="0400"/>
      </w:tblPr>
      <w:tblGrid>
        <w:gridCol w:w="2880"/>
        <w:gridCol w:w="2880"/>
        <w:gridCol w:w="2880"/>
        <w:tblGridChange w:id="0">
          <w:tblGrid>
            <w:gridCol w:w="2880"/>
            <w:gridCol w:w="2880"/>
            <w:gridCol w:w="2880"/>
          </w:tblGrid>
        </w:tblGridChange>
      </w:tblGrid>
      <w:tr>
        <w:trPr>
          <w:cantSplit w:val="0"/>
          <w:tblHeader w:val="0"/>
        </w:trPr>
        <w:tc>
          <w:tcPr/>
          <w:p w:rsidR="00000000" w:rsidDel="00000000" w:rsidP="00000000" w:rsidRDefault="00000000" w:rsidRPr="00000000" w14:paraId="00000022">
            <w:pPr>
              <w:rPr/>
            </w:pPr>
            <w:r w:rsidDel="00000000" w:rsidR="00000000" w:rsidRPr="00000000">
              <w:rPr>
                <w:rtl w:val="0"/>
              </w:rPr>
              <w:t xml:space="preserve">Name</w:t>
            </w:r>
          </w:p>
        </w:tc>
        <w:tc>
          <w:tcPr/>
          <w:p w:rsidR="00000000" w:rsidDel="00000000" w:rsidP="00000000" w:rsidRDefault="00000000" w:rsidRPr="00000000" w14:paraId="00000023">
            <w:pPr>
              <w:rPr/>
            </w:pPr>
            <w:r w:rsidDel="00000000" w:rsidR="00000000" w:rsidRPr="00000000">
              <w:rPr>
                <w:rtl w:val="0"/>
              </w:rPr>
              <w:t xml:space="preserve">Title</w:t>
            </w:r>
          </w:p>
        </w:tc>
        <w:tc>
          <w:tcPr/>
          <w:p w:rsidR="00000000" w:rsidDel="00000000" w:rsidP="00000000" w:rsidRDefault="00000000" w:rsidRPr="00000000" w14:paraId="00000024">
            <w:pPr>
              <w:rPr/>
            </w:pPr>
            <w:r w:rsidDel="00000000" w:rsidR="00000000" w:rsidRPr="00000000">
              <w:rPr>
                <w:rtl w:val="0"/>
              </w:rPr>
              <w:t xml:space="preserve">Date</w:t>
            </w:r>
          </w:p>
        </w:tc>
      </w:tr>
      <w:tr>
        <w:trPr>
          <w:cantSplit w:val="0"/>
          <w:tblHeader w:val="0"/>
        </w:trPr>
        <w:tc>
          <w:tcPr/>
          <w:p w:rsidR="00000000" w:rsidDel="00000000" w:rsidP="00000000" w:rsidRDefault="00000000" w:rsidRPr="00000000" w14:paraId="00000025">
            <w:pPr>
              <w:rPr/>
            </w:pPr>
            <w:r w:rsidDel="00000000" w:rsidR="00000000" w:rsidRPr="00000000">
              <w:rPr>
                <w:rtl w:val="0"/>
              </w:rPr>
            </w:r>
          </w:p>
        </w:tc>
        <w:tc>
          <w:tcPr/>
          <w:p w:rsidR="00000000" w:rsidDel="00000000" w:rsidP="00000000" w:rsidRDefault="00000000" w:rsidRPr="00000000" w14:paraId="00000026">
            <w:pPr>
              <w:rPr/>
            </w:pPr>
            <w:r w:rsidDel="00000000" w:rsidR="00000000" w:rsidRPr="00000000">
              <w:rPr>
                <w:rtl w:val="0"/>
              </w:rPr>
            </w:r>
          </w:p>
        </w:tc>
        <w:tc>
          <w:tcPr/>
          <w:p w:rsidR="00000000" w:rsidDel="00000000" w:rsidP="00000000" w:rsidRDefault="00000000" w:rsidRPr="00000000" w14:paraId="00000027">
            <w:pPr>
              <w:rPr/>
            </w:pPr>
            <w:r w:rsidDel="00000000" w:rsidR="00000000" w:rsidRPr="00000000">
              <w:rPr>
                <w:rtl w:val="0"/>
              </w:rPr>
            </w:r>
          </w:p>
        </w:tc>
      </w:tr>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rPr/>
            </w:pPr>
            <w:r w:rsidDel="00000000" w:rsidR="00000000" w:rsidRPr="00000000">
              <w:rPr>
                <w:rtl w:val="0"/>
              </w:rPr>
            </w:r>
          </w:p>
        </w:tc>
        <w:tc>
          <w:tcPr/>
          <w:p w:rsidR="00000000" w:rsidDel="00000000" w:rsidP="00000000" w:rsidRDefault="00000000" w:rsidRPr="00000000" w14:paraId="0000002A">
            <w:pPr>
              <w:rPr/>
            </w:pPr>
            <w:r w:rsidDel="00000000" w:rsidR="00000000" w:rsidRPr="00000000">
              <w:rPr>
                <w:rtl w:val="0"/>
              </w:rPr>
            </w:r>
          </w:p>
        </w:tc>
      </w:tr>
    </w:tbl>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deada"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ZodFFgmHf8XcFIsI9oHAWxUPPQ==">CgMxLjA4AHIhMWpQVXlVUVE0NnIzWWZnSGZzNEM5cEtkSEltRE1qdUtm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