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Statement of Applicability (SoA)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provides the ISO 27001 Statement of Applicability (SoA) template, listing controls selected from ISO 27001. The SoA includes their applicability, justification for inclusion or exclusion, implementation status, and references. This document supports [COMPANY NAME]'s commitment to managing information security risks and achieving ISMS objectives.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SoA</w:t>
      </w:r>
    </w:p>
    <w:p w:rsidR="00000000" w:rsidDel="00000000" w:rsidP="00000000" w:rsidRDefault="00000000" w:rsidRPr="00000000" w14:paraId="00000005">
      <w:pPr>
        <w:rPr/>
      </w:pPr>
      <w:r w:rsidDel="00000000" w:rsidR="00000000" w:rsidRPr="00000000">
        <w:rPr>
          <w:rtl w:val="0"/>
        </w:rPr>
        <w:t xml:space="preserve">The SoA serves to:</w:t>
        <w:br w:type="textWrapping"/>
        <w:t xml:space="preserve">1. Document the controls selected from  ISO 27001.</w:t>
        <w:br w:type="textWrapping"/>
        <w:t xml:space="preserve">2. Justify the inclusion or exclusion of each control based on risk assessments and business requirements.</w:t>
        <w:br w:type="textWrapping"/>
        <w:t xml:space="preserve">3. Demonstrate compliance with regulatory, legal, and contractual requirements.</w:t>
        <w:br w:type="textWrapping"/>
        <w:t xml:space="preserve">4. Provide traceability for auditors and stakeholders.</w:t>
        <w:br w:type="textWrapping"/>
        <w:t xml:space="preserve">5. Support ongoing risk management efforts.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Statement of Applicability Table Example</w:t>
      </w:r>
    </w:p>
    <w:p w:rsidR="00000000" w:rsidDel="00000000" w:rsidP="00000000" w:rsidRDefault="00000000" w:rsidRPr="00000000" w14:paraId="00000007">
      <w:pPr>
        <w:rPr/>
      </w:pPr>
      <w:r w:rsidDel="00000000" w:rsidR="00000000" w:rsidRPr="00000000">
        <w:rPr>
          <w:rtl w:val="0"/>
        </w:rPr>
        <w:t xml:space="preserve">The table below outlines the applicability, justification, implementation status, and other relevant details for each selected control.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Control ID</w:t>
            </w:r>
          </w:p>
        </w:tc>
        <w:tc>
          <w:tcPr/>
          <w:p w:rsidR="00000000" w:rsidDel="00000000" w:rsidP="00000000" w:rsidRDefault="00000000" w:rsidRPr="00000000" w14:paraId="00000009">
            <w:pPr>
              <w:rPr/>
            </w:pPr>
            <w:r w:rsidDel="00000000" w:rsidR="00000000" w:rsidRPr="00000000">
              <w:rPr>
                <w:rtl w:val="0"/>
              </w:rPr>
              <w:t xml:space="preserve">Control Description</w:t>
            </w:r>
          </w:p>
        </w:tc>
        <w:tc>
          <w:tcPr/>
          <w:p w:rsidR="00000000" w:rsidDel="00000000" w:rsidP="00000000" w:rsidRDefault="00000000" w:rsidRPr="00000000" w14:paraId="0000000A">
            <w:pPr>
              <w:rPr/>
            </w:pPr>
            <w:r w:rsidDel="00000000" w:rsidR="00000000" w:rsidRPr="00000000">
              <w:rPr>
                <w:rtl w:val="0"/>
              </w:rPr>
              <w:t xml:space="preserve">Applicable (Yes/No)</w:t>
            </w:r>
          </w:p>
        </w:tc>
        <w:tc>
          <w:tcPr/>
          <w:p w:rsidR="00000000" w:rsidDel="00000000" w:rsidP="00000000" w:rsidRDefault="00000000" w:rsidRPr="00000000" w14:paraId="0000000B">
            <w:pPr>
              <w:rPr/>
            </w:pPr>
            <w:r w:rsidDel="00000000" w:rsidR="00000000" w:rsidRPr="00000000">
              <w:rPr>
                <w:rtl w:val="0"/>
              </w:rPr>
              <w:t xml:space="preserve">Justification</w:t>
            </w:r>
          </w:p>
        </w:tc>
        <w:tc>
          <w:tcPr/>
          <w:p w:rsidR="00000000" w:rsidDel="00000000" w:rsidP="00000000" w:rsidRDefault="00000000" w:rsidRPr="00000000" w14:paraId="0000000C">
            <w:pPr>
              <w:rPr/>
            </w:pPr>
            <w:r w:rsidDel="00000000" w:rsidR="00000000" w:rsidRPr="00000000">
              <w:rPr>
                <w:rtl w:val="0"/>
              </w:rPr>
              <w:t xml:space="preserve">Implementation Status</w:t>
            </w:r>
          </w:p>
        </w:tc>
        <w:tc>
          <w:tcPr/>
          <w:p w:rsidR="00000000" w:rsidDel="00000000" w:rsidP="00000000" w:rsidRDefault="00000000" w:rsidRPr="00000000" w14:paraId="0000000D">
            <w:pPr>
              <w:rPr/>
            </w:pPr>
            <w:r w:rsidDel="00000000" w:rsidR="00000000" w:rsidRPr="00000000">
              <w:rPr>
                <w:rtl w:val="0"/>
              </w:rPr>
              <w:t xml:space="preserve">Control Owner</w:t>
            </w:r>
          </w:p>
        </w:tc>
        <w:tc>
          <w:tcPr/>
          <w:p w:rsidR="00000000" w:rsidDel="00000000" w:rsidP="00000000" w:rsidRDefault="00000000" w:rsidRPr="00000000" w14:paraId="0000000E">
            <w:pPr>
              <w:rPr/>
            </w:pPr>
            <w:r w:rsidDel="00000000" w:rsidR="00000000" w:rsidRPr="00000000">
              <w:rPr>
                <w:rtl w:val="0"/>
              </w:rPr>
              <w:t xml:space="preserve">Linked Risk(s)</w:t>
            </w:r>
          </w:p>
        </w:tc>
        <w:tc>
          <w:tcPr/>
          <w:p w:rsidR="00000000" w:rsidDel="00000000" w:rsidP="00000000" w:rsidRDefault="00000000" w:rsidRPr="00000000" w14:paraId="0000000F">
            <w:pPr>
              <w:rPr/>
            </w:pPr>
            <w:r w:rsidDel="00000000" w:rsidR="00000000" w:rsidRPr="00000000">
              <w:rPr>
                <w:rtl w:val="0"/>
              </w:rPr>
              <w:t xml:space="preserve">Action Plan (if needed)</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A.5.1</w:t>
            </w:r>
          </w:p>
        </w:tc>
        <w:tc>
          <w:tcPr/>
          <w:p w:rsidR="00000000" w:rsidDel="00000000" w:rsidP="00000000" w:rsidRDefault="00000000" w:rsidRPr="00000000" w14:paraId="00000011">
            <w:pPr>
              <w:rPr/>
            </w:pPr>
            <w:r w:rsidDel="00000000" w:rsidR="00000000" w:rsidRPr="00000000">
              <w:rPr>
                <w:rtl w:val="0"/>
              </w:rPr>
              <w:t xml:space="preserve">Information Security Policies</w:t>
            </w:r>
          </w:p>
        </w:tc>
        <w:tc>
          <w:tcPr/>
          <w:p w:rsidR="00000000" w:rsidDel="00000000" w:rsidP="00000000" w:rsidRDefault="00000000" w:rsidRPr="00000000" w14:paraId="00000012">
            <w:pPr>
              <w:rPr/>
            </w:pPr>
            <w:r w:rsidDel="00000000" w:rsidR="00000000" w:rsidRPr="00000000">
              <w:rPr>
                <w:rtl w:val="0"/>
              </w:rPr>
              <w:t xml:space="preserve">Yes</w:t>
            </w:r>
          </w:p>
        </w:tc>
        <w:tc>
          <w:tcPr/>
          <w:p w:rsidR="00000000" w:rsidDel="00000000" w:rsidP="00000000" w:rsidRDefault="00000000" w:rsidRPr="00000000" w14:paraId="00000013">
            <w:pPr>
              <w:rPr/>
            </w:pPr>
            <w:r w:rsidDel="00000000" w:rsidR="00000000" w:rsidRPr="00000000">
              <w:rPr>
                <w:rtl w:val="0"/>
              </w:rPr>
              <w:t xml:space="preserve">Ensures a consistent approach to information security.</w:t>
            </w:r>
          </w:p>
        </w:tc>
        <w:tc>
          <w:tcPr/>
          <w:p w:rsidR="00000000" w:rsidDel="00000000" w:rsidP="00000000" w:rsidRDefault="00000000" w:rsidRPr="00000000" w14:paraId="00000014">
            <w:pPr>
              <w:rPr/>
            </w:pPr>
            <w:r w:rsidDel="00000000" w:rsidR="00000000" w:rsidRPr="00000000">
              <w:rPr>
                <w:rtl w:val="0"/>
              </w:rPr>
              <w:t xml:space="preserve">Implemented</w:t>
            </w:r>
          </w:p>
        </w:tc>
        <w:tc>
          <w:tcPr/>
          <w:p w:rsidR="00000000" w:rsidDel="00000000" w:rsidP="00000000" w:rsidRDefault="00000000" w:rsidRPr="00000000" w14:paraId="00000015">
            <w:pPr>
              <w:rPr/>
            </w:pPr>
            <w:r w:rsidDel="00000000" w:rsidR="00000000" w:rsidRPr="00000000">
              <w:rPr>
                <w:rtl w:val="0"/>
              </w:rPr>
              <w:t xml:space="preserve">Compliance Officer</w:t>
            </w:r>
          </w:p>
        </w:tc>
        <w:tc>
          <w:tcPr/>
          <w:p w:rsidR="00000000" w:rsidDel="00000000" w:rsidP="00000000" w:rsidRDefault="00000000" w:rsidRPr="00000000" w14:paraId="00000016">
            <w:pPr>
              <w:rPr/>
            </w:pPr>
            <w:r w:rsidDel="00000000" w:rsidR="00000000" w:rsidRPr="00000000">
              <w:rPr>
                <w:rtl w:val="0"/>
              </w:rPr>
              <w:t xml:space="preserve">Lack of unified policy framework</w:t>
            </w:r>
          </w:p>
        </w:tc>
        <w:tc>
          <w:tcPr/>
          <w:p w:rsidR="00000000" w:rsidDel="00000000" w:rsidP="00000000" w:rsidRDefault="00000000" w:rsidRPr="00000000" w14:paraId="00000017">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A.6.1</w:t>
            </w:r>
          </w:p>
        </w:tc>
        <w:tc>
          <w:tcPr/>
          <w:p w:rsidR="00000000" w:rsidDel="00000000" w:rsidP="00000000" w:rsidRDefault="00000000" w:rsidRPr="00000000" w14:paraId="00000019">
            <w:pPr>
              <w:rPr/>
            </w:pPr>
            <w:r w:rsidDel="00000000" w:rsidR="00000000" w:rsidRPr="00000000">
              <w:rPr>
                <w:rtl w:val="0"/>
              </w:rPr>
              <w:t xml:space="preserve">Organization of Information Security</w:t>
            </w:r>
          </w:p>
        </w:tc>
        <w:tc>
          <w:tcPr/>
          <w:p w:rsidR="00000000" w:rsidDel="00000000" w:rsidP="00000000" w:rsidRDefault="00000000" w:rsidRPr="00000000" w14:paraId="0000001A">
            <w:pPr>
              <w:rPr/>
            </w:pPr>
            <w:r w:rsidDel="00000000" w:rsidR="00000000" w:rsidRPr="00000000">
              <w:rPr>
                <w:rtl w:val="0"/>
              </w:rPr>
              <w:t xml:space="preserve">Yes</w:t>
            </w:r>
          </w:p>
        </w:tc>
        <w:tc>
          <w:tcPr/>
          <w:p w:rsidR="00000000" w:rsidDel="00000000" w:rsidP="00000000" w:rsidRDefault="00000000" w:rsidRPr="00000000" w14:paraId="0000001B">
            <w:pPr>
              <w:rPr/>
            </w:pPr>
            <w:r w:rsidDel="00000000" w:rsidR="00000000" w:rsidRPr="00000000">
              <w:rPr>
                <w:rtl w:val="0"/>
              </w:rPr>
              <w:t xml:space="preserve">Align roles with security needs.</w:t>
            </w:r>
          </w:p>
        </w:tc>
        <w:tc>
          <w:tcPr/>
          <w:p w:rsidR="00000000" w:rsidDel="00000000" w:rsidP="00000000" w:rsidRDefault="00000000" w:rsidRPr="00000000" w14:paraId="0000001C">
            <w:pPr>
              <w:rPr/>
            </w:pPr>
            <w:r w:rsidDel="00000000" w:rsidR="00000000" w:rsidRPr="00000000">
              <w:rPr>
                <w:rtl w:val="0"/>
              </w:rPr>
              <w:t xml:space="preserve">Implemented</w:t>
            </w:r>
          </w:p>
        </w:tc>
        <w:tc>
          <w:tcPr/>
          <w:p w:rsidR="00000000" w:rsidDel="00000000" w:rsidP="00000000" w:rsidRDefault="00000000" w:rsidRPr="00000000" w14:paraId="0000001D">
            <w:pPr>
              <w:rPr/>
            </w:pPr>
            <w:r w:rsidDel="00000000" w:rsidR="00000000" w:rsidRPr="00000000">
              <w:rPr>
                <w:rtl w:val="0"/>
              </w:rPr>
              <w:t xml:space="preserve">CISO</w:t>
            </w:r>
          </w:p>
        </w:tc>
        <w:tc>
          <w:tcPr/>
          <w:p w:rsidR="00000000" w:rsidDel="00000000" w:rsidP="00000000" w:rsidRDefault="00000000" w:rsidRPr="00000000" w14:paraId="0000001E">
            <w:pPr>
              <w:rPr/>
            </w:pPr>
            <w:r w:rsidDel="00000000" w:rsidR="00000000" w:rsidRPr="00000000">
              <w:rPr>
                <w:rtl w:val="0"/>
              </w:rPr>
              <w:t xml:space="preserve">Undefined roles and responsibilities</w:t>
            </w:r>
          </w:p>
        </w:tc>
        <w:tc>
          <w:tcPr/>
          <w:p w:rsidR="00000000" w:rsidDel="00000000" w:rsidP="00000000" w:rsidRDefault="00000000" w:rsidRPr="00000000" w14:paraId="0000001F">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A.12.3</w:t>
            </w:r>
          </w:p>
        </w:tc>
        <w:tc>
          <w:tcPr/>
          <w:p w:rsidR="00000000" w:rsidDel="00000000" w:rsidP="00000000" w:rsidRDefault="00000000" w:rsidRPr="00000000" w14:paraId="00000021">
            <w:pPr>
              <w:rPr/>
            </w:pPr>
            <w:r w:rsidDel="00000000" w:rsidR="00000000" w:rsidRPr="00000000">
              <w:rPr>
                <w:rtl w:val="0"/>
              </w:rPr>
              <w:t xml:space="preserve">Backup</w:t>
            </w:r>
          </w:p>
        </w:tc>
        <w:tc>
          <w:tcPr/>
          <w:p w:rsidR="00000000" w:rsidDel="00000000" w:rsidP="00000000" w:rsidRDefault="00000000" w:rsidRPr="00000000" w14:paraId="00000022">
            <w:pPr>
              <w:rPr/>
            </w:pPr>
            <w:r w:rsidDel="00000000" w:rsidR="00000000" w:rsidRPr="00000000">
              <w:rPr>
                <w:rtl w:val="0"/>
              </w:rPr>
              <w:t xml:space="preserve">Yes</w:t>
            </w:r>
          </w:p>
        </w:tc>
        <w:tc>
          <w:tcPr/>
          <w:p w:rsidR="00000000" w:rsidDel="00000000" w:rsidP="00000000" w:rsidRDefault="00000000" w:rsidRPr="00000000" w14:paraId="00000023">
            <w:pPr>
              <w:rPr/>
            </w:pPr>
            <w:r w:rsidDel="00000000" w:rsidR="00000000" w:rsidRPr="00000000">
              <w:rPr>
                <w:rtl w:val="0"/>
              </w:rPr>
              <w:t xml:space="preserve">Ensure data recovery in case of incidents.</w:t>
            </w:r>
          </w:p>
        </w:tc>
        <w:tc>
          <w:tcPr/>
          <w:p w:rsidR="00000000" w:rsidDel="00000000" w:rsidP="00000000" w:rsidRDefault="00000000" w:rsidRPr="00000000" w14:paraId="00000024">
            <w:pPr>
              <w:rPr/>
            </w:pPr>
            <w:r w:rsidDel="00000000" w:rsidR="00000000" w:rsidRPr="00000000">
              <w:rPr>
                <w:rtl w:val="0"/>
              </w:rPr>
              <w:t xml:space="preserve">Partially Implemented</w:t>
            </w:r>
          </w:p>
        </w:tc>
        <w:tc>
          <w:tcPr/>
          <w:p w:rsidR="00000000" w:rsidDel="00000000" w:rsidP="00000000" w:rsidRDefault="00000000" w:rsidRPr="00000000" w14:paraId="00000025">
            <w:pPr>
              <w:rPr/>
            </w:pPr>
            <w:r w:rsidDel="00000000" w:rsidR="00000000" w:rsidRPr="00000000">
              <w:rPr>
                <w:rtl w:val="0"/>
              </w:rPr>
              <w:t xml:space="preserve">IT Manager</w:t>
            </w:r>
          </w:p>
        </w:tc>
        <w:tc>
          <w:tcPr/>
          <w:p w:rsidR="00000000" w:rsidDel="00000000" w:rsidP="00000000" w:rsidRDefault="00000000" w:rsidRPr="00000000" w14:paraId="00000026">
            <w:pPr>
              <w:rPr/>
            </w:pPr>
            <w:r w:rsidDel="00000000" w:rsidR="00000000" w:rsidRPr="00000000">
              <w:rPr>
                <w:rtl w:val="0"/>
              </w:rPr>
              <w:t xml:space="preserve">Loss of critical data</w:t>
            </w:r>
          </w:p>
        </w:tc>
        <w:tc>
          <w:tcPr/>
          <w:p w:rsidR="00000000" w:rsidDel="00000000" w:rsidP="00000000" w:rsidRDefault="00000000" w:rsidRPr="00000000" w14:paraId="00000027">
            <w:pPr>
              <w:rPr/>
            </w:pPr>
            <w:r w:rsidDel="00000000" w:rsidR="00000000" w:rsidRPr="00000000">
              <w:rPr>
                <w:rtl w:val="0"/>
              </w:rPr>
              <w:t xml:space="preserve">Complete full backup automation.</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A.18.1</w:t>
            </w:r>
          </w:p>
        </w:tc>
        <w:tc>
          <w:tcPr/>
          <w:p w:rsidR="00000000" w:rsidDel="00000000" w:rsidP="00000000" w:rsidRDefault="00000000" w:rsidRPr="00000000" w14:paraId="00000029">
            <w:pPr>
              <w:rPr/>
            </w:pPr>
            <w:r w:rsidDel="00000000" w:rsidR="00000000" w:rsidRPr="00000000">
              <w:rPr>
                <w:rtl w:val="0"/>
              </w:rPr>
              <w:t xml:space="preserve">Compliance with Legal Requirements</w:t>
            </w:r>
          </w:p>
        </w:tc>
        <w:tc>
          <w:tcPr/>
          <w:p w:rsidR="00000000" w:rsidDel="00000000" w:rsidP="00000000" w:rsidRDefault="00000000" w:rsidRPr="00000000" w14:paraId="0000002A">
            <w:pPr>
              <w:rPr/>
            </w:pPr>
            <w:r w:rsidDel="00000000" w:rsidR="00000000" w:rsidRPr="00000000">
              <w:rPr>
                <w:rtl w:val="0"/>
              </w:rPr>
              <w:t xml:space="preserve">Yes</w:t>
            </w:r>
          </w:p>
        </w:tc>
        <w:tc>
          <w:tcPr/>
          <w:p w:rsidR="00000000" w:rsidDel="00000000" w:rsidP="00000000" w:rsidRDefault="00000000" w:rsidRPr="00000000" w14:paraId="0000002B">
            <w:pPr>
              <w:rPr/>
            </w:pPr>
            <w:r w:rsidDel="00000000" w:rsidR="00000000" w:rsidRPr="00000000">
              <w:rPr>
                <w:rtl w:val="0"/>
              </w:rPr>
              <w:t xml:space="preserve">Fulfill statutory obligations.</w:t>
            </w:r>
          </w:p>
        </w:tc>
        <w:tc>
          <w:tcPr/>
          <w:p w:rsidR="00000000" w:rsidDel="00000000" w:rsidP="00000000" w:rsidRDefault="00000000" w:rsidRPr="00000000" w14:paraId="0000002C">
            <w:pPr>
              <w:rPr/>
            </w:pPr>
            <w:r w:rsidDel="00000000" w:rsidR="00000000" w:rsidRPr="00000000">
              <w:rPr>
                <w:rtl w:val="0"/>
              </w:rPr>
              <w:t xml:space="preserve">Implemented</w:t>
            </w:r>
          </w:p>
        </w:tc>
        <w:tc>
          <w:tcPr/>
          <w:p w:rsidR="00000000" w:rsidDel="00000000" w:rsidP="00000000" w:rsidRDefault="00000000" w:rsidRPr="00000000" w14:paraId="0000002D">
            <w:pPr>
              <w:rPr/>
            </w:pPr>
            <w:r w:rsidDel="00000000" w:rsidR="00000000" w:rsidRPr="00000000">
              <w:rPr>
                <w:rtl w:val="0"/>
              </w:rPr>
              <w:t xml:space="preserve">Legal Team</w:t>
            </w:r>
          </w:p>
        </w:tc>
        <w:tc>
          <w:tcPr/>
          <w:p w:rsidR="00000000" w:rsidDel="00000000" w:rsidP="00000000" w:rsidRDefault="00000000" w:rsidRPr="00000000" w14:paraId="0000002E">
            <w:pPr>
              <w:rPr/>
            </w:pPr>
            <w:r w:rsidDel="00000000" w:rsidR="00000000" w:rsidRPr="00000000">
              <w:rPr>
                <w:rtl w:val="0"/>
              </w:rPr>
              <w:t xml:space="preserve">Failure to meet legal obligations</w:t>
            </w:r>
          </w:p>
        </w:tc>
        <w:tc>
          <w:tcPr/>
          <w:p w:rsidR="00000000" w:rsidDel="00000000" w:rsidP="00000000" w:rsidRDefault="00000000" w:rsidRPr="00000000" w14:paraId="0000002F">
            <w:pPr>
              <w:rPr/>
            </w:pPr>
            <w:r w:rsidDel="00000000" w:rsidR="00000000" w:rsidRPr="00000000">
              <w:rPr>
                <w:rtl w:val="0"/>
              </w:rPr>
              <w:t xml:space="preserve">N/A</w:t>
            </w:r>
          </w:p>
        </w:tc>
      </w:tr>
    </w:tbl>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3. Roles and Responsibilities</w:t>
      </w:r>
    </w:p>
    <w:p w:rsidR="00000000" w:rsidDel="00000000" w:rsidP="00000000" w:rsidRDefault="00000000" w:rsidRPr="00000000" w14:paraId="00000032">
      <w:pPr>
        <w:rPr/>
      </w:pPr>
      <w:r w:rsidDel="00000000" w:rsidR="00000000" w:rsidRPr="00000000">
        <w:rPr>
          <w:rtl w:val="0"/>
        </w:rPr>
        <w:t xml:space="preserve"> Information Security Manager (ISM):</w:t>
        <w:br w:type="textWrapping"/>
        <w:t xml:space="preserve">- Maintain and update the SoA.</w:t>
        <w:br w:type="textWrapping"/>
        <w:t xml:space="preserve">- Ensure the implementation of selected controls.</w:t>
      </w:r>
    </w:p>
    <w:p w:rsidR="00000000" w:rsidDel="00000000" w:rsidP="00000000" w:rsidRDefault="00000000" w:rsidRPr="00000000" w14:paraId="00000033">
      <w:pPr>
        <w:rPr/>
      </w:pPr>
      <w:r w:rsidDel="00000000" w:rsidR="00000000" w:rsidRPr="00000000">
        <w:rPr>
          <w:rtl w:val="0"/>
        </w:rPr>
        <w:t xml:space="preserve"> Top Management:</w:t>
        <w:br w:type="textWrapping"/>
        <w:t xml:space="preserve">- Approve the SoA.</w:t>
        <w:br w:type="textWrapping"/>
        <w:t xml:space="preserve">- Provide resources for control implementation.</w:t>
      </w:r>
    </w:p>
    <w:p w:rsidR="00000000" w:rsidDel="00000000" w:rsidP="00000000" w:rsidRDefault="00000000" w:rsidRPr="00000000" w14:paraId="00000034">
      <w:pPr>
        <w:rPr/>
      </w:pPr>
      <w:r w:rsidDel="00000000" w:rsidR="00000000" w:rsidRPr="00000000">
        <w:rPr>
          <w:rtl w:val="0"/>
        </w:rPr>
        <w:t xml:space="preserve"> Compliance Officer:</w:t>
        <w:br w:type="textWrapping"/>
        <w:t xml:space="preserve">- Ensure selected controls meet regulatory requirements.</w:t>
      </w:r>
    </w:p>
    <w:p w:rsidR="00000000" w:rsidDel="00000000" w:rsidP="00000000" w:rsidRDefault="00000000" w:rsidRPr="00000000" w14:paraId="00000035">
      <w:pPr>
        <w:rPr/>
      </w:pPr>
      <w:r w:rsidDel="00000000" w:rsidR="00000000" w:rsidRPr="00000000">
        <w:rPr>
          <w:rtl w:val="0"/>
        </w:rPr>
        <w:t xml:space="preserve"> IT Operations Team:</w:t>
        <w:br w:type="textWrapping"/>
        <w:t xml:space="preserve">- Implement and monitor technical controls.</w:t>
      </w:r>
    </w:p>
    <w:p w:rsidR="00000000" w:rsidDel="00000000" w:rsidP="00000000" w:rsidRDefault="00000000" w:rsidRPr="00000000" w14:paraId="00000036">
      <w:pPr>
        <w:pStyle w:val="Heading2"/>
        <w:rPr>
          <w:color w:val="000000"/>
        </w:rPr>
      </w:pPr>
      <w:r w:rsidDel="00000000" w:rsidR="00000000" w:rsidRPr="00000000">
        <w:rPr>
          <w:color w:val="000000"/>
          <w:rtl w:val="0"/>
        </w:rPr>
        <w:t xml:space="preserve">4. Narrative Context</w:t>
      </w:r>
    </w:p>
    <w:p w:rsidR="00000000" w:rsidDel="00000000" w:rsidP="00000000" w:rsidRDefault="00000000" w:rsidRPr="00000000" w14:paraId="00000037">
      <w:pPr>
        <w:rPr/>
      </w:pPr>
      <w:r w:rsidDel="00000000" w:rsidR="00000000" w:rsidRPr="00000000">
        <w:rPr>
          <w:rtl w:val="0"/>
        </w:rPr>
        <w:t xml:space="preserve">The SoA ensures [COMPANY NAME] aligns its ISMS with ISO 27001 controls. For example, the inclusion of A.12.3 (Backup) enables data recovery in case of critical incidents, demonstrating a proactive approach to mitigating data loss risks.</w:t>
      </w:r>
    </w:p>
    <w:p w:rsidR="00000000" w:rsidDel="00000000" w:rsidP="00000000" w:rsidRDefault="00000000" w:rsidRPr="00000000" w14:paraId="00000038">
      <w:pPr>
        <w:pStyle w:val="Heading2"/>
        <w:rPr>
          <w:color w:val="000000"/>
        </w:rPr>
      </w:pPr>
      <w:r w:rsidDel="00000000" w:rsidR="00000000" w:rsidRPr="00000000">
        <w:rPr>
          <w:color w:val="000000"/>
          <w:rtl w:val="0"/>
        </w:rPr>
        <w:t xml:space="preserve">5. Revision and Maintenance</w:t>
      </w:r>
    </w:p>
    <w:p w:rsidR="00000000" w:rsidDel="00000000" w:rsidP="00000000" w:rsidRDefault="00000000" w:rsidRPr="00000000" w14:paraId="00000039">
      <w:pPr>
        <w:rPr/>
      </w:pPr>
      <w:r w:rsidDel="00000000" w:rsidR="00000000" w:rsidRPr="00000000">
        <w:rPr>
          <w:rtl w:val="0"/>
        </w:rPr>
        <w:t xml:space="preserve">The SoA will be reviewed [Insert frequency, e.g., annually or as needed] to reflect changes in risks, business operations, or regulatory requirements.</w:t>
      </w:r>
    </w:p>
    <w:p w:rsidR="00000000" w:rsidDel="00000000" w:rsidP="00000000" w:rsidRDefault="00000000" w:rsidRPr="00000000" w14:paraId="0000003A">
      <w:pPr>
        <w:pStyle w:val="Heading2"/>
        <w:rPr>
          <w:color w:val="000000"/>
        </w:rPr>
      </w:pPr>
      <w:r w:rsidDel="00000000" w:rsidR="00000000" w:rsidRPr="00000000">
        <w:rPr>
          <w:color w:val="000000"/>
          <w:rtl w:val="0"/>
        </w:rPr>
        <w:t xml:space="preserve">Approval:</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B">
            <w:pPr>
              <w:rPr/>
            </w:pPr>
            <w:r w:rsidDel="00000000" w:rsidR="00000000" w:rsidRPr="00000000">
              <w:rPr>
                <w:rtl w:val="0"/>
              </w:rPr>
              <w:t xml:space="preserve">Name</w:t>
            </w:r>
          </w:p>
        </w:tc>
        <w:tc>
          <w:tcPr/>
          <w:p w:rsidR="00000000" w:rsidDel="00000000" w:rsidP="00000000" w:rsidRDefault="00000000" w:rsidRPr="00000000" w14:paraId="0000003C">
            <w:pPr>
              <w:rPr/>
            </w:pPr>
            <w:r w:rsidDel="00000000" w:rsidR="00000000" w:rsidRPr="00000000">
              <w:rPr>
                <w:rtl w:val="0"/>
              </w:rPr>
              <w:t xml:space="preserve">Title</w:t>
            </w:r>
          </w:p>
        </w:tc>
        <w:tc>
          <w:tcPr/>
          <w:p w:rsidR="00000000" w:rsidDel="00000000" w:rsidP="00000000" w:rsidRDefault="00000000" w:rsidRPr="00000000" w14:paraId="0000003D">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fAsxhDzjeFxfb1p4YnT4sFL1fg==">CgMxLjA4AHIhMUUwamtnMVlRWlo1Z2F3cjIweHlweFJidVRwQlg4eGtS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