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C408C" w14:textId="199BCB71" w:rsidR="00B17685" w:rsidRDefault="00096B30">
      <w:r>
        <w:t>Hi there, good luck, you can do it!</w:t>
      </w:r>
    </w:p>
    <w:p w14:paraId="7321C72F" w14:textId="77777777" w:rsidR="00096B30" w:rsidRDefault="00096B30"/>
    <w:sectPr w:rsidR="00096B3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61B"/>
    <w:rsid w:val="00096B30"/>
    <w:rsid w:val="0094261B"/>
    <w:rsid w:val="00B1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E0A5C"/>
  <w15:chartTrackingRefBased/>
  <w15:docId w15:val="{75E82B85-7846-4DA1-9EF2-0972FA242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CA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Liu,</dc:creator>
  <cp:keywords/>
  <dc:description/>
  <cp:lastModifiedBy>Dong Liu,</cp:lastModifiedBy>
  <cp:revision>3</cp:revision>
  <dcterms:created xsi:type="dcterms:W3CDTF">2023-07-25T15:13:00Z</dcterms:created>
  <dcterms:modified xsi:type="dcterms:W3CDTF">2023-07-25T15:13:00Z</dcterms:modified>
</cp:coreProperties>
</file>