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these past two years, I have had the opportunity to do my internship at all three levels of K-12. I’ve had such a robust learning experience that it felt I already had my PPS credential. I was exposed to many duties that counselors perform, from implementing academic plans to help students succeed to performing one-on-one and small-group counseling and delivering guidance lessons. I plunged into a learning experience that changed and shaped my life forever. Not only did it shape my life as a future counselor, but it also shaped me as a mother of two children currently in the K-12 system. As I reflect, I hope that I can encourage future counselors to be very intentional about choosing internship supervisors who will invest their time and show new counselors how to advance students emotionally, academically, and expose them to experiences that allow them to think critically and outside of the box to establish critical thinkers, inspire their creativity, and passion towards their personal growth.</w:t>
      </w:r>
    </w:p>
    <w:p w:rsidR="00000000" w:rsidDel="00000000" w:rsidP="00000000" w:rsidRDefault="00000000" w:rsidRPr="00000000" w14:paraId="0000000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in the field of counseling is very different from sitting in a chair as a student. The hands-on practice exposed me to the reality of how counselors function and the essential role they hold. I was able to apply what I had learned in the classroom and put it to work. I drew on courses such as school counseling to establish data-driven outcomes for schools. I was able to apply behavioral data, which taught me how to assess students' mindsets and attitudes, which can show up during pre- and post-assessments. I was even able to apply to my law and ethics course, where I learned about school ethics and how to always align the curriculum with the standards for school counselors. I pulled from the consultation course, which is currently teaching me how to collaborate and work with colleagues to establish effective ways to reach students, schools, and even community services and resources. I used the theories course to learn client-centered theory and even motivational interviewing, helping students look within to find motivation to change their behavior by setting tangible goals and collaborating with support systems. All of these courses were essential to me going out into the field of counseling. The curriculum that I learned in my counseling program equipped me with the knowledge and skills to go out and support students in my community, I felt nervous, but prepared to interact with my students and make my school and professors proud of what I would accomplish. </w:t>
      </w:r>
    </w:p>
    <w:p w:rsidR="00000000" w:rsidDel="00000000" w:rsidP="00000000" w:rsidRDefault="00000000" w:rsidRPr="00000000" w14:paraId="0000000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internship was at an elementary school. At this level, I focused on the multi-tiered support systems that supported the entire school. For the Tier 1 support, I did many SEL classroom guidance lessonsand these topics ranged from bullying all the way to sexual harassment. This was conducted and performed through collaboration with educators at times convenient for all parties involved. What I learned during scheduling classroom guidance lessons was that, as counselors, this was a great opportunity to reach all students and engage with them. It allowed me to learn faces and names and even observe some students' behavior. The guidance lessons allowed students to speak freely about their knowledge of, or lack of, certain topics and even to demonstrate how to handle situations appropriately. This required me to gain experience in classroom management as well. I was the teacher in those moments, and I needed students to cooperate and be active listeners so the information would stay with them. For Tier 2 support, I created small groups in elementary, middle, and high school. I created topics that addressed the school’s needs. For example, during my elementary internship, this school had a high suspension rate for physical fighting. I gathered this information from the school’s outcome data. I needed to know how to help the school reduce suspensions while targeting repeat offenders. My focus was to teach the students(ASCS B-SS 2, B-SS 9, 2022).  While gathering information to create my groups, I also had to align my topic and information with the American School Counselor Association standards (ASCA M 2, M 3, 2022). This allowed me to remain in compliance as a counselor. While I am not sure whether my interventions or small groups made a difference due to my school semester ending, I did walk away knowing how to facilitate small groups and how to gather the proper data to meet school needs and help students feel supported. I was able to go into my next internship with new skills that could impact the spaces I entered. I felt confident that I was an asset to the school and the counseling department. </w:t>
      </w:r>
    </w:p>
    <w:p w:rsidR="00000000" w:rsidDel="00000000" w:rsidP="00000000" w:rsidRDefault="00000000" w:rsidRPr="00000000" w14:paraId="00000004">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most effective counseling was one-on-one with my students. It didn’t matter if the students were in elementary, middle, or high school. I built rapport and met them where they were. I didn’t have false expectations, such as completing unmeasurable tasks in one day; I asked honest questions about their beliefs and capabilities, and together we created SMART, tangible goals. I can remember a student coming to me to thank me for listening and encouraging her every step of the way. Even when she didn’t believe in herself, we took it one week at a time. I watched with my own eyes as her grade point average went higher, she smiled more, and she even looked forward to going to the next grade level. I cried when that internship ended. It wasn’t because I wouldn’t see her again, but because of that one student who solidified what I knew deep down, which was that every student needs just one person to believe in them to keep striving. I also participated in a re-entry for a student who was suspended. The student was unable to communicate their feelings about the suspension, but sat in silence with the student and informed them that we could take breaks before going back into the classroom. I wanted the student to feel safe and not thrown back into a situation they were not comfortable with.  I could see myself in each and every student who sat before me, and I wish I had someone like me in my corner when times were rough during my K-12 journey. . Not only did I watch students grow, but I grew as a person and I was able to heal the k-12 student inside of myself that lacked a support system that I am now providing for others. </w:t>
      </w:r>
    </w:p>
    <w:p w:rsidR="00000000" w:rsidDel="00000000" w:rsidP="00000000" w:rsidRDefault="00000000" w:rsidRPr="00000000" w14:paraId="00000005">
      <w:pPr>
        <w:spacing w:after="120" w:before="120" w:line="480" w:lineRule="auto"/>
        <w:rPr/>
      </w:pPr>
      <w:r w:rsidDel="00000000" w:rsidR="00000000" w:rsidRPr="00000000">
        <w:rPr>
          <w:rFonts w:ascii="Times New Roman" w:cs="Times New Roman" w:eastAsia="Times New Roman" w:hAnsi="Times New Roman"/>
          <w:sz w:val="24"/>
          <w:szCs w:val="24"/>
          <w:rtl w:val="0"/>
        </w:rPr>
        <w:t xml:space="preserve">Although I practiced K-12 during my internship, I can honestly write it wasn’t a specific grade that allowed me to say I was effective, but it was certain sacred moments, inspiring conversations, tears, and laughs that confirmed I was walking in purpose, and I would enter every counseling space with love, compassion, empathy, and grace for those around me. This will extend to colleagues, students, parents, and even to myself. I will always remember the moments I had with the students.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