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434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mpl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34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74690"/>
          <w:sz w:val="52"/>
        </w:rPr>
        <w:t>Manual de Usuario SimpliaLeads</w:t>
      </w:r>
    </w:p>
    <w:p>
      <w:pPr>
        <w:jc w:val="center"/>
      </w:pPr>
      <w:r>
        <w:rPr>
          <w:color w:val="64748B"/>
          <w:sz w:val="26"/>
        </w:rPr>
        <w:t>Guía simple para entender las pestañas, métricas y reportes del dashboard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592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Código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MAN-USR-SIMPLIA-001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Versión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1.1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Estado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Vigente/Borrador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Fecha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04/05/2026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Zona horaria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America/Guayaquil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Dirigido a</w:t>
            </w:r>
          </w:p>
        </w:tc>
        <w:tc>
          <w:tcPr>
            <w:tcW w:type="dxa" w:w="691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Clientes, gerencia, usuarios comerciales y usuarios operativos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Uso principal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Comprender qué muestra cada pestaña y cómo tomar decisiones con los datos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</w:tblPr>
      <w:tblGrid>
        <w:gridCol w:w="10224"/>
      </w:tblGrid>
      <w:tr>
        <w:tc>
          <w:tcPr>
            <w:tcW w:type="dxa" w:w="10224"/>
            <w:shd w:fill="eaf1ff"/>
          </w:tcPr>
          <w:p>
            <w:r>
              <w:rPr>
                <w:rFonts w:ascii="Arial" w:hAnsi="Arial"/>
                <w:b/>
                <w:color w:val="274690"/>
                <w:sz w:val="20"/>
              </w:rPr>
              <w:t xml:space="preserve">Enfoque del documento: </w:t>
            </w:r>
            <w:r>
              <w:rPr>
                <w:rFonts w:ascii="Arial" w:hAnsi="Arial"/>
                <w:color w:val="0F2344"/>
                <w:sz w:val="20"/>
              </w:rPr>
              <w:t>Este manual está escrito para usuarios del negocio. No incluye claves, configuraciones técnicas ni detalles internos de implementación. Las capturas corresponden a un entorno de prueba con datos ficticios.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274690"/>
        </w:rPr>
        <w:t>Control documental</w:t>
      </w:r>
    </w:p>
    <w:p>
      <w:r>
        <w:rPr>
          <w:rFonts w:ascii="Arial" w:hAnsi="Arial"/>
          <w:color w:val="0F2344"/>
          <w:sz w:val="21"/>
        </w:rPr>
        <w:t>Este manual se controla como información documentada del sistema SimpliaLeads. Su objetivo es que el usuario entienda la información que ve en el dashboard, cómo interpretarla y cómo usarla para tomar decisiones comerciales.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3024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5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Dueño del documento</w:t>
            </w:r>
          </w:p>
        </w:tc>
        <w:tc>
          <w:tcPr>
            <w:tcW w:type="dxa" w:w="705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Simplia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Aprobador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Gerencia / Responsable del cliente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Distribución</w:t>
            </w:r>
          </w:p>
        </w:tc>
        <w:tc>
          <w:tcPr>
            <w:tcW w:type="dxa" w:w="705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Usuarios autorizados del dashboard y responsables comerciales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Próxima revisión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04/11/2026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Criterio de actualización</w:t>
            </w:r>
          </w:p>
        </w:tc>
        <w:tc>
          <w:tcPr>
            <w:tcW w:type="dxa" w:w="705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Cambios importantes en pestañas, métricas, nombres de reportes o flujo comercial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728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184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72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1.0</w:t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02/05/2026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Emisión inicial del manual de usuario</w:t>
            </w:r>
          </w:p>
        </w:tc>
        <w:tc>
          <w:tcPr>
            <w:tcW w:type="dxa" w:w="187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Simplia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1.1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04/05/2026</w:t>
            </w:r>
          </w:p>
        </w:tc>
        <w:tc>
          <w:tcPr>
            <w:tcW w:type="dxa" w:w="518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Actualización con capturas reales del dashboard y Calidad en tres niveles</w:t>
            </w:r>
          </w:p>
        </w:tc>
        <w:tc>
          <w:tcPr>
            <w:tcW w:type="dxa" w:w="187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Simplia</w:t>
            </w:r>
          </w:p>
        </w:tc>
      </w:tr>
    </w:tbl>
    <w:p>
      <w:pPr>
        <w:pStyle w:val="Heading1"/>
      </w:pPr>
      <w:r>
        <w:rPr>
          <w:rFonts w:ascii="Arial" w:hAnsi="Arial"/>
          <w:color w:val="274690"/>
        </w:rPr>
        <w:t>1. Objetivo y alcance</w:t>
      </w:r>
    </w:p>
    <w:p>
      <w:r>
        <w:rPr>
          <w:rFonts w:ascii="Arial" w:hAnsi="Arial"/>
          <w:color w:val="0F2344"/>
          <w:sz w:val="21"/>
        </w:rPr>
        <w:t>El objetivo de este manual es explicar, de forma clara y práctica, cómo leer SimpliaLeads. El documento ayuda a entender qué representa cada pestaña, qué datos puede ver el usuario, por qué esos datos son relevantes y qué acciones puede tomar.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Incluye la explicación de filtros, fechas, canales, actualización de datos, exportaciones y lectura de pestañas.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Incluye ejemplos de uso para gerencia, operación diaria, equipo comercial y marketing.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No incluye configuración técnica, administración de base de datos, claves, integraciones internas ni mantenimiento del sistema.</w:t>
      </w:r>
    </w:p>
    <w:p>
      <w:pPr>
        <w:pStyle w:val="Heading1"/>
      </w:pPr>
      <w:r>
        <w:rPr>
          <w:rFonts w:ascii="Arial" w:hAnsi="Arial"/>
          <w:color w:val="274690"/>
        </w:rPr>
        <w:t>2. ¿Para qué sirve SimpliaLeads?</w:t>
      </w:r>
    </w:p>
    <w:p>
      <w:r>
        <w:rPr>
          <w:rFonts w:ascii="Arial" w:hAnsi="Arial"/>
          <w:color w:val="0F2344"/>
          <w:sz w:val="21"/>
        </w:rPr>
        <w:t>SimpliaLeads es un panel de control comercial que reúne conversaciones y datos de leads para mostrar el avance del negocio. Permite ver si llegan suficientes leads, si se están respondiendo a tiempo, si se convierten en citas o ventas, qué canales funcionan mejor y qué oportunidades requieren atención.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</w:tblPr>
      <w:tblGrid>
        <w:gridCol w:w="10224"/>
      </w:tblGrid>
      <w:tr>
        <w:tc>
          <w:tcPr>
            <w:tcW w:type="dxa" w:w="10224"/>
            <w:shd w:fill="eaf1ff"/>
          </w:tcPr>
          <w:p>
            <w:r>
              <w:rPr>
                <w:rFonts w:ascii="Arial" w:hAnsi="Arial"/>
                <w:b/>
                <w:color w:val="274690"/>
                <w:sz w:val="20"/>
              </w:rPr>
              <w:t xml:space="preserve">Idea clave: </w:t>
            </w:r>
            <w:r>
              <w:rPr>
                <w:rFonts w:ascii="Arial" w:hAnsi="Arial"/>
                <w:color w:val="0F2344"/>
                <w:sz w:val="20"/>
              </w:rPr>
              <w:t>El dashboard no es solo una tabla. Es una herramienta para decidir qué revisar, a quién responder, qué canal mejorar y cómo medir el resultado comercial.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74690"/>
        </w:rPr>
        <w:t>3. Conceptos básicos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448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7344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Qué significa para el usuario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Lead</w:t>
            </w:r>
          </w:p>
        </w:tc>
        <w:tc>
          <w:tcPr>
            <w:tcW w:type="dxa" w:w="734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Persona o prospecto que inició o mantiene una conversación comercial.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Canal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Origen de la conversación, por ejemplo sitio web, TikTok, Telegram u otro inbox.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Campaña</w:t>
            </w:r>
          </w:p>
        </w:tc>
        <w:tc>
          <w:tcPr>
            <w:tcW w:type="dxa" w:w="734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Nombre de campaña registrada para entender de dónde viene el lead.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Estado o etapa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Momento comercial en el que se encuentra el lead dentro del proceso.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Cita</w:t>
            </w:r>
          </w:p>
        </w:tc>
        <w:tc>
          <w:tcPr>
            <w:tcW w:type="dxa" w:w="734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Lead marcado como cita agendada o equivalente según la configuración del negocio.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Venta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Lead marcado como venta exitosa con monto registrado cuando aplique.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Puntaje</w:t>
            </w:r>
          </w:p>
        </w:tc>
        <w:tc>
          <w:tcPr>
            <w:tcW w:type="dxa" w:w="734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Valor usado para priorizar la calidad o intención del lead.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Última interacción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Fecha y hora del último movimiento relevante de la conversación.</w:t>
            </w:r>
          </w:p>
        </w:tc>
      </w:tr>
    </w:tbl>
    <w:p>
      <w:pPr>
        <w:pStyle w:val="Heading1"/>
      </w:pPr>
      <w:r>
        <w:rPr>
          <w:rFonts w:ascii="Arial" w:hAnsi="Arial"/>
          <w:color w:val="274690"/>
        </w:rPr>
        <w:t>4. Guía rápida de uso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Selecciona el periodo que quieres analizar con el filtro de fechas.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Elige un canal específico si quieres revisar solo una fuente; deja Todos los Canales para ver el total.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Usa el botón de actualizar cuando quieras refrescar la información disponible.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Lee primero los KPIs principales y luego baja a tablas o gráficos para entender el detalle.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Exporta el reporte cuando necesites compartir, analizar o guardar evidencia del periodo.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592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Cómo interpretarlo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Datos en vivo + historial</w:t>
            </w:r>
          </w:p>
        </w:tc>
        <w:tc>
          <w:tcPr>
            <w:tcW w:type="dxa" w:w="720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Indica que el dashboard combina información reciente con datos guardados de periodos anteriores.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Todos los Canales</w:t>
            </w:r>
          </w:p>
        </w:tc>
        <w:tc>
          <w:tcPr>
            <w:tcW w:type="dxa" w:w="72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Muestra el resultado global de todas las fuentes disponibles.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Exportar</w:t>
            </w:r>
          </w:p>
        </w:tc>
        <w:tc>
          <w:tcPr>
            <w:tcW w:type="dxa" w:w="720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Permite descargar información en formatos preparados para lectura o análisis.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Sin campaña</w:t>
            </w:r>
          </w:p>
        </w:tc>
        <w:tc>
          <w:tcPr>
            <w:tcW w:type="dxa" w:w="720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El lead no tiene una campaña registrada o el dato no fue recibido.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Sin puntaje</w:t>
            </w:r>
          </w:p>
        </w:tc>
        <w:tc>
          <w:tcPr>
            <w:tcW w:type="dxa" w:w="720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El lead no tiene score registrado; para calidad se considera dentro de Frío.</w:t>
            </w:r>
          </w:p>
        </w:tc>
      </w:tr>
    </w:tbl>
    <w:p>
      <w:pPr>
        <w:pStyle w:val="Heading1"/>
      </w:pPr>
      <w:r>
        <w:rPr>
          <w:rFonts w:ascii="Arial" w:hAnsi="Arial"/>
          <w:color w:val="274690"/>
        </w:rPr>
        <w:t>5. Orden recomendado de lectura</w:t>
      </w:r>
    </w:p>
    <w:p>
      <w:r>
        <w:rPr>
          <w:rFonts w:ascii="Arial" w:hAnsi="Arial"/>
          <w:color w:val="0F2344"/>
          <w:sz w:val="21"/>
        </w:rPr>
        <w:t>Para entender el negocio con rapidez, se recomienda revisar las pestañas en este orden: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Orden</w:t>
            </w:r>
          </w:p>
        </w:tc>
        <w:tc>
          <w:tcPr>
            <w:tcW w:type="dxa" w:w="288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Pestaña</w:t>
            </w:r>
          </w:p>
        </w:tc>
        <w:tc>
          <w:tcPr>
            <w:tcW w:type="dxa" w:w="6048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Qué responde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1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Estrategia</w:t>
            </w:r>
          </w:p>
        </w:tc>
        <w:tc>
          <w:tcPr>
            <w:tcW w:type="dxa" w:w="60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va el negocio en general.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2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Embudo</w:t>
            </w:r>
          </w:p>
        </w:tc>
        <w:tc>
          <w:tcPr>
            <w:tcW w:type="dxa" w:w="60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Dónde avanzan o se detienen los leads.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3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Operación</w:t>
            </w:r>
          </w:p>
        </w:tc>
        <w:tc>
          <w:tcPr>
            <w:tcW w:type="dxa" w:w="60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 el equipo está respondiendo y asignando bien.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4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Seguimiento</w:t>
            </w:r>
          </w:p>
        </w:tc>
        <w:tc>
          <w:tcPr>
            <w:tcW w:type="dxa" w:w="60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Qué leads necesitan acción.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5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Rendimiento Humano</w:t>
            </w:r>
          </w:p>
        </w:tc>
        <w:tc>
          <w:tcPr>
            <w:tcW w:type="dxa" w:w="60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rinde el equipo o responsable.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6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Tendencias</w:t>
            </w:r>
          </w:p>
        </w:tc>
        <w:tc>
          <w:tcPr>
            <w:tcW w:type="dxa" w:w="60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Qué canales, campañas y periodos funcionan mejor.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7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Calidad</w:t>
            </w:r>
          </w:p>
        </w:tc>
        <w:tc>
          <w:tcPr>
            <w:tcW w:type="dxa" w:w="60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Qué leads conviene priorizar.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8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Conversaciones</w:t>
            </w:r>
          </w:p>
        </w:tc>
        <w:tc>
          <w:tcPr>
            <w:tcW w:type="dxa" w:w="60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Qué ocurrió en cada conversación.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9</w:t>
            </w:r>
          </w:p>
        </w:tc>
        <w:tc>
          <w:tcPr>
            <w:tcW w:type="dxa" w:w="288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Reportes</w:t>
            </w:r>
          </w:p>
        </w:tc>
        <w:tc>
          <w:tcPr>
            <w:tcW w:type="dxa" w:w="60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Qué descargar o enviar.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274690"/>
        </w:rPr>
        <w:t>6. Pestañas del dashboard</w:t>
      </w:r>
    </w:p>
    <w:p>
      <w:pPr>
        <w:pStyle w:val="Heading2"/>
      </w:pPr>
      <w:r>
        <w:rPr>
          <w:rFonts w:ascii="Arial" w:hAnsi="Arial"/>
          <w:color w:val="0F2344"/>
        </w:rPr>
        <w:t>6.1. Estrategia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strategia_01_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Estrategia. Rango usado: 01/04/2026 - 04/05/2026. Los datos mostrados son ficticios.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qué sirve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Entrega una visión rápida del estado general del negocio en el periodo seleccionado.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interpretarlo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 los leads suben pero las citas no crecen, conviene revisar la calidad de atención o el embudo. Si las citas suben pero las ventas no, el foco debe ir al cierre comercial.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Ejemplo práctico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Un gerente revisa Estrategia cada lunes para decidir si necesita más leads, mejorar seguimiento o revisar el cierre.</w:t>
            </w:r>
          </w:p>
        </w:tc>
      </w:tr>
    </w:tbl>
    <w:p>
      <w:r>
        <w:rPr>
          <w:rFonts w:ascii="Arial" w:hAnsi="Arial"/>
          <w:color w:val="0F2344"/>
          <w:sz w:val="21"/>
        </w:rPr>
        <w:t>Preguntas que responde: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¿Cuántos leads llegaron?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¿Cuántos avanzaron comercialmente?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¿Cuántas citas y ventas se lograron?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¿Cómo va la conversión y el ingreso?</w:t>
      </w:r>
    </w:p>
    <w:p>
      <w:r>
        <w:rPr>
          <w:rFonts w:ascii="Arial" w:hAnsi="Arial"/>
          <w:color w:val="0F2344"/>
          <w:sz w:val="21"/>
        </w:rPr>
        <w:t>Datos principales que puede ver: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Total Leads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Leads calificados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Citas Agendadas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Cierre / Ventas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Conversión a cita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Ganancia Mensual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Ganancia Total</w:t>
      </w:r>
    </w:p>
    <w:p>
      <w:r>
        <w:rPr>
          <w:rFonts w:ascii="Arial" w:hAnsi="Arial"/>
          <w:color w:val="0F2344"/>
          <w:sz w:val="21"/>
        </w:rPr>
        <w:t>Decisiones que ayuda a tomar: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Medir salud general del negocio.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Comparar resultados por periodo.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Detectar si el problema está en volumen, conversión o ventas.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F2344"/>
        </w:rPr>
        <w:t>6.2. Embudo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budo_01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Embudo (1 de 2).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budo_02_r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Embudo (2 de 2). Rango usado: 01/04/2026 - 04/05/2026. Los datos mostrados son ficticios.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qué sirve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Muestra en qué etapa se encuentran los leads y dónde se pierden oportunidades.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interpretarlo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Las etapas con mucho volumen pueden indicar trabajo pendiente. Las caídas fuertes entre etapas muestran oportunidades de mejora.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Ejemplo práctico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 muchos leads quedan en Crear confianza, el equipo puede preparar mensajes de seguimiento más claros.</w:t>
            </w:r>
          </w:p>
        </w:tc>
      </w:tr>
    </w:tbl>
    <w:p>
      <w:r>
        <w:rPr>
          <w:rFonts w:ascii="Arial" w:hAnsi="Arial"/>
          <w:color w:val="0F2344"/>
          <w:sz w:val="21"/>
        </w:rPr>
        <w:t>Preguntas que responde: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¿Dónde se concentra el mayor volumen?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¿En qué paso se detiene la mayor cantidad de leads?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etapa necesita atención del equipo?</w:t>
      </w:r>
    </w:p>
    <w:p>
      <w:r>
        <w:rPr>
          <w:rFonts w:ascii="Arial" w:hAnsi="Arial"/>
          <w:color w:val="0F2344"/>
          <w:sz w:val="21"/>
        </w:rPr>
        <w:t>Datos principales que puede ver: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Etapas actuales del embudo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Conversiones entre etapas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Leads perdidos o no calificados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Detalle de leads por etapa</w:t>
      </w:r>
    </w:p>
    <w:p>
      <w:r>
        <w:rPr>
          <w:rFonts w:ascii="Arial" w:hAnsi="Arial"/>
          <w:color w:val="0F2344"/>
          <w:sz w:val="21"/>
        </w:rPr>
        <w:t>Decisiones que ayuda a tomar: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Ajustar mensajes o procesos en una etapa específica.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Priorizar leads atascados.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Entender qué parte del proceso comercial requiere apoyo.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F2344"/>
        </w:rPr>
        <w:t>6.3. Operación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cion_01_re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Operación (1 de 2).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cion_02_re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Operación (2 de 2). Rango usado: 01/04/2026 - 04/05/2026. Los datos mostrados son ficticios.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qué sirve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Ayuda a revisar qué tan rápido y ordenado está respondiendo el equipo.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interpretarlo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Un lead sin respuesta es aquel cuyo último mensaje llegó del cliente y no tuvo respuesta posterior. El objetivo es reducir estos casos porque representan conversaciones abiertas.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Ejemplo práctico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 Operación muestra varios leads sin respuesta, el equipo puede entrar a Conversaciones y atenderlos antes de que se enfríen.</w:t>
            </w:r>
          </w:p>
        </w:tc>
      </w:tr>
    </w:tbl>
    <w:p>
      <w:r>
        <w:rPr>
          <w:rFonts w:ascii="Arial" w:hAnsi="Arial"/>
          <w:color w:val="0F2344"/>
          <w:sz w:val="21"/>
        </w:rPr>
        <w:t>Preguntas que responde: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¿Cuánto demora la primera respuesta?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¿Cuántos leads siguen sin respuesta?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¿Todos los leads tienen responsable?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¿Cómo está distribuida la carga?</w:t>
      </w:r>
    </w:p>
    <w:p>
      <w:r>
        <w:rPr>
          <w:rFonts w:ascii="Arial" w:hAnsi="Arial"/>
          <w:color w:val="0F2344"/>
          <w:sz w:val="21"/>
        </w:rPr>
        <w:t>Datos principales que puede ver: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Tiempo promedio de respuesta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Leads sin respuesta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Leads con responsable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Desempeño por responsable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Carga por canal</w:t>
      </w:r>
    </w:p>
    <w:p>
      <w:r>
        <w:rPr>
          <w:rFonts w:ascii="Arial" w:hAnsi="Arial"/>
          <w:color w:val="0F2344"/>
          <w:sz w:val="21"/>
        </w:rPr>
        <w:t>Decisiones que ayuda a tomar: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Reasignar carga si un responsable tiene demasiados pendientes.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Responder leads detenidos.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Mejorar tiempos de atención.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F2344"/>
        </w:rPr>
        <w:t>6.4. Seguimiento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guimiento_01_re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Seguimiento (1 de 2).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guimiento_02_re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Seguimiento (2 de 2). Rango usado: 01/04/2026 - 04/05/2026. Los datos mostrados son ficticios.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qué sirve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Organiza los leads que necesitan acción humana para continuar el proceso comercial.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interpretarlo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Esta pestaña funciona como una lista de trabajo. Debe revisarse con frecuencia para evitar que oportunidades con intención se queden sin seguimiento.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Ejemplo práctico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Un asesor abre Seguimiento al iniciar el día y atiende primero los leads con cita o alta intención.</w:t>
            </w:r>
          </w:p>
        </w:tc>
      </w:tr>
    </w:tbl>
    <w:p>
      <w:r>
        <w:rPr>
          <w:rFonts w:ascii="Arial" w:hAnsi="Arial"/>
          <w:color w:val="0F2344"/>
          <w:sz w:val="21"/>
        </w:rPr>
        <w:t>Preguntas que responde: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¿A quién debo contactar hoy?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leads tienen cita o venta registrada?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oportunidades están pendientes?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acción conviene hacer primero?</w:t>
      </w:r>
    </w:p>
    <w:p>
      <w:r>
        <w:rPr>
          <w:rFonts w:ascii="Arial" w:hAnsi="Arial"/>
          <w:color w:val="0F2344"/>
          <w:sz w:val="21"/>
        </w:rPr>
        <w:t>Datos principales que puede ver: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Leads pendientes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Citas agendadas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Ventas exitosas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Monto registrado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Último mensaje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Enlace de conversación</w:t>
      </w:r>
    </w:p>
    <w:p>
      <w:r>
        <w:rPr>
          <w:rFonts w:ascii="Arial" w:hAnsi="Arial"/>
          <w:color w:val="0F2344"/>
          <w:sz w:val="21"/>
        </w:rPr>
        <w:t>Decisiones que ayuda a tomar: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Definir prioridades diarias.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Confirmar citas.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Retomar conversaciones importantes.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Revisar leads cercanos a venta.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F2344"/>
        </w:rPr>
        <w:t>6.5. Rendimiento Humano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ndimiento_humano_01_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Rendimiento Humano (1 de 2).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ndimiento_humano_02_re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Rendimiento Humano (2 de 2). Rango usado: 01/04/2026 - 04/05/2026. Los datos mostrados son ficticios.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qué sirve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Permite ver los resultados generados por la gestión del equipo humano.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interpretarlo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La conversión indica qué tan efectivo fue el paso de seguimiento a cita o resultado comercial. Debe leerse junto con la cantidad de leads atendidos.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Ejemplo práctico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 un responsable tiene muchos leads pero baja conversión, puede necesitar apoyo en cierre o mensajes de seguimiento.</w:t>
            </w:r>
          </w:p>
        </w:tc>
      </w:tr>
    </w:tbl>
    <w:p>
      <w:r>
        <w:rPr>
          <w:rFonts w:ascii="Arial" w:hAnsi="Arial"/>
          <w:color w:val="0F2344"/>
          <w:sz w:val="21"/>
        </w:rPr>
        <w:t>Preguntas que responde: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¿Quién atendió más leads?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¿Cuántas citas se generaron por gestión humana?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conversión logró el equipo?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¿Cuánto se vendió?</w:t>
      </w:r>
    </w:p>
    <w:p>
      <w:r>
        <w:rPr>
          <w:rFonts w:ascii="Arial" w:hAnsi="Arial"/>
          <w:color w:val="0F2344"/>
          <w:sz w:val="21"/>
        </w:rPr>
        <w:t>Datos principales que puede ver: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Seguimiento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Citas humanas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Conversión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Ventas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Total vendido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Ticket promedio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Ranking por responsable</w:t>
      </w:r>
    </w:p>
    <w:p>
      <w:r>
        <w:rPr>
          <w:rFonts w:ascii="Arial" w:hAnsi="Arial"/>
          <w:color w:val="0F2344"/>
          <w:sz w:val="21"/>
        </w:rPr>
        <w:t>Decisiones que ayuda a tomar: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Comparar desempeño del equipo.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Detectar necesidades de capacitación.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Reconocer buenas prácticas.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Balancear la carga entre responsables.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F2344"/>
        </w:rPr>
        <w:t>6.6. Tendencias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ndencias_01_re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Tendencias (1 de 2).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ndencias_02_re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Tendencias (2 de 2). Rango usado: 01/04/2026 - 04/05/2026. Los datos mostrados son ficticios.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qué sirve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Muestra cómo evolucionan los resultados por canal, campaña y periodo.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interpretarlo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Sirve para comparar fuentes. No solo importa el volumen: también conviene revisar si los canales generan citas, ventas o leads de mejor calidad.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Ejemplo práctico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 TikTok trae muchos leads pero pocas citas, marketing puede revisar segmentación o mensaje de campaña.</w:t>
            </w:r>
          </w:p>
        </w:tc>
      </w:tr>
    </w:tbl>
    <w:p>
      <w:r>
        <w:rPr>
          <w:rFonts w:ascii="Arial" w:hAnsi="Arial"/>
          <w:color w:val="0F2344"/>
          <w:sz w:val="21"/>
        </w:rPr>
        <w:t>Preguntas que responde: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canal genera más leads?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campaña aporta más oportunidades?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¿Cómo cambian ingresos y resultados en el tiempo?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¿Por qué se descalifican algunos leads?</w:t>
      </w:r>
    </w:p>
    <w:p>
      <w:r>
        <w:rPr>
          <w:rFonts w:ascii="Arial" w:hAnsi="Arial"/>
          <w:color w:val="0F2344"/>
          <w:sz w:val="21"/>
        </w:rPr>
        <w:t>Datos principales que puede ver: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Origen de leads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Campañas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Ingresos por fecha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Motivos de descalificación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Calidad por origen</w:t>
      </w:r>
    </w:p>
    <w:p>
      <w:r>
        <w:rPr>
          <w:rFonts w:ascii="Arial" w:hAnsi="Arial"/>
          <w:color w:val="0F2344"/>
          <w:sz w:val="21"/>
        </w:rPr>
        <w:t>Decisiones que ayuda a tomar: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Invertir más en canales que traen mejores resultados.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Ajustar campañas con bajo rendimiento.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Entender patrones de descalificación.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F2344"/>
        </w:rPr>
        <w:t>6.7. Calidad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idad_01_re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Calidad (1 de 4).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idad_02_re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Calidad (2 de 4).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idad_03_re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Calidad (3 de 4).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idad_04_re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Calidad (4 de 4). Rango usado: 01/04/2026 - 04/05/2026. Los datos mostrados son ficticios.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qué sirve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Clasifica leads por prioridad para saber cuáles atender primero.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interpretarlo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Caliente indica alta intención; Tibio indica señales accionables; Frío reúne leads con señal inicial, puntaje menor a Tibio o sin puntaje.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Ejemplo práctico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Un asesor puede empezar por Caliente y Tibio para aprovechar las oportunidades con mayor intención.</w:t>
            </w:r>
          </w:p>
        </w:tc>
      </w:tr>
    </w:tbl>
    <w:p>
      <w:r>
        <w:rPr>
          <w:rFonts w:ascii="Arial" w:hAnsi="Arial"/>
          <w:color w:val="0F2344"/>
          <w:sz w:val="21"/>
        </w:rPr>
        <w:t>Preguntas que responde: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leads son Calientes, Tibios o Fríos?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puntaje tiene cada lead?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canal o campaña trae mejor calidad?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leads no tienen puntaje?</w:t>
      </w:r>
    </w:p>
    <w:p>
      <w:r>
        <w:rPr>
          <w:rFonts w:ascii="Arial" w:hAnsi="Arial"/>
          <w:color w:val="0F2344"/>
          <w:sz w:val="21"/>
        </w:rPr>
        <w:t>Datos principales que puede ver: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Nivel de calidad: Caliente, Tibio o Frío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Puntaje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Canal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Número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Estado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Historial de mensajes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Campaña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Fecha de ingreso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Última interacción</w:t>
      </w:r>
    </w:p>
    <w:p>
      <w:r>
        <w:rPr>
          <w:rFonts w:ascii="Arial" w:hAnsi="Arial"/>
          <w:color w:val="0F2344"/>
          <w:sz w:val="21"/>
        </w:rPr>
        <w:t>Decisiones que ayuda a tomar: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Priorizar atención a leads calientes.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Revisar calidad por campaña.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Separar leads que necesitan nutrición de los que ya están listos para avanzar.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F2344"/>
        </w:rPr>
        <w:t>6.8. Conversaciones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versaciones_01_re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Conversaciones (1 de 2).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versaciones_02_re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Conversaciones (2 de 2). Rango usado: 01/04/2026 - 04/05/2026. Los datos mostrados son ficticios.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qué sirve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Permite revisar el detalle de cada conversación y el contexto del lead.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interpretarlo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Es la pestaña de revisión puntual. Ayuda a entender el contexto antes de responder, revisar la atención o validar por qué un lead está en cierta etapa.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Ejemplo práctico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Antes de llamar a un lead, el usuario revisa Conversaciones para leer el último mensaje y evitar repetir preguntas.</w:t>
            </w:r>
          </w:p>
        </w:tc>
      </w:tr>
    </w:tbl>
    <w:p>
      <w:r>
        <w:rPr>
          <w:rFonts w:ascii="Arial" w:hAnsi="Arial"/>
          <w:color w:val="0F2344"/>
          <w:sz w:val="21"/>
        </w:rPr>
        <w:t>Preguntas que responde: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se conversó con el lead?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¿Cuál fue el último mensaje?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estado tiene?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¿Dónde puedo abrir la conversación original?</w:t>
      </w:r>
    </w:p>
    <w:p>
      <w:r>
        <w:rPr>
          <w:rFonts w:ascii="Arial" w:hAnsi="Arial"/>
          <w:color w:val="0F2344"/>
          <w:sz w:val="21"/>
        </w:rPr>
        <w:t>Datos principales que puede ver: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Nombre del lead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Canal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Número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Estado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Historial de mensajes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URL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Fecha de ingreso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Última interacción</w:t>
      </w:r>
    </w:p>
    <w:p>
      <w:r>
        <w:rPr>
          <w:rFonts w:ascii="Arial" w:hAnsi="Arial"/>
          <w:color w:val="0F2344"/>
          <w:sz w:val="21"/>
        </w:rPr>
        <w:t>Decisiones que ayuda a tomar: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Abrir conversaciones específicas.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Revisar calidad de atención.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Confirmar mensajes y estados.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Dar seguimiento con contexto completo.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F2344"/>
        </w:rPr>
        <w:t>6.9. Reportes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portes_01_re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Reportes (1 de 2). Rango usado: 01/04/2026 - 04/05/2026. Los datos mostrados son ficticios.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portes_02_re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Captura real de la pestaña Reportes (2 de 2). Rango usado: 01/04/2026 - 04/05/2026. Los datos mostrados son ficticios.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77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qué sirve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Centraliza exportaciones y reportes programados para compartir la información.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Cómo interpretarlo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Excel sirve para detalle y filtros; PDF para lectura ejecutiva; CSV para análisis externo o carga en otras herramientas.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Ejemplo práctico</w:t>
            </w:r>
          </w:p>
        </w:tc>
        <w:tc>
          <w:tcPr>
            <w:tcW w:type="dxa" w:w="777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Gerencia puede recibir un PDF semanal; el equipo operativo puede descargar Excel para revisar detalle de leads.</w:t>
            </w:r>
          </w:p>
        </w:tc>
      </w:tr>
    </w:tbl>
    <w:p>
      <w:r>
        <w:rPr>
          <w:rFonts w:ascii="Arial" w:hAnsi="Arial"/>
          <w:color w:val="0F2344"/>
          <w:sz w:val="21"/>
        </w:rPr>
        <w:t>Preguntas que responde: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reporte debo descargar?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formato conviene usar?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¿Qué perfiles están configurados?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¿A quién se envía la información?</w:t>
      </w:r>
    </w:p>
    <w:p>
      <w:r>
        <w:rPr>
          <w:rFonts w:ascii="Arial" w:hAnsi="Arial"/>
          <w:color w:val="0F2344"/>
          <w:sz w:val="21"/>
        </w:rPr>
        <w:t>Datos principales que puede ver: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Reportes por pestaña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Formatos Excel, PDF y CSV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Perfiles críticos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Frecuencia de envío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Destinatarios configurados</w:t>
      </w:r>
    </w:p>
    <w:p>
      <w:r>
        <w:rPr>
          <w:rFonts w:ascii="Arial" w:hAnsi="Arial"/>
          <w:color w:val="0F2344"/>
          <w:sz w:val="21"/>
        </w:rPr>
        <w:t>Decisiones que ayuda a tomar: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Enviar información a gerencia.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Guardar evidencia del periodo.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Compartir tareas con el equipo.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Analizar datos fuera del dashboard.</w:t>
      </w:r>
    </w:p>
    <w:p>
      <w:pPr>
        <w:pStyle w:val="Heading1"/>
      </w:pPr>
      <w:r>
        <w:rPr>
          <w:rFonts w:ascii="Arial" w:hAnsi="Arial"/>
          <w:color w:val="274690"/>
        </w:rPr>
        <w:t>7. Cómo usar los reportes</w:t>
      </w:r>
    </w:p>
    <w:p>
      <w:r>
        <w:rPr>
          <w:rFonts w:ascii="Arial" w:hAnsi="Arial"/>
          <w:color w:val="0F2344"/>
          <w:sz w:val="21"/>
        </w:rPr>
        <w:t>Los reportes permiten llevar la información del dashboard fuera de la pantalla. Deben generarse después de seleccionar el periodo y los filtros correctos, porque el contenido exportado representa lo que el usuario está analizando.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4032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Cuándo usarlo</w:t>
            </w:r>
          </w:p>
        </w:tc>
        <w:tc>
          <w:tcPr>
            <w:tcW w:type="dxa" w:w="432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Qué esperar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PDF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gerencia, lectura ejecutiva o reuniones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Resumen claro, KPIs, interpretación y tablas principales.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Excel</w:t>
            </w:r>
          </w:p>
        </w:tc>
        <w:tc>
          <w:tcPr>
            <w:tcW w:type="dxa" w:w="403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revisar detalle, filtrar y trabajar datos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Hojas con métricas, análisis y detalle de leads cuando aplique.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CSV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Para cargar datos en otra herramienta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Datos planos y limpios para análisis externo.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7e8"/>
          <w:left w:val="single" w:sz="6" w:space="0" w:color="b8c7e8"/>
          <w:bottom w:val="single" w:sz="6" w:space="0" w:color="b8c7e8"/>
          <w:right w:val="single" w:sz="6" w:space="0" w:color="b8c7e8"/>
          <w:insideH w:val="single" w:sz="6" w:space="0" w:color="b8c7e8"/>
          <w:insideV w:val="single" w:sz="6" w:space="0" w:color="b8c7e8"/>
        </w:tblBorders>
      </w:tblPr>
      <w:tblGrid>
        <w:gridCol w:w="10224"/>
      </w:tblGrid>
      <w:tr>
        <w:tc>
          <w:tcPr>
            <w:tcW w:type="dxa" w:w="10224"/>
            <w:shd w:fill="eaf1ff"/>
          </w:tcPr>
          <w:p>
            <w:r>
              <w:rPr>
                <w:rFonts w:ascii="Arial" w:hAnsi="Arial"/>
                <w:b/>
                <w:color w:val="274690"/>
                <w:sz w:val="20"/>
              </w:rPr>
              <w:t xml:space="preserve">Recomendación: </w:t>
            </w:r>
            <w:r>
              <w:rPr>
                <w:rFonts w:ascii="Arial" w:hAnsi="Arial"/>
                <w:color w:val="0F2344"/>
                <w:sz w:val="20"/>
              </w:rPr>
              <w:t>Antes de compartir un reporte, confirma que el periodo, canal y pestaña son los correctos. Así evitas comparar datos de filtros diferentes.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74690"/>
        </w:rPr>
        <w:t>8. Buenas prácticas por tipo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Usuario</w:t>
            </w:r>
          </w:p>
        </w:tc>
        <w:tc>
          <w:tcPr>
            <w:tcW w:type="dxa" w:w="4896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Qué revisar</w:t>
            </w:r>
          </w:p>
        </w:tc>
        <w:tc>
          <w:tcPr>
            <w:tcW w:type="dxa" w:w="2592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Frecuencia sugerida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Gerencia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Estrategia, Embudo, Rendimiento Humano y Reportes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Semanal o mensual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Equipo operativo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Operación, Seguimiento y Conversaciones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Diaria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Responsable comercial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Seguimiento, Rendimiento Humano y Conversaciones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Diaria y semanal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Marketing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Tendencias, Calidad y Estrategia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Semanal o por campaña</w:t>
            </w:r>
          </w:p>
        </w:tc>
      </w:tr>
    </w:tbl>
    <w:p>
      <w:pPr>
        <w:pStyle w:val="Heading1"/>
      </w:pPr>
      <w:r>
        <w:rPr>
          <w:rFonts w:ascii="Arial" w:hAnsi="Arial"/>
          <w:color w:val="274690"/>
        </w:rPr>
        <w:t>9. Preguntas frecuentes</w:t>
      </w:r>
    </w:p>
    <w:p>
      <w:r>
        <w:rPr>
          <w:rFonts w:ascii="Arial" w:hAnsi="Arial"/>
          <w:b/>
          <w:color w:val="0F2344"/>
          <w:sz w:val="21"/>
        </w:rPr>
        <w:t>¿Por qué veo cero datos?</w:t>
      </w:r>
    </w:p>
    <w:p>
      <w:r>
        <w:rPr>
          <w:rFonts w:ascii="Arial" w:hAnsi="Arial"/>
          <w:color w:val="0F2344"/>
          <w:sz w:val="21"/>
        </w:rPr>
        <w:t>Puede que el periodo no tenga conversaciones, que el canal seleccionado no tenga registros o que el filtro esté demasiado cerrado.</w:t>
      </w:r>
    </w:p>
    <w:p>
      <w:r>
        <w:rPr>
          <w:rFonts w:ascii="Arial" w:hAnsi="Arial"/>
          <w:b/>
          <w:color w:val="0F2344"/>
          <w:sz w:val="21"/>
        </w:rPr>
        <w:t>¿Por qué un lead aparece sin campaña?</w:t>
      </w:r>
    </w:p>
    <w:p>
      <w:r>
        <w:rPr>
          <w:rFonts w:ascii="Arial" w:hAnsi="Arial"/>
          <w:color w:val="0F2344"/>
          <w:sz w:val="21"/>
        </w:rPr>
        <w:t>Porque no se recibió o no se registró el dato de campaña para ese lead.</w:t>
      </w:r>
    </w:p>
    <w:p>
      <w:r>
        <w:rPr>
          <w:rFonts w:ascii="Arial" w:hAnsi="Arial"/>
          <w:b/>
          <w:color w:val="0F2344"/>
          <w:sz w:val="21"/>
        </w:rPr>
        <w:t>¿Qué significa sin puntaje?</w:t>
      </w:r>
    </w:p>
    <w:p>
      <w:r>
        <w:rPr>
          <w:rFonts w:ascii="Arial" w:hAnsi="Arial"/>
          <w:color w:val="0F2344"/>
          <w:sz w:val="21"/>
        </w:rPr>
        <w:t>Ese lead todavía no tiene score registrado. En Calidad se agrupa dentro de Frío para que no quede fuera del análisis.</w:t>
      </w:r>
    </w:p>
    <w:p>
      <w:r>
        <w:rPr>
          <w:rFonts w:ascii="Arial" w:hAnsi="Arial"/>
          <w:b/>
          <w:color w:val="0F2344"/>
          <w:sz w:val="21"/>
        </w:rPr>
        <w:t>¿Por qué revisar Conversaciones si ya veo KPIs?</w:t>
      </w:r>
    </w:p>
    <w:p>
      <w:r>
        <w:rPr>
          <w:rFonts w:ascii="Arial" w:hAnsi="Arial"/>
          <w:color w:val="0F2344"/>
          <w:sz w:val="21"/>
        </w:rPr>
        <w:t>Porque los KPIs muestran el resumen, pero Conversaciones permite entender el contexto real de cada lead.</w:t>
      </w:r>
    </w:p>
    <w:p>
      <w:r>
        <w:rPr>
          <w:rFonts w:ascii="Arial" w:hAnsi="Arial"/>
          <w:b/>
          <w:color w:val="0F2344"/>
          <w:sz w:val="21"/>
        </w:rPr>
        <w:t>¿Qué hago si un valor no parece correcto?</w:t>
      </w:r>
    </w:p>
    <w:p>
      <w:r>
        <w:rPr>
          <w:rFonts w:ascii="Arial" w:hAnsi="Arial"/>
          <w:color w:val="0F2344"/>
          <w:sz w:val="21"/>
        </w:rPr>
        <w:t>Revisa primero periodo y canal. Luego abre el detalle del lead o conversación para confirmar el contexto.</w:t>
      </w:r>
    </w:p>
    <w:p>
      <w:r>
        <w:rPr>
          <w:rFonts w:ascii="Arial" w:hAnsi="Arial"/>
          <w:b/>
          <w:color w:val="0F2344"/>
          <w:sz w:val="21"/>
        </w:rPr>
        <w:t>¿Qué formato de reporte conviene enviar?</w:t>
      </w:r>
    </w:p>
    <w:p>
      <w:r>
        <w:rPr>
          <w:rFonts w:ascii="Arial" w:hAnsi="Arial"/>
          <w:color w:val="0F2344"/>
          <w:sz w:val="21"/>
        </w:rPr>
        <w:t>PDF para lectura rápida, Excel para detalle y CSV para análisis en otra herramienta.</w:t>
      </w:r>
    </w:p>
    <w:p>
      <w:pPr>
        <w:pStyle w:val="Heading1"/>
      </w:pPr>
      <w:r>
        <w:rPr>
          <w:rFonts w:ascii="Arial" w:hAnsi="Arial"/>
          <w:color w:val="274690"/>
        </w:rPr>
        <w:t>10. Checklist final de uso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Definir el periodo correcto antes de analizar.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Confirmar si se revisan todos los canales o uno específico.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Leer Estrategia para entender el panorama general.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Revisar Embudo para detectar dónde se detienen los leads.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Usar Operación y Seguimiento para atender pendientes.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Usar Rendimiento Humano para evaluar responsables y conversión.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Usar Tendencias y Calidad para decisiones de marketing y priorización.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Abrir Conversaciones cuando se necesite contexto real del lead.</w:t>
      </w:r>
    </w:p>
    <w:p>
      <w:pPr>
        <w:pStyle w:val="ListBullet"/>
      </w:pPr>
      <w:r>
        <w:rPr>
          <w:rFonts w:ascii="Arial" w:hAnsi="Arial"/>
          <w:color w:val="0F2344"/>
          <w:sz w:val="21"/>
        </w:rPr>
        <w:t>Exportar el reporte correcto según la audiencia.</w:t>
      </w:r>
    </w:p>
    <w:p>
      <w:pPr>
        <w:pStyle w:val="Heading1"/>
      </w:pPr>
      <w:r>
        <w:rPr>
          <w:rFonts w:ascii="Arial" w:hAnsi="Arial"/>
          <w:color w:val="274690"/>
        </w:rPr>
        <w:t>11.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68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92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728"/>
            <w:vAlign w:val="center"/>
            <w:shd w:fill="274690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Elaborado por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Simplia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04/05/2026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Revisado por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  <w:t>Aprobado por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</w:r>
          </w:p>
        </w:tc>
        <w:tc>
          <w:tcPr>
            <w:tcW w:type="dxa" w:w="1728"/>
            <w:vAlign w:val="center"/>
            <w:shd w:fill="ffffff"/>
          </w:tcPr>
          <w:p>
            <w:r/>
            <w:r>
              <w:rPr>
                <w:rFonts w:ascii="Arial" w:hAnsi="Arial"/>
                <w:b w:val="0"/>
                <w:color w:val="0F2344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SimpliaLeads - Manual de Usuario | Información documentada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MAN-USR-SIMPLIA-001 | v1.1 | Vigente/Borrador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SimpliaLeads ISO 10013</dc:title>
  <dc:subject>Manual de usuario para clientes del dashboard SimpliaLeads</dc:subject>
  <dc:creator>Simplia</dc:creator>
  <cp:keywords>SimpliaLeads, manual de usuario, ISO 10013, dashboard comercial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