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" cy="3934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simpl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393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274690"/>
          <w:sz w:val="40"/>
        </w:rPr>
        <w:t>Sistema de Flujo Conversacional Simplia Chatbot</w:t>
      </w:r>
    </w:p>
    <w:p>
      <w:pPr>
        <w:jc w:val="center"/>
      </w:pPr>
      <w:r>
        <w:rPr>
          <w:rFonts w:ascii="Arial" w:hAnsi="Arial"/>
          <w:color w:val="64748B"/>
          <w:sz w:val="21"/>
        </w:rPr>
        <w:t>Manual simple para entender qué hace el agente de inicio a fin</w:t>
      </w:r>
    </w:p>
    <w:p>
      <w:pPr>
        <w:pStyle w:val="Heading1"/>
      </w:pPr>
      <w:r>
        <w:t>1. Control documental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880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34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2880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Código</w:t>
            </w:r>
          </w:p>
        </w:tc>
        <w:tc>
          <w:tcPr>
            <w:tcW w:type="dxa" w:w="734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MAN-FLUJO-BOT-001</w:t>
            </w:r>
          </w:p>
        </w:tc>
      </w:tr>
      <w:tr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Nombre</w:t>
            </w:r>
          </w:p>
        </w:tc>
        <w:tc>
          <w:tcPr>
            <w:tcW w:type="dxa" w:w="734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Sistema de Flujo Conversacional Simplia Chatbot</w:t>
            </w:r>
          </w:p>
        </w:tc>
      </w:tr>
      <w:tr>
        <w:tc>
          <w:tcPr>
            <w:tcW w:type="dxa" w:w="2880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Versión</w:t>
            </w:r>
          </w:p>
        </w:tc>
        <w:tc>
          <w:tcPr>
            <w:tcW w:type="dxa" w:w="734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1.0</w:t>
            </w:r>
          </w:p>
        </w:tc>
      </w:tr>
      <w:tr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Fecha</w:t>
            </w:r>
          </w:p>
        </w:tc>
        <w:tc>
          <w:tcPr>
            <w:tcW w:type="dxa" w:w="734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04/05/2026</w:t>
            </w:r>
          </w:p>
        </w:tc>
      </w:tr>
      <w:tr>
        <w:tc>
          <w:tcPr>
            <w:tcW w:type="dxa" w:w="2880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Estado</w:t>
            </w:r>
          </w:p>
        </w:tc>
        <w:tc>
          <w:tcPr>
            <w:tcW w:type="dxa" w:w="734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Borrador / Vigente al aprobarse</w:t>
            </w:r>
          </w:p>
        </w:tc>
      </w:tr>
      <w:tr>
        <w:tc>
          <w:tcPr>
            <w:tcW w:type="dxa" w:w="2880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Próxima revisión</w:t>
            </w:r>
          </w:p>
        </w:tc>
        <w:tc>
          <w:tcPr>
            <w:tcW w:type="dxa" w:w="734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04/11/2026</w:t>
            </w:r>
          </w:p>
        </w:tc>
      </w:tr>
      <w:tr>
        <w:tc>
          <w:tcPr>
            <w:tcW w:type="dxa" w:w="2880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Documento base</w:t>
            </w:r>
          </w:p>
        </w:tc>
        <w:tc>
          <w:tcPr>
            <w:tcW w:type="dxa" w:w="734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SISTEMA FLUJO CONVERSACIONAL incio a fin.docx</w:t>
            </w:r>
          </w:p>
        </w:tc>
      </w:tr>
    </w:tbl>
    <w:p/>
    <w:p>
      <w:pPr>
        <w:pStyle w:val="Heading1"/>
      </w:pPr>
      <w:r>
        <w:t>2. Qué hace el bot</w:t>
      </w:r>
    </w:p>
    <w:p>
      <w:pPr>
        <w:spacing w:after="80"/>
      </w:pPr>
      <w:r>
        <w:rPr>
          <w:rFonts w:ascii="Arial" w:hAnsi="Arial"/>
          <w:sz w:val="18"/>
        </w:rPr>
        <w:t>El bot atiende leads de inicio a fin: recibe mensajes, entiende la intención, responde con información aprobada, categoriza el lead, guarda datos, calcula score, agenda citas si corresponde, envía retomas y deriva a humano cuando ya no debe continuar solo.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1ff"/>
          </w:tcPr>
          <w:p>
            <w:r/>
            <w:r>
              <w:rPr>
                <w:rFonts w:ascii="Arial" w:hAnsi="Arial"/>
                <w:b/>
                <w:sz w:val="17"/>
              </w:rPr>
              <w:t>Idea simple</w:t>
            </w:r>
            <w:r>
              <w:br/>
            </w:r>
            <w:r>
              <w:rPr>
                <w:rFonts w:ascii="Arial" w:hAnsi="Arial"/>
                <w:sz w:val="16"/>
              </w:rPr>
              <w:t>Todo el sistema sirve para que el agente funcione correctamente de inicio a fin. El bot atiende lo repetible; la persona interviene cuando hay venta, cita manual, excepción o seguimiento humano.</w:t>
            </w:r>
          </w:p>
        </w:tc>
      </w:tr>
    </w:tbl>
    <w:p/>
    <w:p>
      <w:pPr>
        <w:pStyle w:val="Heading1"/>
      </w:pPr>
      <w:r>
        <w:t>3. Flujo conversacional de inicio a fin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648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Paso</w:t>
            </w:r>
          </w:p>
        </w:tc>
        <w:tc>
          <w:tcPr>
            <w:tcW w:type="dxa" w:w="3240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Qué pasa</w:t>
            </w:r>
          </w:p>
        </w:tc>
        <w:tc>
          <w:tcPr>
            <w:tcW w:type="dxa" w:w="381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Qué hace el bot</w:t>
            </w:r>
          </w:p>
        </w:tc>
        <w:tc>
          <w:tcPr>
            <w:tcW w:type="dxa" w:w="273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64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240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Entra un mensaje por WhatsApp, Instagram, Facebook u otro canal.</w:t>
            </w:r>
          </w:p>
        </w:tc>
        <w:tc>
          <w:tcPr>
            <w:tcW w:type="dxa" w:w="381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Lee el mensaje y confirma que viene del cliente.</w:t>
            </w:r>
          </w:p>
        </w:tc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Mensaje listo para analizar.</w:t>
            </w:r>
          </w:p>
        </w:tc>
      </w:tr>
      <w:tr>
        <w:tc>
          <w:tcPr>
            <w:tcW w:type="dxa" w:w="648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El usuario saluda o pregunta algo.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Detecta intención: saludo, información, interés, agenda, rechazo o humano.</w:t>
            </w:r>
          </w:p>
        </w:tc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Lead categorizado.</w:t>
            </w:r>
          </w:p>
        </w:tc>
      </w:tr>
      <w:tr>
        <w:tc>
          <w:tcPr>
            <w:tcW w:type="dxa" w:w="64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240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El usuario necesita información.</w:t>
            </w:r>
          </w:p>
        </w:tc>
        <w:tc>
          <w:tcPr>
            <w:tcW w:type="dxa" w:w="381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Responde servicios, costos, beneficios, sedes u horarios con contenido aprobado.</w:t>
            </w:r>
          </w:p>
        </w:tc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`solicita_informacion`.</w:t>
            </w:r>
          </w:p>
        </w:tc>
      </w:tr>
      <w:tr>
        <w:tc>
          <w:tcPr>
            <w:tcW w:type="dxa" w:w="648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El usuario muestra intención de avanzar.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Pide datos necesarios y guía hacia cita.</w:t>
            </w:r>
          </w:p>
        </w:tc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`interesado`.</w:t>
            </w:r>
          </w:p>
        </w:tc>
      </w:tr>
      <w:tr>
        <w:tc>
          <w:tcPr>
            <w:tcW w:type="dxa" w:w="64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240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El usuario quiere cita.</w:t>
            </w:r>
          </w:p>
        </w:tc>
        <w:tc>
          <w:tcPr>
            <w:tcW w:type="dxa" w:w="381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Valida datos, fecha, hora y agencia.</w:t>
            </w:r>
          </w:p>
        </w:tc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`cita_agendada` si todo está completo.</w:t>
            </w:r>
          </w:p>
        </w:tc>
      </w:tr>
      <w:tr>
        <w:tc>
          <w:tcPr>
            <w:tcW w:type="dxa" w:w="648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El usuario no responde.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Envía retoma de 30 min y luego retoma de 3 h.</w:t>
            </w:r>
          </w:p>
        </w:tc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Si no responde, `seguimiento_humano`.</w:t>
            </w:r>
          </w:p>
        </w:tc>
      </w:tr>
      <w:tr>
        <w:tc>
          <w:tcPr>
            <w:tcW w:type="dxa" w:w="64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240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El caso requiere persona.</w:t>
            </w:r>
          </w:p>
        </w:tc>
        <w:tc>
          <w:tcPr>
            <w:tcW w:type="dxa" w:w="381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Deja de insistir y marca para gestión manual.</w:t>
            </w:r>
          </w:p>
        </w:tc>
        <w:tc>
          <w:tcPr>
            <w:tcW w:type="dxa" w:w="273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`seguimiento_humano`.</w:t>
            </w:r>
          </w:p>
        </w:tc>
      </w:tr>
      <w:tr>
        <w:tc>
          <w:tcPr>
            <w:tcW w:type="dxa" w:w="648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240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Una persona agenda o confirma venta.</w:t>
            </w:r>
          </w:p>
        </w:tc>
        <w:tc>
          <w:tcPr>
            <w:tcW w:type="dxa" w:w="381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El bot no lo hace automáticamente.</w:t>
            </w:r>
          </w:p>
        </w:tc>
        <w:tc>
          <w:tcPr>
            <w:tcW w:type="dxa" w:w="273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`cita_agendado_humano` o `venta_exitosa` manual.</w:t>
            </w:r>
          </w:p>
        </w:tc>
      </w:tr>
    </w:tbl>
    <w:p/>
    <w:p>
      <w:pPr>
        <w:pStyle w:val="Heading1"/>
      </w:pPr>
      <w:r>
        <w:t>4. Qué hace el bot y qué hace una persona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168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672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Lo hace el bot</w:t>
            </w:r>
          </w:p>
        </w:tc>
        <w:tc>
          <w:tcPr>
            <w:tcW w:type="dxa" w:w="3672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Lo hace una persona</w:t>
            </w:r>
          </w:p>
        </w:tc>
      </w:tr>
      <w:tr>
        <w:tc>
          <w:tcPr>
            <w:tcW w:type="dxa" w:w="316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Responder bienvenida</w:t>
            </w:r>
          </w:p>
        </w:tc>
        <w:tc>
          <w:tcPr>
            <w:tcW w:type="dxa" w:w="367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Sí</w:t>
            </w:r>
          </w:p>
        </w:tc>
        <w:tc>
          <w:tcPr>
            <w:tcW w:type="dxa" w:w="367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Solo si el bot no entiende o el cliente insiste.</w:t>
            </w:r>
          </w:p>
        </w:tc>
      </w:tr>
      <w:tr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Responder información frecuente</w:t>
            </w:r>
          </w:p>
        </w:tc>
        <w:tc>
          <w:tcPr>
            <w:tcW w:type="dxa" w:w="367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Sí, con contenido aprobado.</w:t>
            </w:r>
          </w:p>
        </w:tc>
        <w:tc>
          <w:tcPr>
            <w:tcW w:type="dxa" w:w="367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Actualiza o corrige la información cuando cambie.</w:t>
            </w:r>
          </w:p>
        </w:tc>
      </w:tr>
      <w:tr>
        <w:tc>
          <w:tcPr>
            <w:tcW w:type="dxa" w:w="316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Detectar intención</w:t>
            </w:r>
          </w:p>
        </w:tc>
        <w:tc>
          <w:tcPr>
            <w:tcW w:type="dxa" w:w="367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Sí</w:t>
            </w:r>
          </w:p>
        </w:tc>
        <w:tc>
          <w:tcPr>
            <w:tcW w:type="dxa" w:w="367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Puede corregir manualmente si hay error.</w:t>
            </w:r>
          </w:p>
        </w:tc>
      </w:tr>
      <w:tr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Categorizar leads</w:t>
            </w:r>
          </w:p>
        </w:tc>
        <w:tc>
          <w:tcPr>
            <w:tcW w:type="dxa" w:w="367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Sí para etiquetas automáticas.</w:t>
            </w:r>
          </w:p>
        </w:tc>
        <w:tc>
          <w:tcPr>
            <w:tcW w:type="dxa" w:w="367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Sí para venta y cita manual.</w:t>
            </w:r>
          </w:p>
        </w:tc>
      </w:tr>
      <w:tr>
        <w:tc>
          <w:tcPr>
            <w:tcW w:type="dxa" w:w="316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Agendar cita automática</w:t>
            </w:r>
          </w:p>
        </w:tc>
        <w:tc>
          <w:tcPr>
            <w:tcW w:type="dxa" w:w="367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Sí, si tiene datos y disponibilidad.</w:t>
            </w:r>
          </w:p>
        </w:tc>
        <w:tc>
          <w:tcPr>
            <w:tcW w:type="dxa" w:w="367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Si la cita se crea fuera del flujo.</w:t>
            </w:r>
          </w:p>
        </w:tc>
      </w:tr>
      <w:tr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Marcar `agente`</w:t>
            </w:r>
          </w:p>
        </w:tc>
        <w:tc>
          <w:tcPr>
            <w:tcW w:type="dxa" w:w="367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</w:t>
            </w:r>
          </w:p>
        </w:tc>
        <w:tc>
          <w:tcPr>
            <w:tcW w:type="dxa" w:w="367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Sí, cuando el bot ya no debe responder.</w:t>
            </w:r>
          </w:p>
        </w:tc>
      </w:tr>
      <w:tr>
        <w:tc>
          <w:tcPr>
            <w:tcW w:type="dxa" w:w="316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Registrar venta exitosa</w:t>
            </w:r>
          </w:p>
        </w:tc>
        <w:tc>
          <w:tcPr>
            <w:tcW w:type="dxa" w:w="367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</w:t>
            </w:r>
          </w:p>
        </w:tc>
        <w:tc>
          <w:tcPr>
            <w:tcW w:type="dxa" w:w="367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Sí, llenando monto y fecha.</w:t>
            </w:r>
          </w:p>
        </w:tc>
      </w:tr>
      <w:tr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Registrar cita manual</w:t>
            </w:r>
          </w:p>
        </w:tc>
        <w:tc>
          <w:tcPr>
            <w:tcW w:type="dxa" w:w="367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</w:t>
            </w:r>
          </w:p>
        </w:tc>
        <w:tc>
          <w:tcPr>
            <w:tcW w:type="dxa" w:w="367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Sí, usando `cita_agendado_humano` y `responsable`.</w:t>
            </w:r>
          </w:p>
        </w:tc>
      </w:tr>
    </w:tbl>
    <w:p/>
    <w:p>
      <w:pPr>
        <w:pStyle w:val="Heading1"/>
      </w:pPr>
      <w:r>
        <w:t>5. Etiquetas del sistema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37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Etiqueta</w:t>
            </w:r>
          </w:p>
        </w:tc>
        <w:tc>
          <w:tcPr>
            <w:tcW w:type="dxa" w:w="15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Quién la asigna</w:t>
            </w:r>
          </w:p>
        </w:tc>
        <w:tc>
          <w:tcPr>
            <w:tcW w:type="dxa" w:w="6408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Qué significa</w:t>
            </w:r>
          </w:p>
        </w:tc>
      </w:tr>
      <w:tr>
        <w:tc>
          <w:tcPr>
            <w:tcW w:type="dxa" w:w="23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bienvenida</w:t>
            </w:r>
          </w:p>
        </w:tc>
        <w:tc>
          <w:tcPr>
            <w:tcW w:type="dxa" w:w="15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Bot</w:t>
            </w:r>
          </w:p>
        </w:tc>
        <w:tc>
          <w:tcPr>
            <w:tcW w:type="dxa" w:w="640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Primer contacto o lead sin intención clara.</w:t>
            </w:r>
          </w:p>
        </w:tc>
      </w:tr>
      <w:tr>
        <w:tc>
          <w:tcPr>
            <w:tcW w:type="dxa" w:w="237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solicita_informacion</w:t>
            </w:r>
          </w:p>
        </w:tc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Bot</w:t>
            </w:r>
          </w:p>
        </w:tc>
        <w:tc>
          <w:tcPr>
            <w:tcW w:type="dxa" w:w="6408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Pide información, costos, servicios, beneficios, sedes u horarios.</w:t>
            </w:r>
          </w:p>
        </w:tc>
      </w:tr>
      <w:tr>
        <w:tc>
          <w:tcPr>
            <w:tcW w:type="dxa" w:w="23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interesado</w:t>
            </w:r>
          </w:p>
        </w:tc>
        <w:tc>
          <w:tcPr>
            <w:tcW w:type="dxa" w:w="15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Bot</w:t>
            </w:r>
          </w:p>
        </w:tc>
        <w:tc>
          <w:tcPr>
            <w:tcW w:type="dxa" w:w="640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Quiere avanzar, agendar, reservar o revisar disponibilidad.</w:t>
            </w:r>
          </w:p>
        </w:tc>
      </w:tr>
      <w:tr>
        <w:tc>
          <w:tcPr>
            <w:tcW w:type="dxa" w:w="237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desinteresado</w:t>
            </w:r>
          </w:p>
        </w:tc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Bot</w:t>
            </w:r>
          </w:p>
        </w:tc>
        <w:tc>
          <w:tcPr>
            <w:tcW w:type="dxa" w:w="6408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Rechaza, insulta, está fuera del negocio o envía contenido irrelevante.</w:t>
            </w:r>
          </w:p>
        </w:tc>
      </w:tr>
      <w:tr>
        <w:tc>
          <w:tcPr>
            <w:tcW w:type="dxa" w:w="23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cita_agendada</w:t>
            </w:r>
          </w:p>
        </w:tc>
        <w:tc>
          <w:tcPr>
            <w:tcW w:type="dxa" w:w="15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Bot</w:t>
            </w:r>
          </w:p>
        </w:tc>
        <w:tc>
          <w:tcPr>
            <w:tcW w:type="dxa" w:w="640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Cita creada automáticamente por el bot.</w:t>
            </w:r>
          </w:p>
        </w:tc>
      </w:tr>
      <w:tr>
        <w:tc>
          <w:tcPr>
            <w:tcW w:type="dxa" w:w="237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seguimiento_humano</w:t>
            </w:r>
          </w:p>
        </w:tc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Bot</w:t>
            </w:r>
          </w:p>
        </w:tc>
        <w:tc>
          <w:tcPr>
            <w:tcW w:type="dxa" w:w="6408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El bot deja el caso para una persona.</w:t>
            </w:r>
          </w:p>
        </w:tc>
      </w:tr>
      <w:tr>
        <w:tc>
          <w:tcPr>
            <w:tcW w:type="dxa" w:w="23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venta_exitosa</w:t>
            </w:r>
          </w:p>
        </w:tc>
        <w:tc>
          <w:tcPr>
            <w:tcW w:type="dxa" w:w="15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Manual</w:t>
            </w:r>
          </w:p>
        </w:tc>
        <w:tc>
          <w:tcPr>
            <w:tcW w:type="dxa" w:w="640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Venta u operación concretada. Requiere llenar monto y fecha.</w:t>
            </w:r>
          </w:p>
        </w:tc>
      </w:tr>
      <w:tr>
        <w:tc>
          <w:tcPr>
            <w:tcW w:type="dxa" w:w="237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cita_agendado_humano</w:t>
            </w:r>
          </w:p>
        </w:tc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Manual</w:t>
            </w:r>
          </w:p>
        </w:tc>
        <w:tc>
          <w:tcPr>
            <w:tcW w:type="dxa" w:w="6408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Cita creada o modificada por una persona. Requiere llenar responsable.</w:t>
            </w:r>
          </w:p>
        </w:tc>
      </w:tr>
    </w:tbl>
    <w:p/>
    <w:p>
      <w:pPr>
        <w:pStyle w:val="Heading1"/>
      </w:pPr>
      <w:r>
        <w:t>6. Datos que guarda el sistema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37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129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1728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Quién lo llena</w:t>
            </w:r>
          </w:p>
        </w:tc>
        <w:tc>
          <w:tcPr>
            <w:tcW w:type="dxa" w:w="4968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23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nombre_completo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Bot</w:t>
            </w:r>
          </w:p>
        </w:tc>
        <w:tc>
          <w:tcPr>
            <w:tcW w:type="dxa" w:w="496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Identificar al lead y crear cita.</w:t>
            </w:r>
          </w:p>
        </w:tc>
      </w:tr>
      <w:tr>
        <w:tc>
          <w:tcPr>
            <w:tcW w:type="dxa" w:w="237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fecha_visita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Bot</w:t>
            </w:r>
          </w:p>
        </w:tc>
        <w:tc>
          <w:tcPr>
            <w:tcW w:type="dxa" w:w="4968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Guardar fecha de cita.</w:t>
            </w:r>
          </w:p>
        </w:tc>
      </w:tr>
      <w:tr>
        <w:tc>
          <w:tcPr>
            <w:tcW w:type="dxa" w:w="23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hora_visita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Bot</w:t>
            </w:r>
          </w:p>
        </w:tc>
        <w:tc>
          <w:tcPr>
            <w:tcW w:type="dxa" w:w="496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Guardar hora de cita.</w:t>
            </w:r>
          </w:p>
        </w:tc>
      </w:tr>
      <w:tr>
        <w:tc>
          <w:tcPr>
            <w:tcW w:type="dxa" w:w="237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agencia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Bot</w:t>
            </w:r>
          </w:p>
        </w:tc>
        <w:tc>
          <w:tcPr>
            <w:tcW w:type="dxa" w:w="4968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Guardar sede/agencia elegida.</w:t>
            </w:r>
          </w:p>
        </w:tc>
      </w:tr>
      <w:tr>
        <w:tc>
          <w:tcPr>
            <w:tcW w:type="dxa" w:w="23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celular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Bot</w:t>
            </w:r>
          </w:p>
        </w:tc>
        <w:tc>
          <w:tcPr>
            <w:tcW w:type="dxa" w:w="496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Contactar al lead.</w:t>
            </w:r>
          </w:p>
        </w:tc>
      </w:tr>
      <w:tr>
        <w:tc>
          <w:tcPr>
            <w:tcW w:type="dxa" w:w="237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correo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Bot</w:t>
            </w:r>
          </w:p>
        </w:tc>
        <w:tc>
          <w:tcPr>
            <w:tcW w:type="dxa" w:w="4968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Contacto o registro.</w:t>
            </w:r>
          </w:p>
        </w:tc>
      </w:tr>
      <w:tr>
        <w:tc>
          <w:tcPr>
            <w:tcW w:type="dxa" w:w="23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campana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Bot</w:t>
            </w:r>
          </w:p>
        </w:tc>
        <w:tc>
          <w:tcPr>
            <w:tcW w:type="dxa" w:w="496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Origen o campaña.</w:t>
            </w:r>
          </w:p>
        </w:tc>
      </w:tr>
      <w:tr>
        <w:tc>
          <w:tcPr>
            <w:tcW w:type="dxa" w:w="237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ciudad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Bot</w:t>
            </w:r>
          </w:p>
        </w:tc>
        <w:tc>
          <w:tcPr>
            <w:tcW w:type="dxa" w:w="4968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Segmentación o validación.</w:t>
            </w:r>
          </w:p>
        </w:tc>
      </w:tr>
      <w:tr>
        <w:tc>
          <w:tcPr>
            <w:tcW w:type="dxa" w:w="23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edad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Bot</w:t>
            </w:r>
          </w:p>
        </w:tc>
        <w:tc>
          <w:tcPr>
            <w:tcW w:type="dxa" w:w="496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Dato del lead si el negocio lo necesita.</w:t>
            </w:r>
          </w:p>
        </w:tc>
      </w:tr>
      <w:tr>
        <w:tc>
          <w:tcPr>
            <w:tcW w:type="dxa" w:w="237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canal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Bot</w:t>
            </w:r>
          </w:p>
        </w:tc>
        <w:tc>
          <w:tcPr>
            <w:tcW w:type="dxa" w:w="4968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Canal de entrada.</w:t>
            </w:r>
          </w:p>
        </w:tc>
      </w:tr>
      <w:tr>
        <w:tc>
          <w:tcPr>
            <w:tcW w:type="dxa" w:w="23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score_interes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number</w:t>
            </w:r>
          </w:p>
        </w:tc>
        <w:tc>
          <w:tcPr>
            <w:tcW w:type="dxa" w:w="172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Bot</w:t>
            </w:r>
          </w:p>
        </w:tc>
        <w:tc>
          <w:tcPr>
            <w:tcW w:type="dxa" w:w="496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Calidad e intención del lead.</w:t>
            </w:r>
          </w:p>
        </w:tc>
      </w:tr>
      <w:tr>
        <w:tc>
          <w:tcPr>
            <w:tcW w:type="dxa" w:w="237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agente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checkbox</w:t>
            </w:r>
          </w:p>
        </w:tc>
        <w:tc>
          <w:tcPr>
            <w:tcW w:type="dxa" w:w="1728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Manual</w:t>
            </w:r>
          </w:p>
        </w:tc>
        <w:tc>
          <w:tcPr>
            <w:tcW w:type="dxa" w:w="4968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 marca cuando el bot ya no debe responder.</w:t>
            </w:r>
          </w:p>
        </w:tc>
      </w:tr>
      <w:tr>
        <w:tc>
          <w:tcPr>
            <w:tcW w:type="dxa" w:w="23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monto_operacion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Manual</w:t>
            </w:r>
          </w:p>
        </w:tc>
        <w:tc>
          <w:tcPr>
            <w:tcW w:type="dxa" w:w="496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 llena con `venta_exitosa`.</w:t>
            </w:r>
          </w:p>
        </w:tc>
      </w:tr>
      <w:tr>
        <w:tc>
          <w:tcPr>
            <w:tcW w:type="dxa" w:w="237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fecha_monto_operacion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Date</w:t>
            </w:r>
          </w:p>
        </w:tc>
        <w:tc>
          <w:tcPr>
            <w:tcW w:type="dxa" w:w="1728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Manual</w:t>
            </w:r>
          </w:p>
        </w:tc>
        <w:tc>
          <w:tcPr>
            <w:tcW w:type="dxa" w:w="4968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 llena con `venta_exitosa`.</w:t>
            </w:r>
          </w:p>
        </w:tc>
      </w:tr>
      <w:tr>
        <w:tc>
          <w:tcPr>
            <w:tcW w:type="dxa" w:w="23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responsable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string</w:t>
            </w:r>
          </w:p>
        </w:tc>
        <w:tc>
          <w:tcPr>
            <w:tcW w:type="dxa" w:w="172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Manual</w:t>
            </w:r>
          </w:p>
        </w:tc>
        <w:tc>
          <w:tcPr>
            <w:tcW w:type="dxa" w:w="496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 llena con `cita_agendado_humano`.</w:t>
            </w:r>
          </w:p>
        </w:tc>
      </w:tr>
    </w:tbl>
    <w:p/>
    <w:p>
      <w:pPr>
        <w:pStyle w:val="Heading1"/>
      </w:pPr>
      <w:r>
        <w:t>7. Score de calidad</w:t>
      </w:r>
    </w:p>
    <w:p>
      <w:pPr>
        <w:spacing w:after="80"/>
      </w:pPr>
      <w:r>
        <w:rPr>
          <w:rFonts w:ascii="Arial" w:hAnsi="Arial"/>
          <w:sz w:val="18"/>
        </w:rPr>
        <w:t>El score mide solo mensajes del cliente. No se calcula con respuestas de IA, bot o asesor. Es acumulativo, reversible y no tiene límite fijo; sube o baja según señales del mensaje.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5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2448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Rango</w:t>
            </w:r>
          </w:p>
        </w:tc>
        <w:tc>
          <w:tcPr>
            <w:tcW w:type="dxa" w:w="633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Interpretación</w:t>
            </w:r>
          </w:p>
        </w:tc>
      </w:tr>
      <w:tr>
        <w:tc>
          <w:tcPr>
            <w:tcW w:type="dxa" w:w="15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FRÍO</w:t>
            </w:r>
          </w:p>
        </w:tc>
        <w:tc>
          <w:tcPr>
            <w:tcW w:type="dxa" w:w="244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Menor a 45 o sin puntaje</w:t>
            </w:r>
          </w:p>
        </w:tc>
        <w:tc>
          <w:tcPr>
            <w:tcW w:type="dxa" w:w="633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Señal inicial, mensaje genérico o lead todavía sin intención clara.</w:t>
            </w:r>
          </w:p>
        </w:tc>
      </w:tr>
      <w:tr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TIBIO</w:t>
            </w:r>
          </w:p>
        </w:tc>
        <w:tc>
          <w:tcPr>
            <w:tcW w:type="dxa" w:w="2448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45 a 69</w:t>
            </w:r>
          </w:p>
        </w:tc>
        <w:tc>
          <w:tcPr>
            <w:tcW w:type="dxa" w:w="633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Tiene señales concretas: precio, disponibilidad, servicio específico o continuidad.</w:t>
            </w:r>
          </w:p>
        </w:tc>
      </w:tr>
      <w:tr>
        <w:tc>
          <w:tcPr>
            <w:tcW w:type="dxa" w:w="15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CALIENTE</w:t>
            </w:r>
          </w:p>
        </w:tc>
        <w:tc>
          <w:tcPr>
            <w:tcW w:type="dxa" w:w="244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70 o más</w:t>
            </w:r>
          </w:p>
        </w:tc>
        <w:tc>
          <w:tcPr>
            <w:tcW w:type="dxa" w:w="633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Alta intención: quiere comprar, agendar, reservar, pagar o hablar con asesor.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345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Qué observa el score</w:t>
            </w:r>
          </w:p>
        </w:tc>
        <w:tc>
          <w:tcPr>
            <w:tcW w:type="dxa" w:w="6912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Ejemplos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Interés inicial</w:t>
            </w:r>
          </w:p>
        </w:tc>
        <w:tc>
          <w:tcPr>
            <w:tcW w:type="dxa" w:w="691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info, precio, vi el anuncio, qué ofrecen.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Intención comercial</w:t>
            </w:r>
          </w:p>
        </w:tc>
        <w:tc>
          <w:tcPr>
            <w:tcW w:type="dxa" w:w="691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quiero agendar, quiero comprar, cuánto cuesta, llámenme.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Fit con el negocio</w:t>
            </w:r>
          </w:p>
        </w:tc>
        <w:tc>
          <w:tcPr>
            <w:tcW w:type="dxa" w:w="691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Pregunta por servicios, sedes, horarios o disponibilidad real.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Contactabilidad</w:t>
            </w:r>
          </w:p>
        </w:tc>
        <w:tc>
          <w:tcPr>
            <w:tcW w:type="dxa" w:w="691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Deja teléfono, correo, nombre o pide contacto.</w:t>
            </w:r>
          </w:p>
        </w:tc>
      </w:tr>
      <w:tr>
        <w:tc>
          <w:tcPr>
            <w:tcW w:type="dxa" w:w="345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Engagement</w:t>
            </w:r>
          </w:p>
        </w:tc>
        <w:tc>
          <w:tcPr>
            <w:tcW w:type="dxa" w:w="691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Confirma interés, sigue la conversación o hace preguntas concretas.</w:t>
            </w:r>
          </w:p>
        </w:tc>
      </w:tr>
      <w:tr>
        <w:tc>
          <w:tcPr>
            <w:tcW w:type="dxa" w:w="345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Señales negativas</w:t>
            </w:r>
          </w:p>
        </w:tc>
        <w:tc>
          <w:tcPr>
            <w:tcW w:type="dxa" w:w="691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 me interesa, insultos, fuera de negocio, fraude o links con incertidumbre.</w:t>
            </w:r>
          </w:p>
        </w:tc>
      </w:tr>
    </w:tbl>
    <w:p/>
    <w:p>
      <w:pPr>
        <w:pStyle w:val="Heading1"/>
      </w:pPr>
      <w:r>
        <w:t>8. Vocabulario que necesita el bot</w:t>
      </w:r>
    </w:p>
    <w:p>
      <w:pPr>
        <w:spacing w:after="80"/>
      </w:pPr>
      <w:r>
        <w:rPr>
          <w:rFonts w:ascii="Arial" w:hAnsi="Arial"/>
          <w:sz w:val="18"/>
        </w:rPr>
        <w:t>El bot usa vocabulario del negocio para entender intención. Cada empresa debe entregar sus palabras reales, nombres de servicios, formas de pedir precio, frases de agenda, dudas frecuentes y señales de rechazo.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302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Tipo de vocabulario</w:t>
            </w:r>
          </w:p>
        </w:tc>
        <w:tc>
          <w:tcPr>
            <w:tcW w:type="dxa" w:w="734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Ejemplos</w:t>
            </w:r>
          </w:p>
        </w:tc>
      </w:tr>
      <w:tr>
        <w:tc>
          <w:tcPr>
            <w:tcW w:type="dxa" w:w="302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Servicios / productos</w:t>
            </w:r>
          </w:p>
        </w:tc>
        <w:tc>
          <w:tcPr>
            <w:tcW w:type="dxa" w:w="734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Nombre de servicios, tratamientos, planes, productos o paquetes.</w:t>
            </w:r>
          </w:p>
        </w:tc>
      </w:tr>
      <w:tr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Costos / promociones</w:t>
            </w:r>
          </w:p>
        </w:tc>
        <w:tc>
          <w:tcPr>
            <w:tcW w:type="dxa" w:w="734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precio, valor, cuánto cuesta, promoción, descuento, formas de pago.</w:t>
            </w:r>
          </w:p>
        </w:tc>
      </w:tr>
      <w:tr>
        <w:tc>
          <w:tcPr>
            <w:tcW w:type="dxa" w:w="302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Agenda</w:t>
            </w:r>
          </w:p>
        </w:tc>
        <w:tc>
          <w:tcPr>
            <w:tcW w:type="dxa" w:w="734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quiero agendar, reservar, cita, cuándo puedo ir, disponibilidad.</w:t>
            </w:r>
          </w:p>
        </w:tc>
      </w:tr>
      <w:tr>
        <w:tc>
          <w:tcPr>
            <w:tcW w:type="dxa" w:w="302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Asesor humano</w:t>
            </w:r>
          </w:p>
        </w:tc>
        <w:tc>
          <w:tcPr>
            <w:tcW w:type="dxa" w:w="734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asesor, persona, llámenme, quiero hablar con alguien.</w:t>
            </w:r>
          </w:p>
        </w:tc>
      </w:tr>
      <w:tr>
        <w:tc>
          <w:tcPr>
            <w:tcW w:type="dxa" w:w="302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Rechazo o fuera de negocio</w:t>
            </w:r>
          </w:p>
        </w:tc>
        <w:tc>
          <w:tcPr>
            <w:tcW w:type="dxa" w:w="734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 me interesa, busco trabajo, tareas, memes, insultos.</w:t>
            </w:r>
          </w:p>
        </w:tc>
      </w:tr>
    </w:tbl>
    <w:p/>
    <w:p>
      <w:pPr>
        <w:pStyle w:val="Heading1"/>
      </w:pPr>
      <w:r>
        <w:t>9. Campañas de retoma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512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3168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 quién aplica</w:t>
            </w:r>
          </w:p>
        </w:tc>
        <w:tc>
          <w:tcPr>
            <w:tcW w:type="dxa" w:w="3528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Qué hace el bot</w:t>
            </w:r>
          </w:p>
        </w:tc>
        <w:tc>
          <w:tcPr>
            <w:tcW w:type="dxa" w:w="2160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Si no responde</w:t>
            </w:r>
          </w:p>
        </w:tc>
      </w:tr>
      <w:tr>
        <w:tc>
          <w:tcPr>
            <w:tcW w:type="dxa" w:w="151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30 minutos</w:t>
            </w:r>
          </w:p>
        </w:tc>
        <w:tc>
          <w:tcPr>
            <w:tcW w:type="dxa" w:w="316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`bienvenida`, `solicita_informacion`, `interesado`</w:t>
            </w:r>
          </w:p>
        </w:tc>
        <w:tc>
          <w:tcPr>
            <w:tcW w:type="dxa" w:w="3528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Envía el primer script de retoma aprobado.</w:t>
            </w:r>
          </w:p>
        </w:tc>
        <w:tc>
          <w:tcPr>
            <w:tcW w:type="dxa" w:w="2160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Espera hasta las 3 horas.</w:t>
            </w:r>
          </w:p>
        </w:tc>
      </w:tr>
      <w:tr>
        <w:tc>
          <w:tcPr>
            <w:tcW w:type="dxa" w:w="151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3 horas</w:t>
            </w:r>
          </w:p>
        </w:tc>
        <w:tc>
          <w:tcPr>
            <w:tcW w:type="dxa" w:w="3168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`bienvenida`, `solicita_informacion`, `interesado`</w:t>
            </w:r>
          </w:p>
        </w:tc>
        <w:tc>
          <w:tcPr>
            <w:tcW w:type="dxa" w:w="3528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Envía el segundo script de retoma aprobado.</w:t>
            </w:r>
          </w:p>
        </w:tc>
        <w:tc>
          <w:tcPr>
            <w:tcW w:type="dxa" w:w="2160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Pasa a `seguimiento_humano`.</w:t>
            </w:r>
          </w:p>
        </w:tc>
      </w:tr>
    </w:tbl>
    <w:p/>
    <w:p>
      <w:pPr>
        <w:pStyle w:val="Heading1"/>
      </w:pPr>
      <w:r>
        <w:t>10. Reglas simples de agendamiento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El bot agenda solo si tiene los datos necesarios definidos por la empresa.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La cita automática queda como `cita_agendada`.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Si una persona agenda o cambia la cita manualmente, se usa `cita_agendado_humano`.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Cuando se usa `cita_agendado_humano`, la persona debe llenar `responsable` con su nombre.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Si el usuario pide humano o el bot ya no debe seguir, el caso pasa a `seguimiento_humano`.</w:t>
      </w:r>
    </w:p>
    <w:p>
      <w:pPr>
        <w:pStyle w:val="Heading1"/>
      </w:pPr>
      <w:r>
        <w:t>11. Checklist de entendimiento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50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777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Verificación</w:t>
            </w:r>
          </w:p>
        </w:tc>
        <w:tc>
          <w:tcPr>
            <w:tcW w:type="dxa" w:w="201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50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 entiende qué hace el bot de inicio a fin.</w:t>
            </w:r>
          </w:p>
        </w:tc>
        <w:tc>
          <w:tcPr>
            <w:tcW w:type="dxa" w:w="201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OK / No OK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 entiende qué acciones son automáticas y cuáles manuales.</w:t>
            </w:r>
          </w:p>
        </w:tc>
        <w:tc>
          <w:tcPr>
            <w:tcW w:type="dxa" w:w="201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OK / No OK</w:t>
            </w:r>
          </w:p>
        </w:tc>
      </w:tr>
      <w:tr>
        <w:tc>
          <w:tcPr>
            <w:tcW w:type="dxa" w:w="50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 entienden las etiquetas del bot.</w:t>
            </w:r>
          </w:p>
        </w:tc>
        <w:tc>
          <w:tcPr>
            <w:tcW w:type="dxa" w:w="201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OK / No OK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 entiende `venta_exitosa` y los datos que debe llenar la persona.</w:t>
            </w:r>
          </w:p>
        </w:tc>
        <w:tc>
          <w:tcPr>
            <w:tcW w:type="dxa" w:w="201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OK / No OK</w:t>
            </w:r>
          </w:p>
        </w:tc>
      </w:tr>
      <w:tr>
        <w:tc>
          <w:tcPr>
            <w:tcW w:type="dxa" w:w="50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 entiende `cita_agendado_humano` y el campo `responsable`.</w:t>
            </w:r>
          </w:p>
        </w:tc>
        <w:tc>
          <w:tcPr>
            <w:tcW w:type="dxa" w:w="201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OK / No OK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777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 entiende que el score tiene solo Frío, Tibio y Caliente.</w:t>
            </w:r>
          </w:p>
        </w:tc>
        <w:tc>
          <w:tcPr>
            <w:tcW w:type="dxa" w:w="201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OK / No OK</w:t>
            </w:r>
          </w:p>
        </w:tc>
      </w:tr>
      <w:tr>
        <w:tc>
          <w:tcPr>
            <w:tcW w:type="dxa" w:w="50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77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 entiende cuándo se envían las retomas de 30 min y 3 h.</w:t>
            </w:r>
          </w:p>
        </w:tc>
        <w:tc>
          <w:tcPr>
            <w:tcW w:type="dxa" w:w="201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OK / No OK</w:t>
            </w:r>
          </w:p>
        </w:tc>
      </w:tr>
    </w:tbl>
    <w:p/>
    <w:p>
      <w:pPr>
        <w:pStyle w:val="Heading1"/>
      </w:pPr>
      <w:r>
        <w:t>12. Control de cambios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152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584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633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Cambio</w:t>
            </w:r>
          </w:p>
        </w:tc>
        <w:tc>
          <w:tcPr>
            <w:tcW w:type="dxa" w:w="1296"/>
            <w:vAlign w:val="top"/>
            <w:shd w:fill="274690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115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1.0</w:t>
            </w:r>
          </w:p>
        </w:tc>
        <w:tc>
          <w:tcPr>
            <w:tcW w:type="dxa" w:w="1584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04/05/2026</w:t>
            </w:r>
          </w:p>
        </w:tc>
        <w:tc>
          <w:tcPr>
            <w:tcW w:type="dxa" w:w="633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Manual de flujo conversacional Simplia Chatbot en formato ISO 10013.</w:t>
            </w:r>
          </w:p>
        </w:tc>
        <w:tc>
          <w:tcPr>
            <w:tcW w:type="dxa" w:w="129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Simplia</w:t>
            </w:r>
          </w:p>
        </w:tc>
      </w:tr>
      <w:tr>
        <w:tc>
          <w:tcPr>
            <w:tcW w:type="dxa" w:w="1152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1.x</w:t>
            </w:r>
          </w:p>
        </w:tc>
        <w:tc>
          <w:tcPr>
            <w:tcW w:type="dxa" w:w="1584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dd/mm/aaaa</w:t>
            </w:r>
          </w:p>
        </w:tc>
        <w:tc>
          <w:tcPr>
            <w:tcW w:type="dxa" w:w="633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Resumen del cambio.</w:t>
            </w:r>
          </w:p>
        </w:tc>
        <w:tc>
          <w:tcPr>
            <w:tcW w:type="dxa" w:w="1296"/>
            <w:vAlign w:val="top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64748B"/>
        <w:sz w:val="16"/>
      </w:rPr>
      <w:t>Simplia Chatbot - Sistema de Flujo Conversacional ISO 10013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/>
        <w:color w:val="64748B"/>
        <w:sz w:val="16"/>
      </w:rPr>
      <w:t>MAN-FLUJO-BOT-001 | v1.0 | Borrador / Vigente al aprobarse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7469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23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A9B6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