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80"/>
        <w:jc w:val="center"/>
      </w:pPr>
      <w:r>
        <w:rPr>
          <w:rFonts w:ascii="Calibri" w:hAnsi="Calibri"/>
          <w:b/>
          <w:color w:val="2E74B5"/>
          <w:sz w:val="20"/>
        </w:rPr>
        <w:t>CÚPULA DA DECISÃO</w:t>
      </w:r>
    </w:p>
    <w:p>
      <w:pPr>
        <w:spacing w:after="200"/>
        <w:jc w:val="center"/>
      </w:pPr>
      <w:r>
        <w:rPr>
          <w:rFonts w:ascii="Calibri" w:hAnsi="Calibri"/>
          <w:b/>
          <w:color w:val="1F4D78"/>
          <w:sz w:val="58"/>
        </w:rPr>
        <w:t>12 E-mails T4</w:t>
      </w:r>
    </w:p>
    <w:p>
      <w:pPr>
        <w:spacing w:after="480"/>
        <w:jc w:val="center"/>
      </w:pPr>
      <w:r>
        <w:rPr>
          <w:rFonts w:ascii="Calibri" w:hAnsi="Calibri"/>
          <w:color w:val="2E74B5"/>
          <w:sz w:val="30"/>
        </w:rPr>
        <w:t>Transição de carreira para a área do cuidado humano</w:t>
      </w:r>
    </w:p>
    <w:p>
      <w:pPr>
        <w:spacing w:after="960"/>
        <w:jc w:val="center"/>
      </w:pPr>
      <w:r>
        <w:rPr>
          <w:rFonts w:ascii="Calibri" w:hAnsi="Calibri"/>
          <w:b/>
          <w:color w:val="5A5A5A"/>
          <w:sz w:val="20"/>
        </w:rPr>
        <w:t>VERSÃO PARA REVISÃO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2304"/>
            <w:shd w:fill="E8EE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Voz</w:t>
            </w:r>
          </w:p>
        </w:tc>
        <w:tc>
          <w:tcPr>
            <w:tcW w:type="dxa" w:w="70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sz w:val="19"/>
              </w:rPr>
              <w:t>Vanessa Cesnik</w:t>
            </w:r>
          </w:p>
        </w:tc>
      </w:tr>
      <w:tr>
        <w:tc>
          <w:tcPr>
            <w:tcW w:type="dxa" w:w="2304"/>
            <w:shd w:fill="E8EE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Objetivo</w:t>
            </w:r>
          </w:p>
        </w:tc>
        <w:tc>
          <w:tcPr>
            <w:tcW w:type="dxa" w:w="70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sz w:val="19"/>
              </w:rPr>
              <w:t>Pesquisa confidencial e entrega do presente após o envio</w:t>
            </w:r>
          </w:p>
        </w:tc>
      </w:tr>
      <w:tr>
        <w:tc>
          <w:tcPr>
            <w:tcW w:type="dxa" w:w="2304"/>
            <w:shd w:fill="E8EE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Público</w:t>
            </w:r>
          </w:p>
        </w:tc>
        <w:tc>
          <w:tcPr>
            <w:tcW w:type="dxa" w:w="70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sz w:val="19"/>
              </w:rPr>
              <w:t>Pessoas em transição para a área do cuidado humano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t>E-MAIL 01 — Você não precisa começar do zero</w:t>
      </w:r>
    </w:p>
    <w:p>
      <w:pPr>
        <w:spacing w:after="240"/>
      </w:pPr>
      <w:r>
        <w:rPr>
          <w:rFonts w:ascii="Calibri" w:hAnsi="Calibri"/>
          <w:b/>
          <w:color w:val="5A5A5A"/>
          <w:sz w:val="18"/>
        </w:rPr>
        <w:t>REVISÃO  •  E-mail 1 de 12</w:t>
      </w:r>
    </w:p>
    <w:p>
      <w:pPr>
        <w:pStyle w:val="FieldLabel"/>
      </w:pPr>
      <w:r>
        <w:t>HEADER</w:t>
      </w:r>
    </w:p>
    <w:p>
      <w:pPr>
        <w:spacing w:after="140"/>
      </w:pPr>
      <w:r>
        <w:rPr>
          <w:rFonts w:ascii="Calibri" w:hAnsi="Calibri"/>
          <w:b/>
          <w:i w:val="0"/>
          <w:sz w:val="22"/>
        </w:rPr>
        <w:t>Você não precisa jogar sua carreira fora para mudar de área</w:t>
      </w:r>
    </w:p>
    <w:p>
      <w:pPr>
        <w:pStyle w:val="FieldLabel"/>
      </w:pPr>
      <w:r>
        <w:t>PRÉ-HEADER</w:t>
      </w:r>
    </w:p>
    <w:p>
      <w:pPr>
        <w:spacing w:after="140"/>
      </w:pPr>
      <w:r>
        <w:rPr>
          <w:rFonts w:ascii="Calibri" w:hAnsi="Calibri"/>
          <w:b w:val="0"/>
          <w:i/>
          <w:sz w:val="22"/>
        </w:rPr>
        <w:t>Talvez sua experiência anterior seja justamente o que dará consistência à sua nova atuação.</w:t>
      </w:r>
    </w:p>
    <w:p>
      <w:pPr>
        <w:pStyle w:val="FieldLabel"/>
      </w:pPr>
      <w:r>
        <w:t>CONTEÚDO</w:t>
      </w:r>
    </w:p>
    <w:p>
      <w:pPr>
        <w:widowControl/>
      </w:pPr>
      <w:r>
        <w:rPr>
          <w:rFonts w:ascii="Calibri" w:hAnsi="Calibri"/>
          <w:sz w:val="22"/>
        </w:rPr>
        <w:t>Existe um medo silencioso em muitas transições de carreira:</w:t>
      </w:r>
    </w:p>
    <w:p>
      <w:pPr>
        <w:widowControl/>
      </w:pPr>
      <w:r>
        <w:rPr>
          <w:rFonts w:ascii="Calibri" w:hAnsi="Calibri"/>
          <w:sz w:val="22"/>
        </w:rPr>
        <w:t>“E se tudo o que eu construí até aqui deixar de ter valor?”</w:t>
      </w:r>
    </w:p>
    <w:p>
      <w:pPr>
        <w:widowControl/>
      </w:pPr>
      <w:r>
        <w:rPr>
          <w:rFonts w:ascii="Calibri" w:hAnsi="Calibri"/>
          <w:sz w:val="22"/>
        </w:rPr>
        <w:t>Esse pensamento faz pessoas maduras se sentirem iniciantes outra vez.</w:t>
      </w:r>
    </w:p>
    <w:p>
      <w:pPr>
        <w:widowControl/>
      </w:pPr>
      <w:r>
        <w:rPr>
          <w:rFonts w:ascii="Calibri" w:hAnsi="Calibri"/>
          <w:sz w:val="22"/>
        </w:rPr>
        <w:t>Mas entrar na área do cuidado humano não exige apagar sua história.</w:t>
      </w:r>
    </w:p>
    <w:p>
      <w:pPr>
        <w:widowControl/>
      </w:pPr>
      <w:r>
        <w:rPr>
          <w:rFonts w:ascii="Calibri" w:hAnsi="Calibri"/>
          <w:sz w:val="22"/>
        </w:rPr>
        <w:t>Anos de liderança, gestão, educação, escuta, negociação, tomada de decisão ou desenvolvimento de pessoas podem se transformar em lastro para a nova atuação.</w:t>
      </w:r>
    </w:p>
    <w:p>
      <w:pPr>
        <w:widowControl/>
      </w:pPr>
      <w:r>
        <w:rPr>
          <w:rFonts w:ascii="Calibri" w:hAnsi="Calibri"/>
          <w:sz w:val="22"/>
        </w:rPr>
        <w:t>O desafio não é abandonar sua bagagem.</w:t>
      </w:r>
    </w:p>
    <w:p>
      <w:pPr>
        <w:widowControl/>
      </w:pPr>
      <w:r>
        <w:rPr>
          <w:rFonts w:ascii="Calibri" w:hAnsi="Calibri"/>
          <w:sz w:val="22"/>
        </w:rPr>
        <w:t>É aprender a organizá-la dentro de um método coerente, com limites, direção e uma forma clara de cuidar.</w:t>
      </w:r>
    </w:p>
    <w:p>
      <w:pPr>
        <w:widowControl/>
      </w:pPr>
      <w:r>
        <w:rPr>
          <w:rFonts w:ascii="Calibri" w:hAnsi="Calibri"/>
          <w:sz w:val="22"/>
        </w:rPr>
        <w:t>Eu preparei uma pesquisa confidencial para compreender melhor esse momento profissional.</w:t>
      </w:r>
    </w:p>
    <w:p>
      <w:pPr>
        <w:widowControl/>
      </w:pPr>
      <w:r>
        <w:rPr>
          <w:rFonts w:ascii="Calibri" w:hAnsi="Calibri"/>
          <w:sz w:val="22"/>
        </w:rPr>
        <w:t>Ao responder, você recebe um presente que preparei sobre como organizar atendimentos, intervenções e método com mais clareza.</w:t>
      </w:r>
    </w:p>
    <w:p>
      <w:pPr>
        <w:widowControl/>
      </w:pPr>
      <w:r>
        <w:rPr>
          <w:rFonts w:ascii="Calibri" w:hAnsi="Calibri"/>
          <w:sz w:val="22"/>
        </w:rPr>
        <w:t>Quero te ouvir.</w:t>
      </w:r>
    </w:p>
    <w:p>
      <w:pPr>
        <w:widowControl/>
      </w:pPr>
      <w:r>
        <w:rPr>
          <w:rFonts w:ascii="Calibri" w:hAnsi="Calibri"/>
          <w:sz w:val="22"/>
        </w:rPr>
        <w:t>Vanessa Cesnik</w:t>
      </w:r>
    </w:p>
    <w:p>
      <w:pPr>
        <w:pStyle w:val="FieldLabel"/>
      </w:pPr>
      <w:r>
        <w:t>LINK COM UTM</w:t>
      </w:r>
    </w:p>
    <w:p>
      <w:pPr>
        <w:spacing w:after="0"/>
      </w:pPr>
      <w:hyperlink r:id="rId11">
        <w:r>
          <w:rPr>
            <w:color w:val="0563C1"/>
            <w:u w:val="single"/>
          </w:rPr>
          <w:t>https://pq.vocenocomando.com.br/?utm_source=email&amp;utm_medium=crm&amp;utm_campaign=t4_transicao_cuidado_humano&amp;utm_content=e01_nao_comecar_zero</w:t>
        </w:r>
      </w:hyperlink>
    </w:p>
    <w:p>
      <w:r>
        <w:br w:type="page"/>
      </w:r>
    </w:p>
    <w:p>
      <w:pPr>
        <w:pStyle w:val="Heading1"/>
        <w:spacing w:before="0"/>
      </w:pPr>
      <w:r>
        <w:t>E-MAIL 02 — A pergunta errada da transição</w:t>
      </w:r>
    </w:p>
    <w:p>
      <w:pPr>
        <w:spacing w:after="240"/>
      </w:pPr>
      <w:r>
        <w:rPr>
          <w:rFonts w:ascii="Calibri" w:hAnsi="Calibri"/>
          <w:b/>
          <w:color w:val="5A5A5A"/>
          <w:sz w:val="18"/>
        </w:rPr>
        <w:t>REVISÃO  •  E-mail 2 de 12</w:t>
      </w:r>
    </w:p>
    <w:p>
      <w:pPr>
        <w:pStyle w:val="FieldLabel"/>
      </w:pPr>
      <w:r>
        <w:t>HEADER</w:t>
      </w:r>
    </w:p>
    <w:p>
      <w:pPr>
        <w:spacing w:after="140"/>
      </w:pPr>
      <w:r>
        <w:rPr>
          <w:rFonts w:ascii="Calibri" w:hAnsi="Calibri"/>
          <w:b/>
          <w:i w:val="0"/>
          <w:sz w:val="22"/>
        </w:rPr>
        <w:t>Talvez você esteja fazendo a pergunta errada sobre sua transição</w:t>
      </w:r>
    </w:p>
    <w:p>
      <w:pPr>
        <w:pStyle w:val="FieldLabel"/>
      </w:pPr>
      <w:r>
        <w:t>PRÉ-HEADER</w:t>
      </w:r>
    </w:p>
    <w:p>
      <w:pPr>
        <w:spacing w:after="140"/>
      </w:pPr>
      <w:r>
        <w:rPr>
          <w:rFonts w:ascii="Calibri" w:hAnsi="Calibri"/>
          <w:b w:val="0"/>
          <w:i/>
          <w:sz w:val="22"/>
        </w:rPr>
        <w:t>“Será que consigo começar?” pode não ser a pergunta que realmente importa.</w:t>
      </w:r>
    </w:p>
    <w:p>
      <w:pPr>
        <w:pStyle w:val="FieldLabel"/>
      </w:pPr>
      <w:r>
        <w:t>CONTEÚDO</w:t>
      </w:r>
    </w:p>
    <w:p>
      <w:pPr>
        <w:widowControl/>
      </w:pPr>
      <w:r>
        <w:rPr>
          <w:rFonts w:ascii="Calibri" w:hAnsi="Calibri"/>
          <w:sz w:val="22"/>
        </w:rPr>
        <w:t>Quando alguém pensa em migrar para a área do cuidado humano, é comum perguntar:</w:t>
      </w:r>
    </w:p>
    <w:p>
      <w:pPr>
        <w:widowControl/>
      </w:pPr>
      <w:r>
        <w:rPr>
          <w:rFonts w:ascii="Calibri" w:hAnsi="Calibri"/>
          <w:sz w:val="22"/>
        </w:rPr>
        <w:t>“Será que eu consigo começar?”</w:t>
      </w:r>
    </w:p>
    <w:p>
      <w:pPr>
        <w:widowControl/>
      </w:pPr>
      <w:r>
        <w:rPr>
          <w:rFonts w:ascii="Calibri" w:hAnsi="Calibri"/>
          <w:sz w:val="22"/>
        </w:rPr>
        <w:t>Mas talvez a pergunta mais importante seja outra:</w:t>
      </w:r>
    </w:p>
    <w:p>
      <w:pPr>
        <w:widowControl/>
      </w:pPr>
      <w:r>
        <w:rPr>
          <w:rFonts w:ascii="Calibri" w:hAnsi="Calibri"/>
          <w:sz w:val="22"/>
        </w:rPr>
        <w:t>“Como posso transformar tudo o que já vivi em uma atuação responsável e estruturada?”</w:t>
      </w:r>
    </w:p>
    <w:p>
      <w:pPr>
        <w:widowControl/>
      </w:pPr>
      <w:r>
        <w:rPr>
          <w:rFonts w:ascii="Calibri" w:hAnsi="Calibri"/>
          <w:sz w:val="22"/>
        </w:rPr>
        <w:t>Essa mudança de pergunta altera o ponto de partida.</w:t>
      </w:r>
    </w:p>
    <w:p>
      <w:pPr>
        <w:widowControl/>
      </w:pPr>
      <w:r>
        <w:rPr>
          <w:rFonts w:ascii="Calibri" w:hAnsi="Calibri"/>
          <w:sz w:val="22"/>
        </w:rPr>
        <w:t>Você deixa de se enxergar como alguém sem história e começa a reconhecer a maturidade que já carrega.</w:t>
      </w:r>
    </w:p>
    <w:p>
      <w:pPr>
        <w:widowControl/>
      </w:pPr>
      <w:r>
        <w:rPr>
          <w:rFonts w:ascii="Calibri" w:hAnsi="Calibri"/>
          <w:sz w:val="22"/>
        </w:rPr>
        <w:t>Experiência anterior não substitui formação, método ou supervisão.</w:t>
      </w:r>
    </w:p>
    <w:p>
      <w:pPr>
        <w:widowControl/>
      </w:pPr>
      <w:r>
        <w:rPr>
          <w:rFonts w:ascii="Calibri" w:hAnsi="Calibri"/>
          <w:sz w:val="22"/>
        </w:rPr>
        <w:t>Mas também não precisa ser descartada.</w:t>
      </w:r>
    </w:p>
    <w:p>
      <w:pPr>
        <w:widowControl/>
      </w:pPr>
      <w:r>
        <w:rPr>
          <w:rFonts w:ascii="Calibri" w:hAnsi="Calibri"/>
          <w:sz w:val="22"/>
        </w:rPr>
        <w:t>Quando bem integrada, ela pode contribuir para sua leitura de contexto, sua postura e sua capacidade de sustentar conversas difíceis.</w:t>
      </w:r>
    </w:p>
    <w:p>
      <w:pPr>
        <w:widowControl/>
      </w:pPr>
      <w:r>
        <w:rPr>
          <w:rFonts w:ascii="Calibri" w:hAnsi="Calibri"/>
          <w:sz w:val="22"/>
        </w:rPr>
        <w:t>Eu quero entender como você está vivendo esse processo.</w:t>
      </w:r>
    </w:p>
    <w:p>
      <w:pPr>
        <w:widowControl/>
      </w:pPr>
      <w:r>
        <w:rPr>
          <w:rFonts w:ascii="Calibri" w:hAnsi="Calibri"/>
          <w:sz w:val="22"/>
        </w:rPr>
        <w:t>Responda à minha pesquisa confidencial e receba o presente que preparei para ajudar a organizar seus atendimentos, suas intervenções e seu método.</w:t>
      </w:r>
    </w:p>
    <w:p>
      <w:pPr>
        <w:widowControl/>
      </w:pPr>
      <w:r>
        <w:rPr>
          <w:rFonts w:ascii="Calibri" w:hAnsi="Calibri"/>
          <w:sz w:val="22"/>
        </w:rPr>
        <w:t>Vanessa Cesnik</w:t>
      </w:r>
    </w:p>
    <w:p>
      <w:pPr>
        <w:pStyle w:val="FieldLabel"/>
      </w:pPr>
      <w:r>
        <w:t>LINK COM UTM</w:t>
      </w:r>
    </w:p>
    <w:p>
      <w:pPr>
        <w:spacing w:after="0"/>
      </w:pPr>
      <w:hyperlink r:id="rId12">
        <w:r>
          <w:rPr>
            <w:color w:val="0563C1"/>
            <w:u w:val="single"/>
          </w:rPr>
          <w:t>https://pq.vocenocomando.com.br/?utm_source=email&amp;utm_medium=crm&amp;utm_campaign=t4_transicao_cuidado_humano&amp;utm_content=e02_pergunta_errada</w:t>
        </w:r>
      </w:hyperlink>
    </w:p>
    <w:p>
      <w:r>
        <w:br w:type="page"/>
      </w:r>
    </w:p>
    <w:p>
      <w:pPr>
        <w:pStyle w:val="Heading1"/>
        <w:spacing w:before="0"/>
      </w:pPr>
      <w:r>
        <w:t>E-MAIL 03 — Bagagem ou peso?</w:t>
      </w:r>
    </w:p>
    <w:p>
      <w:pPr>
        <w:spacing w:after="240"/>
      </w:pPr>
      <w:r>
        <w:rPr>
          <w:rFonts w:ascii="Calibri" w:hAnsi="Calibri"/>
          <w:b/>
          <w:color w:val="5A5A5A"/>
          <w:sz w:val="18"/>
        </w:rPr>
        <w:t>REVISÃO  •  E-mail 3 de 12</w:t>
      </w:r>
    </w:p>
    <w:p>
      <w:pPr>
        <w:pStyle w:val="FieldLabel"/>
      </w:pPr>
      <w:r>
        <w:t>HEADER</w:t>
      </w:r>
    </w:p>
    <w:p>
      <w:pPr>
        <w:spacing w:after="140"/>
      </w:pPr>
      <w:r>
        <w:rPr>
          <w:rFonts w:ascii="Calibri" w:hAnsi="Calibri"/>
          <w:b/>
          <w:i w:val="0"/>
          <w:sz w:val="22"/>
        </w:rPr>
        <w:t>Sua carreira anterior virou bagagem ou peso?</w:t>
      </w:r>
    </w:p>
    <w:p>
      <w:pPr>
        <w:pStyle w:val="FieldLabel"/>
      </w:pPr>
      <w:r>
        <w:t>PRÉ-HEADER</w:t>
      </w:r>
    </w:p>
    <w:p>
      <w:pPr>
        <w:spacing w:after="140"/>
      </w:pPr>
      <w:r>
        <w:rPr>
          <w:rFonts w:ascii="Calibri" w:hAnsi="Calibri"/>
          <w:b w:val="0"/>
          <w:i/>
          <w:sz w:val="22"/>
        </w:rPr>
        <w:t>A diferença pode estar na forma como você organiza o que aprendeu.</w:t>
      </w:r>
    </w:p>
    <w:p>
      <w:pPr>
        <w:pStyle w:val="FieldLabel"/>
      </w:pPr>
      <w:r>
        <w:t>CONTEÚDO</w:t>
      </w:r>
    </w:p>
    <w:p>
      <w:pPr>
        <w:widowControl/>
      </w:pPr>
      <w:r>
        <w:rPr>
          <w:rFonts w:ascii="Calibri" w:hAnsi="Calibri"/>
          <w:sz w:val="22"/>
        </w:rPr>
        <w:t>A mesma experiência profissional pode ser vivida de duas formas.</w:t>
      </w:r>
    </w:p>
    <w:p>
      <w:pPr>
        <w:widowControl/>
      </w:pPr>
      <w:r>
        <w:rPr>
          <w:rFonts w:ascii="Calibri" w:hAnsi="Calibri"/>
          <w:sz w:val="22"/>
        </w:rPr>
        <w:t>Como peso: algo que parece prender você a uma identidade que já não faz sentido.</w:t>
      </w:r>
    </w:p>
    <w:p>
      <w:pPr>
        <w:widowControl/>
      </w:pPr>
      <w:r>
        <w:rPr>
          <w:rFonts w:ascii="Calibri" w:hAnsi="Calibri"/>
          <w:sz w:val="22"/>
        </w:rPr>
        <w:t>Ou como bagagem: um repertório que pode sustentar a próxima fase da sua trajetória.</w:t>
      </w:r>
    </w:p>
    <w:p>
      <w:pPr>
        <w:widowControl/>
      </w:pPr>
      <w:r>
        <w:rPr>
          <w:rFonts w:ascii="Calibri" w:hAnsi="Calibri"/>
          <w:sz w:val="22"/>
        </w:rPr>
        <w:t>O que muda não é o passado.</w:t>
      </w:r>
    </w:p>
    <w:p>
      <w:pPr>
        <w:widowControl/>
      </w:pPr>
      <w:r>
        <w:rPr>
          <w:rFonts w:ascii="Calibri" w:hAnsi="Calibri"/>
          <w:sz w:val="22"/>
        </w:rPr>
        <w:t>É a forma como ele é integrado ao futuro.</w:t>
      </w:r>
    </w:p>
    <w:p>
      <w:pPr>
        <w:widowControl/>
      </w:pPr>
      <w:r>
        <w:rPr>
          <w:rFonts w:ascii="Calibri" w:hAnsi="Calibri"/>
          <w:sz w:val="22"/>
        </w:rPr>
        <w:t>Na área do cuidado humano, maturidade, escuta, leitura de pessoas e experiência com decisões difíceis podem ter valor.</w:t>
      </w:r>
    </w:p>
    <w:p>
      <w:pPr>
        <w:widowControl/>
      </w:pPr>
      <w:r>
        <w:rPr>
          <w:rFonts w:ascii="Calibri" w:hAnsi="Calibri"/>
          <w:sz w:val="22"/>
        </w:rPr>
        <w:t>Mas precisam encontrar uma estrutura.</w:t>
      </w:r>
    </w:p>
    <w:p>
      <w:pPr>
        <w:widowControl/>
      </w:pPr>
      <w:r>
        <w:rPr>
          <w:rFonts w:ascii="Calibri" w:hAnsi="Calibri"/>
          <w:sz w:val="22"/>
        </w:rPr>
        <w:t>Sem essa estrutura, a pessoa tenta misturar tudo o que sabe e continua insegura sobre como atuar.</w:t>
      </w:r>
    </w:p>
    <w:p>
      <w:pPr>
        <w:widowControl/>
      </w:pPr>
      <w:r>
        <w:rPr>
          <w:rFonts w:ascii="Calibri" w:hAnsi="Calibri"/>
          <w:sz w:val="22"/>
        </w:rPr>
        <w:t>Com método, cada parte da trajetória pode ocupar o lugar certo.</w:t>
      </w:r>
    </w:p>
    <w:p>
      <w:pPr>
        <w:widowControl/>
      </w:pPr>
      <w:r>
        <w:rPr>
          <w:rFonts w:ascii="Calibri" w:hAnsi="Calibri"/>
          <w:sz w:val="22"/>
        </w:rPr>
        <w:t>Eu preparei uma pesquisa confidencial para conhecer profissionais que estão diante dessa transição.</w:t>
      </w:r>
    </w:p>
    <w:p>
      <w:pPr>
        <w:widowControl/>
      </w:pPr>
      <w:r>
        <w:rPr>
          <w:rFonts w:ascii="Calibri" w:hAnsi="Calibri"/>
          <w:sz w:val="22"/>
        </w:rPr>
        <w:t>Ao responder, você recebe um presente meu sobre como organizar atendimentos, intervenções e método de forma mais clara.</w:t>
      </w:r>
    </w:p>
    <w:p>
      <w:pPr>
        <w:widowControl/>
      </w:pPr>
      <w:r>
        <w:rPr>
          <w:rFonts w:ascii="Calibri" w:hAnsi="Calibri"/>
          <w:sz w:val="22"/>
        </w:rPr>
        <w:t>Vanessa Cesnik</w:t>
      </w:r>
    </w:p>
    <w:p>
      <w:pPr>
        <w:pStyle w:val="FieldLabel"/>
      </w:pPr>
      <w:r>
        <w:t>LINK COM UTM</w:t>
      </w:r>
    </w:p>
    <w:p>
      <w:pPr>
        <w:spacing w:after="0"/>
      </w:pPr>
      <w:hyperlink r:id="rId13">
        <w:r>
          <w:rPr>
            <w:color w:val="0563C1"/>
            <w:u w:val="single"/>
          </w:rPr>
          <w:t>https://pq.vocenocomando.com.br/?utm_source=email&amp;utm_medium=crm&amp;utm_campaign=t4_transicao_cuidado_humano&amp;utm_content=e03_bagagem_ou_peso</w:t>
        </w:r>
      </w:hyperlink>
    </w:p>
    <w:p>
      <w:r>
        <w:br w:type="page"/>
      </w:r>
    </w:p>
    <w:p>
      <w:pPr>
        <w:pStyle w:val="Heading1"/>
        <w:spacing w:before="0"/>
      </w:pPr>
      <w:r>
        <w:t>E-MAIL 04 — O risco de apagar sua maturidade</w:t>
      </w:r>
    </w:p>
    <w:p>
      <w:pPr>
        <w:spacing w:after="240"/>
      </w:pPr>
      <w:r>
        <w:rPr>
          <w:rFonts w:ascii="Calibri" w:hAnsi="Calibri"/>
          <w:b/>
          <w:color w:val="5A5A5A"/>
          <w:sz w:val="18"/>
        </w:rPr>
        <w:t>REVISÃO  •  E-mail 4 de 12</w:t>
      </w:r>
    </w:p>
    <w:p>
      <w:pPr>
        <w:pStyle w:val="FieldLabel"/>
      </w:pPr>
      <w:r>
        <w:t>HEADER</w:t>
      </w:r>
    </w:p>
    <w:p>
      <w:pPr>
        <w:spacing w:after="140"/>
      </w:pPr>
      <w:r>
        <w:rPr>
          <w:rFonts w:ascii="Calibri" w:hAnsi="Calibri"/>
          <w:b/>
          <w:i w:val="0"/>
          <w:sz w:val="22"/>
        </w:rPr>
        <w:t>O maior erro pode ser tentar parecer iniciante demais</w:t>
      </w:r>
    </w:p>
    <w:p>
      <w:pPr>
        <w:pStyle w:val="FieldLabel"/>
      </w:pPr>
      <w:r>
        <w:t>PRÉ-HEADER</w:t>
      </w:r>
    </w:p>
    <w:p>
      <w:pPr>
        <w:spacing w:after="140"/>
      </w:pPr>
      <w:r>
        <w:rPr>
          <w:rFonts w:ascii="Calibri" w:hAnsi="Calibri"/>
          <w:b w:val="0"/>
          <w:i/>
          <w:sz w:val="22"/>
        </w:rPr>
        <w:t>Respeitar uma nova formação não significa apagar a maturidade que você já conquistou.</w:t>
      </w:r>
    </w:p>
    <w:p>
      <w:pPr>
        <w:pStyle w:val="FieldLabel"/>
      </w:pPr>
      <w:r>
        <w:t>CONTEÚDO</w:t>
      </w:r>
    </w:p>
    <w:p>
      <w:pPr>
        <w:widowControl/>
      </w:pPr>
      <w:r>
        <w:rPr>
          <w:rFonts w:ascii="Calibri" w:hAnsi="Calibri"/>
          <w:sz w:val="22"/>
        </w:rPr>
        <w:t>Toda transição exige humildade para aprender.</w:t>
      </w:r>
    </w:p>
    <w:p>
      <w:pPr>
        <w:widowControl/>
      </w:pPr>
      <w:r>
        <w:rPr>
          <w:rFonts w:ascii="Calibri" w:hAnsi="Calibri"/>
          <w:sz w:val="22"/>
        </w:rPr>
        <w:t>Mas humildade não é o mesmo que negar a própria trajetória.</w:t>
      </w:r>
    </w:p>
    <w:p>
      <w:pPr>
        <w:widowControl/>
      </w:pPr>
      <w:r>
        <w:rPr>
          <w:rFonts w:ascii="Calibri" w:hAnsi="Calibri"/>
          <w:sz w:val="22"/>
        </w:rPr>
        <w:t>Você pode estar entrando em uma nova área e, ainda assim, carregar anos de experiência com pessoas, conflitos, decisões, equipes e mudanças.</w:t>
      </w:r>
    </w:p>
    <w:p>
      <w:pPr>
        <w:widowControl/>
      </w:pPr>
      <w:r>
        <w:rPr>
          <w:rFonts w:ascii="Calibri" w:hAnsi="Calibri"/>
          <w:sz w:val="22"/>
        </w:rPr>
        <w:t>O risco aparece quando, para pertencer ao novo campo, você tenta apagar tudo isso.</w:t>
      </w:r>
    </w:p>
    <w:p>
      <w:pPr>
        <w:widowControl/>
      </w:pPr>
      <w:r>
        <w:rPr>
          <w:rFonts w:ascii="Calibri" w:hAnsi="Calibri"/>
          <w:sz w:val="22"/>
        </w:rPr>
        <w:t>Então sua comunicação perde identidade.</w:t>
      </w:r>
    </w:p>
    <w:p>
      <w:pPr>
        <w:widowControl/>
      </w:pPr>
      <w:r>
        <w:rPr>
          <w:rFonts w:ascii="Calibri" w:hAnsi="Calibri"/>
          <w:sz w:val="22"/>
        </w:rPr>
        <w:t>Sua postura fica menor do que sua maturidade.</w:t>
      </w:r>
    </w:p>
    <w:p>
      <w:pPr>
        <w:widowControl/>
      </w:pPr>
      <w:r>
        <w:rPr>
          <w:rFonts w:ascii="Calibri" w:hAnsi="Calibri"/>
          <w:sz w:val="22"/>
        </w:rPr>
        <w:t>E a nova atuação começa desconectada da pessoa que você se tornou.</w:t>
      </w:r>
    </w:p>
    <w:p>
      <w:pPr>
        <w:widowControl/>
      </w:pPr>
      <w:r>
        <w:rPr>
          <w:rFonts w:ascii="Calibri" w:hAnsi="Calibri"/>
          <w:sz w:val="22"/>
        </w:rPr>
        <w:t>O caminho mais consistente pode estar na integração: aprender o que a nova área exige e, ao mesmo tempo, reconhecer o que sua história já construiu.</w:t>
      </w:r>
    </w:p>
    <w:p>
      <w:pPr>
        <w:widowControl/>
      </w:pPr>
      <w:r>
        <w:rPr>
          <w:rFonts w:ascii="Calibri" w:hAnsi="Calibri"/>
          <w:sz w:val="22"/>
        </w:rPr>
        <w:t>Quero conhecer melhor esse momento da sua carreira.</w:t>
      </w:r>
    </w:p>
    <w:p>
      <w:pPr>
        <w:widowControl/>
      </w:pPr>
      <w:r>
        <w:rPr>
          <w:rFonts w:ascii="Calibri" w:hAnsi="Calibri"/>
          <w:sz w:val="22"/>
        </w:rPr>
        <w:t>Responda à pesquisa confidencial que preparei. Depois do envio, você recebe um presente meu para pensar a organização dos seus atendimentos, intervenções e método.</w:t>
      </w:r>
    </w:p>
    <w:p>
      <w:pPr>
        <w:widowControl/>
      </w:pPr>
      <w:r>
        <w:rPr>
          <w:rFonts w:ascii="Calibri" w:hAnsi="Calibri"/>
          <w:sz w:val="22"/>
        </w:rPr>
        <w:t>Vanessa Cesnik</w:t>
      </w:r>
    </w:p>
    <w:p>
      <w:pPr>
        <w:pStyle w:val="FieldLabel"/>
      </w:pPr>
      <w:r>
        <w:t>LINK COM UTM</w:t>
      </w:r>
    </w:p>
    <w:p>
      <w:pPr>
        <w:spacing w:after="0"/>
      </w:pPr>
      <w:hyperlink r:id="rId14">
        <w:r>
          <w:rPr>
            <w:color w:val="0563C1"/>
            <w:u w:val="single"/>
          </w:rPr>
          <w:t>https://pq.vocenocomando.com.br/?utm_source=email&amp;utm_medium=crm&amp;utm_campaign=t4_transicao_cuidado_humano&amp;utm_content=e04_apagar_maturidade</w:t>
        </w:r>
      </w:hyperlink>
    </w:p>
    <w:p>
      <w:r>
        <w:br w:type="page"/>
      </w:r>
    </w:p>
    <w:p>
      <w:pPr>
        <w:pStyle w:val="Heading1"/>
        <w:spacing w:before="0"/>
      </w:pPr>
      <w:r>
        <w:t>E-MAIL 05 — Experiência não é método</w:t>
      </w:r>
    </w:p>
    <w:p>
      <w:pPr>
        <w:spacing w:after="240"/>
      </w:pPr>
      <w:r>
        <w:rPr>
          <w:rFonts w:ascii="Calibri" w:hAnsi="Calibri"/>
          <w:b/>
          <w:color w:val="5A5A5A"/>
          <w:sz w:val="18"/>
        </w:rPr>
        <w:t>REVISÃO  •  E-mail 5 de 12</w:t>
      </w:r>
    </w:p>
    <w:p>
      <w:pPr>
        <w:pStyle w:val="FieldLabel"/>
      </w:pPr>
      <w:r>
        <w:t>HEADER</w:t>
      </w:r>
    </w:p>
    <w:p>
      <w:pPr>
        <w:spacing w:after="140"/>
      </w:pPr>
      <w:r>
        <w:rPr>
          <w:rFonts w:ascii="Calibri" w:hAnsi="Calibri"/>
          <w:b/>
          <w:i w:val="0"/>
          <w:sz w:val="22"/>
        </w:rPr>
        <w:t>Sua experiência ajuda — mas ela ainda precisa virar método</w:t>
      </w:r>
    </w:p>
    <w:p>
      <w:pPr>
        <w:pStyle w:val="FieldLabel"/>
      </w:pPr>
      <w:r>
        <w:t>PRÉ-HEADER</w:t>
      </w:r>
    </w:p>
    <w:p>
      <w:pPr>
        <w:spacing w:after="140"/>
      </w:pPr>
      <w:r>
        <w:rPr>
          <w:rFonts w:ascii="Calibri" w:hAnsi="Calibri"/>
          <w:b w:val="0"/>
          <w:i/>
          <w:sz w:val="22"/>
        </w:rPr>
        <w:t>Ter maturidade profissional e saber conduzir um atendimento são coisas diferentes.</w:t>
      </w:r>
    </w:p>
    <w:p>
      <w:pPr>
        <w:pStyle w:val="FieldLabel"/>
      </w:pPr>
      <w:r>
        <w:t>CONTEÚDO</w:t>
      </w:r>
    </w:p>
    <w:p>
      <w:pPr>
        <w:widowControl/>
      </w:pPr>
      <w:r>
        <w:rPr>
          <w:rFonts w:ascii="Calibri" w:hAnsi="Calibri"/>
          <w:sz w:val="22"/>
        </w:rPr>
        <w:t>Quem vem de uma carreira sólida costuma carregar competências importantes.</w:t>
      </w:r>
    </w:p>
    <w:p>
      <w:pPr>
        <w:widowControl/>
      </w:pPr>
      <w:r>
        <w:rPr>
          <w:rFonts w:ascii="Calibri" w:hAnsi="Calibri"/>
          <w:sz w:val="22"/>
        </w:rPr>
        <w:t>Sabe escutar, observar contextos, lidar com conflitos e sustentar decisões.</w:t>
      </w:r>
    </w:p>
    <w:p>
      <w:pPr>
        <w:widowControl/>
      </w:pPr>
      <w:r>
        <w:rPr>
          <w:rFonts w:ascii="Calibri" w:hAnsi="Calibri"/>
          <w:sz w:val="22"/>
        </w:rPr>
        <w:t>Mas existe uma distinção essencial:</w:t>
      </w:r>
    </w:p>
    <w:p>
      <w:pPr>
        <w:widowControl/>
      </w:pPr>
      <w:r>
        <w:rPr>
          <w:rFonts w:ascii="Calibri" w:hAnsi="Calibri"/>
          <w:sz w:val="22"/>
        </w:rPr>
        <w:t>Experiência não é método de atendimento.</w:t>
      </w:r>
    </w:p>
    <w:p>
      <w:pPr>
        <w:widowControl/>
      </w:pPr>
      <w:r>
        <w:rPr>
          <w:rFonts w:ascii="Calibri" w:hAnsi="Calibri"/>
          <w:sz w:val="22"/>
        </w:rPr>
        <w:t>Ela pode oferecer lastro, mas ainda precisa ser organizada dentro de uma lógica de atuação.</w:t>
      </w:r>
    </w:p>
    <w:p>
      <w:pPr>
        <w:widowControl/>
      </w:pPr>
      <w:r>
        <w:rPr>
          <w:rFonts w:ascii="Calibri" w:hAnsi="Calibri"/>
          <w:sz w:val="22"/>
        </w:rPr>
        <w:t>Sem isso, a pessoa pode ter uma ótima leitura humana e continuar sem clareza sobre o que observar, quando intervir e como dar direção ao processo.</w:t>
      </w:r>
    </w:p>
    <w:p>
      <w:pPr>
        <w:widowControl/>
      </w:pPr>
      <w:r>
        <w:rPr>
          <w:rFonts w:ascii="Calibri" w:hAnsi="Calibri"/>
          <w:sz w:val="22"/>
        </w:rPr>
        <w:t>É aqui que muitas transições travam.</w:t>
      </w:r>
    </w:p>
    <w:p>
      <w:pPr>
        <w:widowControl/>
      </w:pPr>
      <w:r>
        <w:rPr>
          <w:rFonts w:ascii="Calibri" w:hAnsi="Calibri"/>
          <w:sz w:val="22"/>
        </w:rPr>
        <w:t>Não por falta de potencial, mas porque a bagagem ainda não encontrou uma estrutura aplicável.</w:t>
      </w:r>
    </w:p>
    <w:p>
      <w:pPr>
        <w:widowControl/>
      </w:pPr>
      <w:r>
        <w:rPr>
          <w:rFonts w:ascii="Calibri" w:hAnsi="Calibri"/>
          <w:sz w:val="22"/>
        </w:rPr>
        <w:t>Eu preparei uma pesquisa confidencial para ouvir quem está construindo essa nova fase.</w:t>
      </w:r>
    </w:p>
    <w:p>
      <w:pPr>
        <w:widowControl/>
      </w:pPr>
      <w:r>
        <w:rPr>
          <w:rFonts w:ascii="Calibri" w:hAnsi="Calibri"/>
          <w:sz w:val="22"/>
        </w:rPr>
        <w:t>Ao responder, você recebe um presente que preparei para mudar a forma como você pensa a organização dos atendimentos, das intervenções e do próprio método.</w:t>
      </w:r>
    </w:p>
    <w:p>
      <w:pPr>
        <w:widowControl/>
      </w:pPr>
      <w:r>
        <w:rPr>
          <w:rFonts w:ascii="Calibri" w:hAnsi="Calibri"/>
          <w:sz w:val="22"/>
        </w:rPr>
        <w:t>Vanessa Cesnik</w:t>
      </w:r>
    </w:p>
    <w:p>
      <w:pPr>
        <w:pStyle w:val="FieldLabel"/>
      </w:pPr>
      <w:r>
        <w:t>LINK COM UTM</w:t>
      </w:r>
    </w:p>
    <w:p>
      <w:pPr>
        <w:spacing w:after="0"/>
      </w:pPr>
      <w:hyperlink r:id="rId15">
        <w:r>
          <w:rPr>
            <w:color w:val="0563C1"/>
            <w:u w:val="single"/>
          </w:rPr>
          <w:t>https://pq.vocenocomando.com.br/?utm_source=email&amp;utm_medium=crm&amp;utm_campaign=t4_transicao_cuidado_humano&amp;utm_content=e05_experiencia_metodo</w:t>
        </w:r>
      </w:hyperlink>
    </w:p>
    <w:p>
      <w:r>
        <w:br w:type="page"/>
      </w:r>
    </w:p>
    <w:p>
      <w:pPr>
        <w:pStyle w:val="Heading1"/>
        <w:spacing w:before="0"/>
      </w:pPr>
      <w:r>
        <w:t>E-MAIL 06 — Mais um curso pode não resolver</w:t>
      </w:r>
    </w:p>
    <w:p>
      <w:pPr>
        <w:spacing w:after="240"/>
      </w:pPr>
      <w:r>
        <w:rPr>
          <w:rFonts w:ascii="Calibri" w:hAnsi="Calibri"/>
          <w:b/>
          <w:color w:val="5A5A5A"/>
          <w:sz w:val="18"/>
        </w:rPr>
        <w:t>REVISÃO  •  E-mail 6 de 12</w:t>
      </w:r>
    </w:p>
    <w:p>
      <w:pPr>
        <w:pStyle w:val="FieldLabel"/>
      </w:pPr>
      <w:r>
        <w:t>HEADER</w:t>
      </w:r>
    </w:p>
    <w:p>
      <w:pPr>
        <w:spacing w:after="140"/>
      </w:pPr>
      <w:r>
        <w:rPr>
          <w:rFonts w:ascii="Calibri" w:hAnsi="Calibri"/>
          <w:b/>
          <w:i w:val="0"/>
          <w:sz w:val="22"/>
        </w:rPr>
        <w:t>E se o próximo curso não resolver sua insegurança?</w:t>
      </w:r>
    </w:p>
    <w:p>
      <w:pPr>
        <w:pStyle w:val="FieldLabel"/>
      </w:pPr>
      <w:r>
        <w:t>PRÉ-HEADER</w:t>
      </w:r>
    </w:p>
    <w:p>
      <w:pPr>
        <w:spacing w:after="140"/>
      </w:pPr>
      <w:r>
        <w:rPr>
          <w:rFonts w:ascii="Calibri" w:hAnsi="Calibri"/>
          <w:b w:val="0"/>
          <w:i/>
          <w:sz w:val="22"/>
        </w:rPr>
        <w:t>Talvez não esteja faltando conteúdo, mas uma espinha dorsal para usar o que você já sabe.</w:t>
      </w:r>
    </w:p>
    <w:p>
      <w:pPr>
        <w:pStyle w:val="FieldLabel"/>
      </w:pPr>
      <w:r>
        <w:t>CONTEÚDO</w:t>
      </w:r>
    </w:p>
    <w:p>
      <w:pPr>
        <w:widowControl/>
      </w:pPr>
      <w:r>
        <w:rPr>
          <w:rFonts w:ascii="Calibri" w:hAnsi="Calibri"/>
          <w:sz w:val="22"/>
        </w:rPr>
        <w:t>Uma transição de carreira costuma vir acompanhada de muito estudo.</w:t>
      </w:r>
    </w:p>
    <w:p>
      <w:pPr>
        <w:widowControl/>
      </w:pPr>
      <w:r>
        <w:rPr>
          <w:rFonts w:ascii="Calibri" w:hAnsi="Calibri"/>
          <w:sz w:val="22"/>
        </w:rPr>
        <w:t>Um curso leva a outro. Uma técnica apresenta uma nova abordagem. E a sensação de ainda não estar pronto continua.</w:t>
      </w:r>
    </w:p>
    <w:p>
      <w:pPr>
        <w:widowControl/>
      </w:pPr>
      <w:r>
        <w:rPr>
          <w:rFonts w:ascii="Calibri" w:hAnsi="Calibri"/>
          <w:sz w:val="22"/>
        </w:rPr>
        <w:t>Estudar é necessário.</w:t>
      </w:r>
    </w:p>
    <w:p>
      <w:pPr>
        <w:widowControl/>
      </w:pPr>
      <w:r>
        <w:rPr>
          <w:rFonts w:ascii="Calibri" w:hAnsi="Calibri"/>
          <w:sz w:val="22"/>
        </w:rPr>
        <w:t>Mas acumular conteúdos sem uma lógica de aplicação pode aumentar a paralisia.</w:t>
      </w:r>
    </w:p>
    <w:p>
      <w:pPr>
        <w:widowControl/>
      </w:pPr>
      <w:r>
        <w:rPr>
          <w:rFonts w:ascii="Calibri" w:hAnsi="Calibri"/>
          <w:sz w:val="22"/>
        </w:rPr>
        <w:t>Na hora de atuar, surgem perguntas como:</w:t>
      </w:r>
    </w:p>
    <w:p>
      <w:pPr>
        <w:widowControl/>
      </w:pPr>
      <w:r>
        <w:rPr>
          <w:rFonts w:ascii="Calibri" w:hAnsi="Calibri"/>
          <w:sz w:val="22"/>
        </w:rPr>
        <w:t>Por onde começo?</w:t>
      </w:r>
    </w:p>
    <w:p>
      <w:pPr>
        <w:widowControl/>
      </w:pPr>
      <w:r>
        <w:rPr>
          <w:rFonts w:ascii="Calibri" w:hAnsi="Calibri"/>
          <w:sz w:val="22"/>
        </w:rPr>
        <w:t>O que é relevante aqui?</w:t>
      </w:r>
    </w:p>
    <w:p>
      <w:pPr>
        <w:widowControl/>
      </w:pPr>
      <w:r>
        <w:rPr>
          <w:rFonts w:ascii="Calibri" w:hAnsi="Calibri"/>
          <w:sz w:val="22"/>
        </w:rPr>
        <w:t>Como transformo conhecimento em uma decisão responsável?</w:t>
      </w:r>
    </w:p>
    <w:p>
      <w:pPr>
        <w:widowControl/>
      </w:pPr>
      <w:r>
        <w:rPr>
          <w:rFonts w:ascii="Calibri" w:hAnsi="Calibri"/>
          <w:sz w:val="22"/>
        </w:rPr>
        <w:t>Talvez não esteja faltando mais informação.</w:t>
      </w:r>
    </w:p>
    <w:p>
      <w:pPr>
        <w:widowControl/>
      </w:pPr>
      <w:r>
        <w:rPr>
          <w:rFonts w:ascii="Calibri" w:hAnsi="Calibri"/>
          <w:sz w:val="22"/>
        </w:rPr>
        <w:t>Talvez esteja faltando uma espinha dorsal capaz de organizar sua bagagem e o que você está aprendendo agora.</w:t>
      </w:r>
    </w:p>
    <w:p>
      <w:pPr>
        <w:widowControl/>
      </w:pPr>
      <w:r>
        <w:rPr>
          <w:rFonts w:ascii="Calibri" w:hAnsi="Calibri"/>
          <w:sz w:val="22"/>
        </w:rPr>
        <w:t>Quero compreender melhor essa experiência.</w:t>
      </w:r>
    </w:p>
    <w:p>
      <w:pPr>
        <w:widowControl/>
      </w:pPr>
      <w:r>
        <w:rPr>
          <w:rFonts w:ascii="Calibri" w:hAnsi="Calibri"/>
          <w:sz w:val="22"/>
        </w:rPr>
        <w:t>Responda à minha pesquisa confidencial. Ao finalizar, você recebe um presente que preparei sobre organização de atendimentos, intervenções e método.</w:t>
      </w:r>
    </w:p>
    <w:p>
      <w:pPr>
        <w:widowControl/>
      </w:pPr>
      <w:r>
        <w:rPr>
          <w:rFonts w:ascii="Calibri" w:hAnsi="Calibri"/>
          <w:sz w:val="22"/>
        </w:rPr>
        <w:t>Vanessa Cesnik</w:t>
      </w:r>
    </w:p>
    <w:p>
      <w:pPr>
        <w:pStyle w:val="FieldLabel"/>
      </w:pPr>
      <w:r>
        <w:t>LINK COM UTM</w:t>
      </w:r>
    </w:p>
    <w:p>
      <w:pPr>
        <w:spacing w:after="0"/>
      </w:pPr>
      <w:hyperlink r:id="rId16">
        <w:r>
          <w:rPr>
            <w:color w:val="0563C1"/>
            <w:u w:val="single"/>
          </w:rPr>
          <w:t>https://pq.vocenocomando.com.br/?utm_source=email&amp;utm_medium=crm&amp;utm_campaign=t4_transicao_cuidado_humano&amp;utm_content=e06_mais_um_curso</w:t>
        </w:r>
      </w:hyperlink>
    </w:p>
    <w:p>
      <w:r>
        <w:br w:type="page"/>
      </w:r>
    </w:p>
    <w:p>
      <w:pPr>
        <w:pStyle w:val="Heading1"/>
        <w:spacing w:before="0"/>
      </w:pPr>
      <w:r>
        <w:t>E-MAIL 07 — O desconforto de voltar a ser iniciante</w:t>
      </w:r>
    </w:p>
    <w:p>
      <w:pPr>
        <w:spacing w:after="240"/>
      </w:pPr>
      <w:r>
        <w:rPr>
          <w:rFonts w:ascii="Calibri" w:hAnsi="Calibri"/>
          <w:b/>
          <w:color w:val="5A5A5A"/>
          <w:sz w:val="18"/>
        </w:rPr>
        <w:t>REVISÃO  •  E-mail 7 de 12</w:t>
      </w:r>
    </w:p>
    <w:p>
      <w:pPr>
        <w:pStyle w:val="FieldLabel"/>
      </w:pPr>
      <w:r>
        <w:t>HEADER</w:t>
      </w:r>
    </w:p>
    <w:p>
      <w:pPr>
        <w:spacing w:after="140"/>
      </w:pPr>
      <w:r>
        <w:rPr>
          <w:rFonts w:ascii="Calibri" w:hAnsi="Calibri"/>
          <w:b/>
          <w:i w:val="0"/>
          <w:sz w:val="22"/>
        </w:rPr>
        <w:t>Ninguém fala sobre este desconforto da transição</w:t>
      </w:r>
    </w:p>
    <w:p>
      <w:pPr>
        <w:pStyle w:val="FieldLabel"/>
      </w:pPr>
      <w:r>
        <w:t>PRÉ-HEADER</w:t>
      </w:r>
    </w:p>
    <w:p>
      <w:pPr>
        <w:spacing w:after="140"/>
      </w:pPr>
      <w:r>
        <w:rPr>
          <w:rFonts w:ascii="Calibri" w:hAnsi="Calibri"/>
          <w:b w:val="0"/>
          <w:i/>
          <w:sz w:val="22"/>
        </w:rPr>
        <w:t>Depois de anos sendo referência, voltar a aprender pode mexer profundamente com sua identidade.</w:t>
      </w:r>
    </w:p>
    <w:p>
      <w:pPr>
        <w:pStyle w:val="FieldLabel"/>
      </w:pPr>
      <w:r>
        <w:t>CONTEÚDO</w:t>
      </w:r>
    </w:p>
    <w:p>
      <w:pPr>
        <w:widowControl/>
      </w:pPr>
      <w:r>
        <w:rPr>
          <w:rFonts w:ascii="Calibri" w:hAnsi="Calibri"/>
          <w:sz w:val="22"/>
        </w:rPr>
        <w:t>Existe uma parte emocional da transição que quase nunca aparece nos planos de carreira.</w:t>
      </w:r>
    </w:p>
    <w:p>
      <w:pPr>
        <w:widowControl/>
      </w:pPr>
      <w:r>
        <w:rPr>
          <w:rFonts w:ascii="Calibri" w:hAnsi="Calibri"/>
          <w:sz w:val="22"/>
        </w:rPr>
        <w:t>Depois de anos dominando uma função, você volta a fazer perguntas básicas.</w:t>
      </w:r>
    </w:p>
    <w:p>
      <w:pPr>
        <w:widowControl/>
      </w:pPr>
      <w:r>
        <w:rPr>
          <w:rFonts w:ascii="Calibri" w:hAnsi="Calibri"/>
          <w:sz w:val="22"/>
        </w:rPr>
        <w:t>Depois de ser procurado por respostas, precisa admitir que ainda está construindo uma nova forma de atuar.</w:t>
      </w:r>
    </w:p>
    <w:p>
      <w:pPr>
        <w:widowControl/>
      </w:pPr>
      <w:r>
        <w:rPr>
          <w:rFonts w:ascii="Calibri" w:hAnsi="Calibri"/>
          <w:sz w:val="22"/>
        </w:rPr>
        <w:t>Isso pode dar a sensação de perda de status, identidade e segurança.</w:t>
      </w:r>
    </w:p>
    <w:p>
      <w:pPr>
        <w:widowControl/>
      </w:pPr>
      <w:r>
        <w:rPr>
          <w:rFonts w:ascii="Calibri" w:hAnsi="Calibri"/>
          <w:sz w:val="22"/>
        </w:rPr>
        <w:t>Mas estar aprendendo algo novo não apaga a maturidade que você já possui.</w:t>
      </w:r>
    </w:p>
    <w:p>
      <w:pPr>
        <w:widowControl/>
      </w:pPr>
      <w:r>
        <w:rPr>
          <w:rFonts w:ascii="Calibri" w:hAnsi="Calibri"/>
          <w:sz w:val="22"/>
        </w:rPr>
        <w:t>Você não voltou ao início da vida profissional.</w:t>
      </w:r>
    </w:p>
    <w:p>
      <w:pPr>
        <w:widowControl/>
      </w:pPr>
      <w:r>
        <w:rPr>
          <w:rFonts w:ascii="Calibri" w:hAnsi="Calibri"/>
          <w:sz w:val="22"/>
        </w:rPr>
        <w:t>Você está reorganizando sua experiência para servir a um novo propósito.</w:t>
      </w:r>
    </w:p>
    <w:p>
      <w:pPr>
        <w:widowControl/>
      </w:pPr>
      <w:r>
        <w:rPr>
          <w:rFonts w:ascii="Calibri" w:hAnsi="Calibri"/>
          <w:sz w:val="22"/>
        </w:rPr>
        <w:t>Essa diferença importa.</w:t>
      </w:r>
    </w:p>
    <w:p>
      <w:pPr>
        <w:widowControl/>
      </w:pPr>
      <w:r>
        <w:rPr>
          <w:rFonts w:ascii="Calibri" w:hAnsi="Calibri"/>
          <w:sz w:val="22"/>
        </w:rPr>
        <w:t>Porque uma transição consistente não nasce da pressa de provar autoridade, mas da integração entre repertório, formação, postura e método.</w:t>
      </w:r>
    </w:p>
    <w:p>
      <w:pPr>
        <w:widowControl/>
      </w:pPr>
      <w:r>
        <w:rPr>
          <w:rFonts w:ascii="Calibri" w:hAnsi="Calibri"/>
          <w:sz w:val="22"/>
        </w:rPr>
        <w:t>Eu quero ouvir como esse processo aparece para você.</w:t>
      </w:r>
    </w:p>
    <w:p>
      <w:pPr>
        <w:widowControl/>
      </w:pPr>
      <w:r>
        <w:rPr>
          <w:rFonts w:ascii="Calibri" w:hAnsi="Calibri"/>
          <w:sz w:val="22"/>
        </w:rPr>
        <w:t>Responda à pesquisa confidencial e, depois do envio, receba o presente que preparei para ajudar a repensar a organização dos seus atendimentos, intervenções e método.</w:t>
      </w:r>
    </w:p>
    <w:p>
      <w:pPr>
        <w:widowControl/>
      </w:pPr>
      <w:r>
        <w:rPr>
          <w:rFonts w:ascii="Calibri" w:hAnsi="Calibri"/>
          <w:sz w:val="22"/>
        </w:rPr>
        <w:t>Vanessa Cesnik</w:t>
      </w:r>
    </w:p>
    <w:p>
      <w:pPr>
        <w:pStyle w:val="FieldLabel"/>
      </w:pPr>
      <w:r>
        <w:t>LINK COM UTM</w:t>
      </w:r>
    </w:p>
    <w:p>
      <w:pPr>
        <w:spacing w:after="0"/>
      </w:pPr>
      <w:hyperlink r:id="rId17">
        <w:r>
          <w:rPr>
            <w:color w:val="0563C1"/>
            <w:u w:val="single"/>
          </w:rPr>
          <w:t>https://pq.vocenocomando.com.br/?utm_source=email&amp;utm_medium=crm&amp;utm_campaign=t4_transicao_cuidado_humano&amp;utm_content=e07_desconforto_iniciante</w:t>
        </w:r>
      </w:hyperlink>
    </w:p>
    <w:p>
      <w:r>
        <w:br w:type="page"/>
      </w:r>
    </w:p>
    <w:p>
      <w:pPr>
        <w:pStyle w:val="Heading1"/>
        <w:spacing w:before="0"/>
      </w:pPr>
      <w:r>
        <w:t>E-MAIL 08 — Autoridade sem personagem</w:t>
      </w:r>
    </w:p>
    <w:p>
      <w:pPr>
        <w:spacing w:after="240"/>
      </w:pPr>
      <w:r>
        <w:rPr>
          <w:rFonts w:ascii="Calibri" w:hAnsi="Calibri"/>
          <w:b/>
          <w:color w:val="5A5A5A"/>
          <w:sz w:val="18"/>
        </w:rPr>
        <w:t>REVISÃO  •  E-mail 8 de 12</w:t>
      </w:r>
    </w:p>
    <w:p>
      <w:pPr>
        <w:pStyle w:val="FieldLabel"/>
      </w:pPr>
      <w:r>
        <w:t>HEADER</w:t>
      </w:r>
    </w:p>
    <w:p>
      <w:pPr>
        <w:spacing w:after="140"/>
      </w:pPr>
      <w:r>
        <w:rPr>
          <w:rFonts w:ascii="Calibri" w:hAnsi="Calibri"/>
          <w:b/>
          <w:i w:val="0"/>
          <w:sz w:val="22"/>
        </w:rPr>
        <w:t>Você não precisa inventar um personagem para ter autoridade</w:t>
      </w:r>
    </w:p>
    <w:p>
      <w:pPr>
        <w:pStyle w:val="FieldLabel"/>
      </w:pPr>
      <w:r>
        <w:t>PRÉ-HEADER</w:t>
      </w:r>
    </w:p>
    <w:p>
      <w:pPr>
        <w:spacing w:after="140"/>
      </w:pPr>
      <w:r>
        <w:rPr>
          <w:rFonts w:ascii="Calibri" w:hAnsi="Calibri"/>
          <w:b w:val="0"/>
          <w:i/>
          <w:sz w:val="22"/>
        </w:rPr>
        <w:t>Sua nova atuação pode nascer da integração, não de uma identidade fabricada.</w:t>
      </w:r>
    </w:p>
    <w:p>
      <w:pPr>
        <w:pStyle w:val="FieldLabel"/>
      </w:pPr>
      <w:r>
        <w:t>CONTEÚDO</w:t>
      </w:r>
    </w:p>
    <w:p>
      <w:pPr>
        <w:widowControl/>
      </w:pPr>
      <w:r>
        <w:rPr>
          <w:rFonts w:ascii="Calibri" w:hAnsi="Calibri"/>
          <w:sz w:val="22"/>
        </w:rPr>
        <w:t>Ao mudar de área, muita gente tenta descobrir como deveria parecer.</w:t>
      </w:r>
    </w:p>
    <w:p>
      <w:pPr>
        <w:widowControl/>
      </w:pPr>
      <w:r>
        <w:rPr>
          <w:rFonts w:ascii="Calibri" w:hAnsi="Calibri"/>
          <w:sz w:val="22"/>
        </w:rPr>
        <w:t>Qual linguagem usar.</w:t>
      </w:r>
    </w:p>
    <w:p>
      <w:pPr>
        <w:widowControl/>
      </w:pPr>
      <w:r>
        <w:rPr>
          <w:rFonts w:ascii="Calibri" w:hAnsi="Calibri"/>
          <w:sz w:val="22"/>
        </w:rPr>
        <w:t>Que imagem transmitir.</w:t>
      </w:r>
    </w:p>
    <w:p>
      <w:pPr>
        <w:widowControl/>
      </w:pPr>
      <w:r>
        <w:rPr>
          <w:rFonts w:ascii="Calibri" w:hAnsi="Calibri"/>
          <w:sz w:val="22"/>
        </w:rPr>
        <w:t>Como se apresentar sem parecer inexperiente.</w:t>
      </w:r>
    </w:p>
    <w:p>
      <w:pPr>
        <w:widowControl/>
      </w:pPr>
      <w:r>
        <w:rPr>
          <w:rFonts w:ascii="Calibri" w:hAnsi="Calibri"/>
          <w:sz w:val="22"/>
        </w:rPr>
        <w:t>E, nessa tentativa, cria uma comunicação que não combina com sua própria história.</w:t>
      </w:r>
    </w:p>
    <w:p>
      <w:pPr>
        <w:widowControl/>
      </w:pPr>
      <w:r>
        <w:rPr>
          <w:rFonts w:ascii="Calibri" w:hAnsi="Calibri"/>
          <w:sz w:val="22"/>
        </w:rPr>
        <w:t>Autoridade não precisa nascer de um personagem.</w:t>
      </w:r>
    </w:p>
    <w:p>
      <w:pPr>
        <w:widowControl/>
      </w:pPr>
      <w:r>
        <w:rPr>
          <w:rFonts w:ascii="Calibri" w:hAnsi="Calibri"/>
          <w:sz w:val="22"/>
        </w:rPr>
        <w:t>Ela pode nascer da coerência entre aquilo que você viveu, o que estudou, a forma como pensa e o modo responsável como escolhe atuar.</w:t>
      </w:r>
    </w:p>
    <w:p>
      <w:pPr>
        <w:widowControl/>
      </w:pPr>
      <w:r>
        <w:rPr>
          <w:rFonts w:ascii="Calibri" w:hAnsi="Calibri"/>
          <w:sz w:val="22"/>
        </w:rPr>
        <w:t>Seu passado profissional pode ajudar a construir essa coerência.</w:t>
      </w:r>
    </w:p>
    <w:p>
      <w:pPr>
        <w:widowControl/>
      </w:pPr>
      <w:r>
        <w:rPr>
          <w:rFonts w:ascii="Calibri" w:hAnsi="Calibri"/>
          <w:sz w:val="22"/>
        </w:rPr>
        <w:t>Mas ele precisa ser traduzido para o novo contexto, e não apenas repetido com palavras diferentes.</w:t>
      </w:r>
    </w:p>
    <w:p>
      <w:pPr>
        <w:widowControl/>
      </w:pPr>
      <w:r>
        <w:rPr>
          <w:rFonts w:ascii="Calibri" w:hAnsi="Calibri"/>
          <w:sz w:val="22"/>
        </w:rPr>
        <w:t>Eu preparei uma pesquisa confidencial para entender esse momento de construção.</w:t>
      </w:r>
    </w:p>
    <w:p>
      <w:pPr>
        <w:widowControl/>
      </w:pPr>
      <w:r>
        <w:rPr>
          <w:rFonts w:ascii="Calibri" w:hAnsi="Calibri"/>
          <w:sz w:val="22"/>
        </w:rPr>
        <w:t>Ao responder, você recebe um presente meu sobre como organizar atendimentos, intervenções e método com mais direção.</w:t>
      </w:r>
    </w:p>
    <w:p>
      <w:pPr>
        <w:widowControl/>
      </w:pPr>
      <w:r>
        <w:rPr>
          <w:rFonts w:ascii="Calibri" w:hAnsi="Calibri"/>
          <w:sz w:val="22"/>
        </w:rPr>
        <w:t>Vanessa Cesnik</w:t>
      </w:r>
    </w:p>
    <w:p>
      <w:pPr>
        <w:pStyle w:val="FieldLabel"/>
      </w:pPr>
      <w:r>
        <w:t>LINK COM UTM</w:t>
      </w:r>
    </w:p>
    <w:p>
      <w:pPr>
        <w:spacing w:after="0"/>
      </w:pPr>
      <w:hyperlink r:id="rId18">
        <w:r>
          <w:rPr>
            <w:color w:val="0563C1"/>
            <w:u w:val="single"/>
          </w:rPr>
          <w:t>https://pq.vocenocomando.com.br/?utm_source=email&amp;utm_medium=crm&amp;utm_campaign=t4_transicao_cuidado_humano&amp;utm_content=e08_autoridade_sem_personagem</w:t>
        </w:r>
      </w:hyperlink>
    </w:p>
    <w:p>
      <w:r>
        <w:br w:type="page"/>
      </w:r>
    </w:p>
    <w:p>
      <w:pPr>
        <w:pStyle w:val="Heading1"/>
        <w:spacing w:before="0"/>
      </w:pPr>
      <w:r>
        <w:t>E-MAIL 09 — O que pode ser transferido</w:t>
      </w:r>
    </w:p>
    <w:p>
      <w:pPr>
        <w:spacing w:after="240"/>
      </w:pPr>
      <w:r>
        <w:rPr>
          <w:rFonts w:ascii="Calibri" w:hAnsi="Calibri"/>
          <w:b/>
          <w:color w:val="5A5A5A"/>
          <w:sz w:val="18"/>
        </w:rPr>
        <w:t>REVISÃO  •  E-mail 9 de 12</w:t>
      </w:r>
    </w:p>
    <w:p>
      <w:pPr>
        <w:pStyle w:val="FieldLabel"/>
      </w:pPr>
      <w:r>
        <w:t>HEADER</w:t>
      </w:r>
    </w:p>
    <w:p>
      <w:pPr>
        <w:spacing w:after="140"/>
      </w:pPr>
      <w:r>
        <w:rPr>
          <w:rFonts w:ascii="Calibri" w:hAnsi="Calibri"/>
          <w:b/>
          <w:i w:val="0"/>
          <w:sz w:val="22"/>
        </w:rPr>
        <w:t>O que da sua carreira anterior pode atravessar com você?</w:t>
      </w:r>
    </w:p>
    <w:p>
      <w:pPr>
        <w:pStyle w:val="FieldLabel"/>
      </w:pPr>
      <w:r>
        <w:t>PRÉ-HEADER</w:t>
      </w:r>
    </w:p>
    <w:p>
      <w:pPr>
        <w:spacing w:after="140"/>
      </w:pPr>
      <w:r>
        <w:rPr>
          <w:rFonts w:ascii="Calibri" w:hAnsi="Calibri"/>
          <w:b w:val="0"/>
          <w:i/>
          <w:sz w:val="22"/>
        </w:rPr>
        <w:t>Nem tudo será transferível — mas algumas competências podem se tornar um diferencial real.</w:t>
      </w:r>
    </w:p>
    <w:p>
      <w:pPr>
        <w:pStyle w:val="FieldLabel"/>
      </w:pPr>
      <w:r>
        <w:t>CONTEÚDO</w:t>
      </w:r>
    </w:p>
    <w:p>
      <w:pPr>
        <w:widowControl/>
      </w:pPr>
      <w:r>
        <w:rPr>
          <w:rFonts w:ascii="Calibri" w:hAnsi="Calibri"/>
          <w:sz w:val="22"/>
        </w:rPr>
        <w:t>Uma boa transição não acontece quando você leva tudo da carreira anterior para a nova.</w:t>
      </w:r>
    </w:p>
    <w:p>
      <w:pPr>
        <w:widowControl/>
      </w:pPr>
      <w:r>
        <w:rPr>
          <w:rFonts w:ascii="Calibri" w:hAnsi="Calibri"/>
          <w:sz w:val="22"/>
        </w:rPr>
        <w:t>Também não acontece quando deixa tudo para trás.</w:t>
      </w:r>
    </w:p>
    <w:p>
      <w:pPr>
        <w:widowControl/>
      </w:pPr>
      <w:r>
        <w:rPr>
          <w:rFonts w:ascii="Calibri" w:hAnsi="Calibri"/>
          <w:sz w:val="22"/>
        </w:rPr>
        <w:t>Ela exige discernimento.</w:t>
      </w:r>
    </w:p>
    <w:p>
      <w:pPr>
        <w:widowControl/>
      </w:pPr>
      <w:r>
        <w:rPr>
          <w:rFonts w:ascii="Calibri" w:hAnsi="Calibri"/>
          <w:sz w:val="22"/>
        </w:rPr>
        <w:t>O que precisa ser desaprendido?</w:t>
      </w:r>
    </w:p>
    <w:p>
      <w:pPr>
        <w:widowControl/>
      </w:pPr>
      <w:r>
        <w:rPr>
          <w:rFonts w:ascii="Calibri" w:hAnsi="Calibri"/>
          <w:sz w:val="22"/>
        </w:rPr>
        <w:t>O que precisa ganhar novo significado?</w:t>
      </w:r>
    </w:p>
    <w:p>
      <w:pPr>
        <w:widowControl/>
      </w:pPr>
      <w:r>
        <w:rPr>
          <w:rFonts w:ascii="Calibri" w:hAnsi="Calibri"/>
          <w:sz w:val="22"/>
        </w:rPr>
        <w:t>E o que já se tornou parte da sua maturidade e pode atravessar com você?</w:t>
      </w:r>
    </w:p>
    <w:p>
      <w:pPr>
        <w:widowControl/>
      </w:pPr>
      <w:r>
        <w:rPr>
          <w:rFonts w:ascii="Calibri" w:hAnsi="Calibri"/>
          <w:sz w:val="22"/>
        </w:rPr>
        <w:t>Talvez seja sua capacidade de escutar sem reagir imediatamente.</w:t>
      </w:r>
    </w:p>
    <w:p>
      <w:pPr>
        <w:widowControl/>
      </w:pPr>
      <w:r>
        <w:rPr>
          <w:rFonts w:ascii="Calibri" w:hAnsi="Calibri"/>
          <w:sz w:val="22"/>
        </w:rPr>
        <w:t>Talvez seja a leitura de contextos complexos, a condução de conversas difíceis ou a percepção de padrões humanos.</w:t>
      </w:r>
    </w:p>
    <w:p>
      <w:pPr>
        <w:widowControl/>
      </w:pPr>
      <w:r>
        <w:rPr>
          <w:rFonts w:ascii="Calibri" w:hAnsi="Calibri"/>
          <w:sz w:val="22"/>
        </w:rPr>
        <w:t>Essas competências podem contribuir para a nova atuação, desde que sejam integradas a uma estrutura adequada de cuidado.</w:t>
      </w:r>
    </w:p>
    <w:p>
      <w:pPr>
        <w:widowControl/>
      </w:pPr>
      <w:r>
        <w:rPr>
          <w:rFonts w:ascii="Calibri" w:hAnsi="Calibri"/>
          <w:sz w:val="22"/>
        </w:rPr>
        <w:t>Quero saber como você enxerga essa passagem.</w:t>
      </w:r>
    </w:p>
    <w:p>
      <w:pPr>
        <w:widowControl/>
      </w:pPr>
      <w:r>
        <w:rPr>
          <w:rFonts w:ascii="Calibri" w:hAnsi="Calibri"/>
          <w:sz w:val="22"/>
        </w:rPr>
        <w:t>Responda à minha pesquisa confidencial e receba o presente que preparei sobre a organização de atendimentos, intervenções e método.</w:t>
      </w:r>
    </w:p>
    <w:p>
      <w:pPr>
        <w:widowControl/>
      </w:pPr>
      <w:r>
        <w:rPr>
          <w:rFonts w:ascii="Calibri" w:hAnsi="Calibri"/>
          <w:sz w:val="22"/>
        </w:rPr>
        <w:t>Vanessa Cesnik</w:t>
      </w:r>
    </w:p>
    <w:p>
      <w:pPr>
        <w:pStyle w:val="FieldLabel"/>
      </w:pPr>
      <w:r>
        <w:t>LINK COM UTM</w:t>
      </w:r>
    </w:p>
    <w:p>
      <w:pPr>
        <w:spacing w:after="0"/>
      </w:pPr>
      <w:hyperlink r:id="rId19">
        <w:r>
          <w:rPr>
            <w:color w:val="0563C1"/>
            <w:u w:val="single"/>
          </w:rPr>
          <w:t>https://pq.vocenocomando.com.br/?utm_source=email&amp;utm_medium=crm&amp;utm_campaign=t4_transicao_cuidado_humano&amp;utm_content=e09_competencias_transferiveis</w:t>
        </w:r>
      </w:hyperlink>
    </w:p>
    <w:p>
      <w:r>
        <w:br w:type="page"/>
      </w:r>
    </w:p>
    <w:p>
      <w:pPr>
        <w:pStyle w:val="Heading1"/>
        <w:spacing w:before="0"/>
      </w:pPr>
      <w:r>
        <w:t>E-MAIL 10 — Quando o propósito encontra estrutura</w:t>
      </w:r>
    </w:p>
    <w:p>
      <w:pPr>
        <w:spacing w:after="240"/>
      </w:pPr>
      <w:r>
        <w:rPr>
          <w:rFonts w:ascii="Calibri" w:hAnsi="Calibri"/>
          <w:b/>
          <w:color w:val="5A5A5A"/>
          <w:sz w:val="18"/>
        </w:rPr>
        <w:t>REVISÃO  •  E-mail 10 de 12</w:t>
      </w:r>
    </w:p>
    <w:p>
      <w:pPr>
        <w:pStyle w:val="FieldLabel"/>
      </w:pPr>
      <w:r>
        <w:t>HEADER</w:t>
      </w:r>
    </w:p>
    <w:p>
      <w:pPr>
        <w:spacing w:after="140"/>
      </w:pPr>
      <w:r>
        <w:rPr>
          <w:rFonts w:ascii="Calibri" w:hAnsi="Calibri"/>
          <w:b/>
          <w:i w:val="0"/>
          <w:sz w:val="22"/>
        </w:rPr>
        <w:t>Propósito sem estrutura também pode paralisar</w:t>
      </w:r>
    </w:p>
    <w:p>
      <w:pPr>
        <w:pStyle w:val="FieldLabel"/>
      </w:pPr>
      <w:r>
        <w:t>PRÉ-HEADER</w:t>
      </w:r>
    </w:p>
    <w:p>
      <w:pPr>
        <w:spacing w:after="140"/>
      </w:pPr>
      <w:r>
        <w:rPr>
          <w:rFonts w:ascii="Calibri" w:hAnsi="Calibri"/>
          <w:b w:val="0"/>
          <w:i/>
          <w:sz w:val="22"/>
        </w:rPr>
        <w:t>Querer cuidar de pessoas é um começo importante, mas ainda não responde como atuar.</w:t>
      </w:r>
    </w:p>
    <w:p>
      <w:pPr>
        <w:pStyle w:val="FieldLabel"/>
      </w:pPr>
      <w:r>
        <w:t>CONTEÚDO</w:t>
      </w:r>
    </w:p>
    <w:p>
      <w:pPr>
        <w:widowControl/>
      </w:pPr>
      <w:r>
        <w:rPr>
          <w:rFonts w:ascii="Calibri" w:hAnsi="Calibri"/>
          <w:sz w:val="22"/>
        </w:rPr>
        <w:t>Muitas transições para o cuidado humano começam com uma convicção:</w:t>
      </w:r>
    </w:p>
    <w:p>
      <w:pPr>
        <w:widowControl/>
      </w:pPr>
      <w:r>
        <w:rPr>
          <w:rFonts w:ascii="Calibri" w:hAnsi="Calibri"/>
          <w:sz w:val="22"/>
        </w:rPr>
        <w:t>“Quero trabalhar de uma forma que faça mais sentido para mim.”</w:t>
      </w:r>
    </w:p>
    <w:p>
      <w:pPr>
        <w:widowControl/>
      </w:pPr>
      <w:r>
        <w:rPr>
          <w:rFonts w:ascii="Calibri" w:hAnsi="Calibri"/>
          <w:sz w:val="22"/>
        </w:rPr>
        <w:t>Esse desejo é legítimo.</w:t>
      </w:r>
    </w:p>
    <w:p>
      <w:pPr>
        <w:widowControl/>
      </w:pPr>
      <w:r>
        <w:rPr>
          <w:rFonts w:ascii="Calibri" w:hAnsi="Calibri"/>
          <w:sz w:val="22"/>
        </w:rPr>
        <w:t>Mas propósito, sozinho, não organiza uma atuação.</w:t>
      </w:r>
    </w:p>
    <w:p>
      <w:pPr>
        <w:widowControl/>
      </w:pPr>
      <w:r>
        <w:rPr>
          <w:rFonts w:ascii="Calibri" w:hAnsi="Calibri"/>
          <w:sz w:val="22"/>
        </w:rPr>
        <w:t>Ainda será preciso construir critérios, limites, método, posicionamento e uma forma coerente de transformar intenção em cuidado responsável.</w:t>
      </w:r>
    </w:p>
    <w:p>
      <w:pPr>
        <w:widowControl/>
      </w:pPr>
      <w:r>
        <w:rPr>
          <w:rFonts w:ascii="Calibri" w:hAnsi="Calibri"/>
          <w:sz w:val="22"/>
        </w:rPr>
        <w:t>Sem estrutura, até uma decisão profundamente desejada pode virar dúvida permanente.</w:t>
      </w:r>
    </w:p>
    <w:p>
      <w:pPr>
        <w:widowControl/>
      </w:pPr>
      <w:r>
        <w:rPr>
          <w:rFonts w:ascii="Calibri" w:hAnsi="Calibri"/>
          <w:sz w:val="22"/>
        </w:rPr>
        <w:t>Com estrutura, sua bagagem anterior deixa de competir com a nova carreira e começa a encontrar função dentro dela.</w:t>
      </w:r>
    </w:p>
    <w:p>
      <w:pPr>
        <w:widowControl/>
      </w:pPr>
      <w:r>
        <w:rPr>
          <w:rFonts w:ascii="Calibri" w:hAnsi="Calibri"/>
          <w:sz w:val="22"/>
        </w:rPr>
        <w:t>A questão não é apenas ter coragem para mudar.</w:t>
      </w:r>
    </w:p>
    <w:p>
      <w:pPr>
        <w:widowControl/>
      </w:pPr>
      <w:r>
        <w:rPr>
          <w:rFonts w:ascii="Calibri" w:hAnsi="Calibri"/>
          <w:sz w:val="22"/>
        </w:rPr>
        <w:t>É saber o que precisa ser construído para sustentar a mudança.</w:t>
      </w:r>
    </w:p>
    <w:p>
      <w:pPr>
        <w:widowControl/>
      </w:pPr>
      <w:r>
        <w:rPr>
          <w:rFonts w:ascii="Calibri" w:hAnsi="Calibri"/>
          <w:sz w:val="22"/>
        </w:rPr>
        <w:t>Eu preparei uma pesquisa confidencial para entender melhor essa fase.</w:t>
      </w:r>
    </w:p>
    <w:p>
      <w:pPr>
        <w:widowControl/>
      </w:pPr>
      <w:r>
        <w:rPr>
          <w:rFonts w:ascii="Calibri" w:hAnsi="Calibri"/>
          <w:sz w:val="22"/>
        </w:rPr>
        <w:t>Depois de responder, você recebe um presente meu para repensar como organizar seus atendimentos, suas intervenções e seu método.</w:t>
      </w:r>
    </w:p>
    <w:p>
      <w:pPr>
        <w:widowControl/>
      </w:pPr>
      <w:r>
        <w:rPr>
          <w:rFonts w:ascii="Calibri" w:hAnsi="Calibri"/>
          <w:sz w:val="22"/>
        </w:rPr>
        <w:t>Vanessa Cesnik</w:t>
      </w:r>
    </w:p>
    <w:p>
      <w:pPr>
        <w:pStyle w:val="FieldLabel"/>
      </w:pPr>
      <w:r>
        <w:t>LINK COM UTM</w:t>
      </w:r>
    </w:p>
    <w:p>
      <w:pPr>
        <w:spacing w:after="0"/>
      </w:pPr>
      <w:hyperlink r:id="rId20">
        <w:r>
          <w:rPr>
            <w:color w:val="0563C1"/>
            <w:u w:val="single"/>
          </w:rPr>
          <w:t>https://pq.vocenocomando.com.br/?utm_source=email&amp;utm_medium=crm&amp;utm_campaign=t4_transicao_cuidado_humano&amp;utm_content=e10_proposito_estrutura</w:t>
        </w:r>
      </w:hyperlink>
    </w:p>
    <w:p>
      <w:r>
        <w:br w:type="page"/>
      </w:r>
    </w:p>
    <w:p>
      <w:pPr>
        <w:pStyle w:val="Heading1"/>
        <w:spacing w:before="0"/>
      </w:pPr>
      <w:r>
        <w:t>E-MAIL 11 — O custo de esperar se sentir pronto</w:t>
      </w:r>
    </w:p>
    <w:p>
      <w:pPr>
        <w:spacing w:after="240"/>
      </w:pPr>
      <w:r>
        <w:rPr>
          <w:rFonts w:ascii="Calibri" w:hAnsi="Calibri"/>
          <w:b/>
          <w:color w:val="5A5A5A"/>
          <w:sz w:val="18"/>
        </w:rPr>
        <w:t>REVISÃO  •  E-mail 11 de 12</w:t>
      </w:r>
    </w:p>
    <w:p>
      <w:pPr>
        <w:pStyle w:val="FieldLabel"/>
      </w:pPr>
      <w:r>
        <w:t>HEADER</w:t>
      </w:r>
    </w:p>
    <w:p>
      <w:pPr>
        <w:spacing w:after="140"/>
      </w:pPr>
      <w:r>
        <w:rPr>
          <w:rFonts w:ascii="Calibri" w:hAnsi="Calibri"/>
          <w:b/>
          <w:i w:val="0"/>
          <w:sz w:val="22"/>
        </w:rPr>
        <w:t>Você está esperando uma segurança que só nasce na estrutura?</w:t>
      </w:r>
    </w:p>
    <w:p>
      <w:pPr>
        <w:pStyle w:val="FieldLabel"/>
      </w:pPr>
      <w:r>
        <w:t>PRÉ-HEADER</w:t>
      </w:r>
    </w:p>
    <w:p>
      <w:pPr>
        <w:spacing w:after="140"/>
      </w:pPr>
      <w:r>
        <w:rPr>
          <w:rFonts w:ascii="Calibri" w:hAnsi="Calibri"/>
          <w:b w:val="0"/>
          <w:i/>
          <w:sz w:val="22"/>
        </w:rPr>
        <w:t>Sentir-se completamente pronto pode ser uma condição impossível para começar a nova fase.</w:t>
      </w:r>
    </w:p>
    <w:p>
      <w:pPr>
        <w:pStyle w:val="FieldLabel"/>
      </w:pPr>
      <w:r>
        <w:t>CONTEÚDO</w:t>
      </w:r>
    </w:p>
    <w:p>
      <w:pPr>
        <w:widowControl/>
      </w:pPr>
      <w:r>
        <w:rPr>
          <w:rFonts w:ascii="Calibri" w:hAnsi="Calibri"/>
          <w:sz w:val="22"/>
        </w:rPr>
        <w:t>É fácil transformar preparação em espera.</w:t>
      </w:r>
    </w:p>
    <w:p>
      <w:pPr>
        <w:widowControl/>
      </w:pPr>
      <w:r>
        <w:rPr>
          <w:rFonts w:ascii="Calibri" w:hAnsi="Calibri"/>
          <w:sz w:val="22"/>
        </w:rPr>
        <w:t>Você estuda mais um pouco.</w:t>
      </w:r>
    </w:p>
    <w:p>
      <w:pPr>
        <w:widowControl/>
      </w:pPr>
      <w:r>
        <w:rPr>
          <w:rFonts w:ascii="Calibri" w:hAnsi="Calibri"/>
          <w:sz w:val="22"/>
        </w:rPr>
        <w:t>Busca outra certificação.</w:t>
      </w:r>
    </w:p>
    <w:p>
      <w:pPr>
        <w:widowControl/>
      </w:pPr>
      <w:r>
        <w:rPr>
          <w:rFonts w:ascii="Calibri" w:hAnsi="Calibri"/>
          <w:sz w:val="22"/>
        </w:rPr>
        <w:t>Compara sua trajetória com a de quem já atua há anos.</w:t>
      </w:r>
    </w:p>
    <w:p>
      <w:pPr>
        <w:widowControl/>
      </w:pPr>
      <w:r>
        <w:rPr>
          <w:rFonts w:ascii="Calibri" w:hAnsi="Calibri"/>
          <w:sz w:val="22"/>
        </w:rPr>
        <w:t>E conclui que ainda falta alguma coisa.</w:t>
      </w:r>
    </w:p>
    <w:p>
      <w:pPr>
        <w:widowControl/>
      </w:pPr>
      <w:r>
        <w:rPr>
          <w:rFonts w:ascii="Calibri" w:hAnsi="Calibri"/>
          <w:sz w:val="22"/>
        </w:rPr>
        <w:t>Mas segurança profissional raramente aparece inteira antes da prática responsável.</w:t>
      </w:r>
    </w:p>
    <w:p>
      <w:pPr>
        <w:widowControl/>
      </w:pPr>
      <w:r>
        <w:rPr>
          <w:rFonts w:ascii="Calibri" w:hAnsi="Calibri"/>
          <w:sz w:val="22"/>
        </w:rPr>
        <w:t>Ela tende a ser construída quando conhecimento, supervisão, critérios e experiência começam a se organizar em torno de um método.</w:t>
      </w:r>
    </w:p>
    <w:p>
      <w:pPr>
        <w:widowControl/>
      </w:pPr>
      <w:r>
        <w:rPr>
          <w:rFonts w:ascii="Calibri" w:hAnsi="Calibri"/>
          <w:sz w:val="22"/>
        </w:rPr>
        <w:t>Isso não significa agir sem preparo.</w:t>
      </w:r>
    </w:p>
    <w:p>
      <w:pPr>
        <w:widowControl/>
      </w:pPr>
      <w:r>
        <w:rPr>
          <w:rFonts w:ascii="Calibri" w:hAnsi="Calibri"/>
          <w:sz w:val="22"/>
        </w:rPr>
        <w:t>Significa perceber quando o preparo deixou de ser caminho e virou proteção contra a exposição de começar.</w:t>
      </w:r>
    </w:p>
    <w:p>
      <w:pPr>
        <w:widowControl/>
      </w:pPr>
      <w:r>
        <w:rPr>
          <w:rFonts w:ascii="Calibri" w:hAnsi="Calibri"/>
          <w:sz w:val="22"/>
        </w:rPr>
        <w:t>Talvez sua próxima clareza não esteja em acumular mais uma resposta, mas em organizar as perguntas certas.</w:t>
      </w:r>
    </w:p>
    <w:p>
      <w:pPr>
        <w:widowControl/>
      </w:pPr>
      <w:r>
        <w:rPr>
          <w:rFonts w:ascii="Calibri" w:hAnsi="Calibri"/>
          <w:sz w:val="22"/>
        </w:rPr>
        <w:t>Eu quero ouvir quais são as suas.</w:t>
      </w:r>
    </w:p>
    <w:p>
      <w:pPr>
        <w:widowControl/>
      </w:pPr>
      <w:r>
        <w:rPr>
          <w:rFonts w:ascii="Calibri" w:hAnsi="Calibri"/>
          <w:sz w:val="22"/>
        </w:rPr>
        <w:t>Responda à pesquisa confidencial e receba o presente que preparei para ajudar a pensar seus atendimentos, intervenções e método com mais direção.</w:t>
      </w:r>
    </w:p>
    <w:p>
      <w:pPr>
        <w:widowControl/>
      </w:pPr>
      <w:r>
        <w:rPr>
          <w:rFonts w:ascii="Calibri" w:hAnsi="Calibri"/>
          <w:sz w:val="22"/>
        </w:rPr>
        <w:t>Vanessa Cesnik</w:t>
      </w:r>
    </w:p>
    <w:p>
      <w:pPr>
        <w:pStyle w:val="FieldLabel"/>
      </w:pPr>
      <w:r>
        <w:t>LINK COM UTM</w:t>
      </w:r>
    </w:p>
    <w:p>
      <w:pPr>
        <w:spacing w:after="0"/>
      </w:pPr>
      <w:hyperlink r:id="rId21">
        <w:r>
          <w:rPr>
            <w:color w:val="0563C1"/>
            <w:u w:val="single"/>
          </w:rPr>
          <w:t>https://pq.vocenocomando.com.br/?utm_source=email&amp;utm_medium=crm&amp;utm_campaign=t4_transicao_cuidado_humano&amp;utm_content=e11_esperar_pronto</w:t>
        </w:r>
      </w:hyperlink>
    </w:p>
    <w:p>
      <w:r>
        <w:br w:type="page"/>
      </w:r>
    </w:p>
    <w:p>
      <w:pPr>
        <w:pStyle w:val="Heading1"/>
        <w:spacing w:before="0"/>
      </w:pPr>
      <w:r>
        <w:t>E-MAIL 12 — Sua história pode ganhar outra função</w:t>
      </w:r>
    </w:p>
    <w:p>
      <w:pPr>
        <w:spacing w:after="240"/>
      </w:pPr>
      <w:r>
        <w:rPr>
          <w:rFonts w:ascii="Calibri" w:hAnsi="Calibri"/>
          <w:b/>
          <w:color w:val="5A5A5A"/>
          <w:sz w:val="18"/>
        </w:rPr>
        <w:t>REVISÃO  •  E-mail 12 de 12</w:t>
      </w:r>
    </w:p>
    <w:p>
      <w:pPr>
        <w:pStyle w:val="FieldLabel"/>
      </w:pPr>
      <w:r>
        <w:t>HEADER</w:t>
      </w:r>
    </w:p>
    <w:p>
      <w:pPr>
        <w:spacing w:after="140"/>
      </w:pPr>
      <w:r>
        <w:rPr>
          <w:rFonts w:ascii="Calibri" w:hAnsi="Calibri"/>
          <w:b/>
          <w:i w:val="0"/>
          <w:sz w:val="22"/>
        </w:rPr>
        <w:t>Sua história profissional não terminou. Ela pode ganhar outra função.</w:t>
      </w:r>
    </w:p>
    <w:p>
      <w:pPr>
        <w:pStyle w:val="FieldLabel"/>
      </w:pPr>
      <w:r>
        <w:t>PRÉ-HEADER</w:t>
      </w:r>
    </w:p>
    <w:p>
      <w:pPr>
        <w:spacing w:after="140"/>
      </w:pPr>
      <w:r>
        <w:rPr>
          <w:rFonts w:ascii="Calibri" w:hAnsi="Calibri"/>
          <w:b w:val="0"/>
          <w:i/>
          <w:sz w:val="22"/>
        </w:rPr>
        <w:t>A transição pode ser menos sobre abandonar uma identidade e mais sobre reorganizá-la.</w:t>
      </w:r>
    </w:p>
    <w:p>
      <w:pPr>
        <w:pStyle w:val="FieldLabel"/>
      </w:pPr>
      <w:r>
        <w:t>CONTEÚDO</w:t>
      </w:r>
    </w:p>
    <w:p>
      <w:pPr>
        <w:widowControl/>
      </w:pPr>
      <w:r>
        <w:rPr>
          <w:rFonts w:ascii="Calibri" w:hAnsi="Calibri"/>
          <w:sz w:val="22"/>
        </w:rPr>
        <w:t>Talvez você não queira mais continuar na mesma carreira.</w:t>
      </w:r>
    </w:p>
    <w:p>
      <w:pPr>
        <w:widowControl/>
      </w:pPr>
      <w:r>
        <w:rPr>
          <w:rFonts w:ascii="Calibri" w:hAnsi="Calibri"/>
          <w:sz w:val="22"/>
        </w:rPr>
        <w:t>Isso não significa que os anos vividos nela foram desperdiçados.</w:t>
      </w:r>
    </w:p>
    <w:p>
      <w:pPr>
        <w:widowControl/>
      </w:pPr>
      <w:r>
        <w:rPr>
          <w:rFonts w:ascii="Calibri" w:hAnsi="Calibri"/>
          <w:sz w:val="22"/>
        </w:rPr>
        <w:t>Sua história pode deixar de ser destino sem deixar de ser fundamento.</w:t>
      </w:r>
    </w:p>
    <w:p>
      <w:pPr>
        <w:widowControl/>
      </w:pPr>
      <w:r>
        <w:rPr>
          <w:rFonts w:ascii="Calibri" w:hAnsi="Calibri"/>
          <w:sz w:val="22"/>
        </w:rPr>
        <w:t>Na transição para o cuidado humano, o ponto não é reproduzir a atuação anterior.</w:t>
      </w:r>
    </w:p>
    <w:p>
      <w:pPr>
        <w:widowControl/>
      </w:pPr>
      <w:r>
        <w:rPr>
          <w:rFonts w:ascii="Calibri" w:hAnsi="Calibri"/>
          <w:sz w:val="22"/>
        </w:rPr>
        <w:t>É reconhecer quais experiências formaram sua maturidade e como elas podem ser integradas, com responsabilidade, a uma nova maneira de servir pessoas.</w:t>
      </w:r>
    </w:p>
    <w:p>
      <w:pPr>
        <w:widowControl/>
      </w:pPr>
      <w:r>
        <w:rPr>
          <w:rFonts w:ascii="Calibri" w:hAnsi="Calibri"/>
          <w:sz w:val="22"/>
        </w:rPr>
        <w:t>Esse movimento pede mais do que coragem.</w:t>
      </w:r>
    </w:p>
    <w:p>
      <w:pPr>
        <w:widowControl/>
      </w:pPr>
      <w:r>
        <w:rPr>
          <w:rFonts w:ascii="Calibri" w:hAnsi="Calibri"/>
          <w:sz w:val="22"/>
        </w:rPr>
        <w:t>Pede método para decidir, estrutura para atuar e clareza para comunicar quem você está se tornando.</w:t>
      </w:r>
    </w:p>
    <w:p>
      <w:pPr>
        <w:widowControl/>
      </w:pPr>
      <w:r>
        <w:rPr>
          <w:rFonts w:ascii="Calibri" w:hAnsi="Calibri"/>
          <w:sz w:val="22"/>
        </w:rPr>
        <w:t>Foi para compreender melhor esse momento que eu preparei uma pesquisa confidencial.</w:t>
      </w:r>
    </w:p>
    <w:p>
      <w:pPr>
        <w:widowControl/>
      </w:pPr>
      <w:r>
        <w:rPr>
          <w:rFonts w:ascii="Calibri" w:hAnsi="Calibri"/>
          <w:sz w:val="22"/>
        </w:rPr>
        <w:t>Ao finalizar suas respostas, você recebe um presente exclusivo que preparei sobre como organizar seus atendimentos, suas intervenções e seu próprio método.</w:t>
      </w:r>
    </w:p>
    <w:p>
      <w:pPr>
        <w:widowControl/>
      </w:pPr>
      <w:r>
        <w:rPr>
          <w:rFonts w:ascii="Calibri" w:hAnsi="Calibri"/>
          <w:sz w:val="22"/>
        </w:rPr>
        <w:t>Quero conhecer a sua experiência.</w:t>
      </w:r>
    </w:p>
    <w:p>
      <w:pPr>
        <w:widowControl/>
      </w:pPr>
      <w:r>
        <w:rPr>
          <w:rFonts w:ascii="Calibri" w:hAnsi="Calibri"/>
          <w:sz w:val="22"/>
        </w:rPr>
        <w:t>Vanessa Cesnik</w:t>
      </w:r>
    </w:p>
    <w:p>
      <w:pPr>
        <w:pStyle w:val="FieldLabel"/>
      </w:pPr>
      <w:r>
        <w:t>LINK COM UTM</w:t>
      </w:r>
    </w:p>
    <w:p>
      <w:pPr>
        <w:spacing w:after="0"/>
      </w:pPr>
      <w:hyperlink r:id="rId22">
        <w:r>
          <w:rPr>
            <w:color w:val="0563C1"/>
            <w:u w:val="single"/>
          </w:rPr>
          <w:t>https://pq.vocenocomando.com.br/?utm_source=email&amp;utm_medium=crm&amp;utm_campaign=t4_transicao_cuidado_humano&amp;utm_content=e12_historia_nova_funcao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5A5A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A5A5A"/>
        <w:sz w:val="17"/>
      </w:rPr>
      <w:t>CÚPULA DA DECISÃO  |  MATERIAL PARA REVISÃO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eldLabel">
    <w:name w:val="Field Label"/>
    <w:pPr>
      <w:keepNext/>
      <w:spacing w:before="200" w:after="60"/>
    </w:pPr>
    <w:rPr>
      <w:rFonts w:ascii="Calibri" w:hAnsi="Calibri"/>
      <w:b/>
      <w:color w:val="1F4D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q.vocenocomando.com.br/?utm_source=email&amp;utm_medium=crm&amp;utm_campaign=t4_transicao_cuidado_humano&amp;utm_content=e01_nao_comecar_zero" TargetMode="External"/><Relationship Id="rId12" Type="http://schemas.openxmlformats.org/officeDocument/2006/relationships/hyperlink" Target="https://pq.vocenocomando.com.br/?utm_source=email&amp;utm_medium=crm&amp;utm_campaign=t4_transicao_cuidado_humano&amp;utm_content=e02_pergunta_errada" TargetMode="External"/><Relationship Id="rId13" Type="http://schemas.openxmlformats.org/officeDocument/2006/relationships/hyperlink" Target="https://pq.vocenocomando.com.br/?utm_source=email&amp;utm_medium=crm&amp;utm_campaign=t4_transicao_cuidado_humano&amp;utm_content=e03_bagagem_ou_peso" TargetMode="External"/><Relationship Id="rId14" Type="http://schemas.openxmlformats.org/officeDocument/2006/relationships/hyperlink" Target="https://pq.vocenocomando.com.br/?utm_source=email&amp;utm_medium=crm&amp;utm_campaign=t4_transicao_cuidado_humano&amp;utm_content=e04_apagar_maturidade" TargetMode="External"/><Relationship Id="rId15" Type="http://schemas.openxmlformats.org/officeDocument/2006/relationships/hyperlink" Target="https://pq.vocenocomando.com.br/?utm_source=email&amp;utm_medium=crm&amp;utm_campaign=t4_transicao_cuidado_humano&amp;utm_content=e05_experiencia_metodo" TargetMode="External"/><Relationship Id="rId16" Type="http://schemas.openxmlformats.org/officeDocument/2006/relationships/hyperlink" Target="https://pq.vocenocomando.com.br/?utm_source=email&amp;utm_medium=crm&amp;utm_campaign=t4_transicao_cuidado_humano&amp;utm_content=e06_mais_um_curso" TargetMode="External"/><Relationship Id="rId17" Type="http://schemas.openxmlformats.org/officeDocument/2006/relationships/hyperlink" Target="https://pq.vocenocomando.com.br/?utm_source=email&amp;utm_medium=crm&amp;utm_campaign=t4_transicao_cuidado_humano&amp;utm_content=e07_desconforto_iniciante" TargetMode="External"/><Relationship Id="rId18" Type="http://schemas.openxmlformats.org/officeDocument/2006/relationships/hyperlink" Target="https://pq.vocenocomando.com.br/?utm_source=email&amp;utm_medium=crm&amp;utm_campaign=t4_transicao_cuidado_humano&amp;utm_content=e08_autoridade_sem_personagem" TargetMode="External"/><Relationship Id="rId19" Type="http://schemas.openxmlformats.org/officeDocument/2006/relationships/hyperlink" Target="https://pq.vocenocomando.com.br/?utm_source=email&amp;utm_medium=crm&amp;utm_campaign=t4_transicao_cuidado_humano&amp;utm_content=e09_competencias_transferiveis" TargetMode="External"/><Relationship Id="rId20" Type="http://schemas.openxmlformats.org/officeDocument/2006/relationships/hyperlink" Target="https://pq.vocenocomando.com.br/?utm_source=email&amp;utm_medium=crm&amp;utm_campaign=t4_transicao_cuidado_humano&amp;utm_content=e10_proposito_estrutura" TargetMode="External"/><Relationship Id="rId21" Type="http://schemas.openxmlformats.org/officeDocument/2006/relationships/hyperlink" Target="https://pq.vocenocomando.com.br/?utm_source=email&amp;utm_medium=crm&amp;utm_campaign=t4_transicao_cuidado_humano&amp;utm_content=e11_esperar_pronto" TargetMode="External"/><Relationship Id="rId22" Type="http://schemas.openxmlformats.org/officeDocument/2006/relationships/hyperlink" Target="https://pq.vocenocomando.com.br/?utm_source=email&amp;utm_medium=crm&amp;utm_campaign=t4_transicao_cuidado_humano&amp;utm_content=e12_historia_nova_funca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Cúpula da Decisão — 12 E-mails T4 — Revisão</dc:title>
  <dc:subject>Transição de carreira para a área do cuidado humano</dc:subject>
  <dc:creator>Realizando Potenciais</dc:creator>
  <cp:keywords>Cúpula da Decisão, T4, e-mails, transição de carreira, cuidado humano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