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Studio QA Document</w:t>
      </w:r>
    </w:p>
    <w:p>
      <w:pPr>
        <w:pStyle w:val="Heading1"/>
      </w:pPr>
      <w:r>
        <w:t xml:space="preserve">Executive Summary</w:t>
      </w:r>
    </w:p>
    <w:p>
      <w:r>
        <w:t xml:space="preserve">This is a QA sample for professional DOCX 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Quality</w:t>
            </w:r>
          </w:p>
        </w:tc>
        <w:tc>
          <w:p>
            <w:r>
              <w:t xml:space="preserve">Professional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Generated with SimplifyConvert AI Studio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Studio QA Document</dc:title>
  <dc:creator>SimplifyConvert AI Studio</dc:creator>
  <cp:lastModifiedBy>Un-named</cp:lastModifiedBy>
  <cp:revision>1</cp:revision>
  <dcterms:created xsi:type="dcterms:W3CDTF">2026-07-07T15:10:18.831Z</dcterms:created>
  <dcterms:modified xsi:type="dcterms:W3CDTF">2026-07-07T15:10:18.831Z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