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1189355</wp:posOffset>
                </wp:positionH>
                <wp:positionV relativeFrom="paragraph">
                  <wp:posOffset>-325755</wp:posOffset>
                </wp:positionV>
                <wp:extent cx="2857500" cy="501650"/>
                <wp:effectExtent l="0" t="0" r="0" b="6350"/>
                <wp:wrapNone/>
                <wp:docPr id="1" name="Текстовое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91255" y="544195"/>
                          <a:ext cx="285750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УО «Белорусский государственный технологический университет»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65pt;margin-top:-25.65pt;height:39.5pt;width:225pt;z-index:251659264;mso-width-relative:page;mso-height-relative:page;" fillcolor="#FFFFFF [3201]" filled="t" stroked="f" coordsize="21600,21600" o:gfxdata="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GV9bfVAAAACgEAAA8AAAAAAAAAAQAgAAAAIgAAAGRycy9kb3ducmV2LnhtbFBL&#10;AQIUABQAAAAIAIdO4kAL/djmawIAAKwEAAAOAAAAAAAAAAEAIAAAACQBAABkcnMvZTJvRG9jLnht&#10;bFBLBQYAAAAABgAGAFkBAAABBg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УО «Белорусский государственный технологический университет»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ru-RU"/>
        </w:rPr>
        <w:t>Проектное приложение</w:t>
      </w: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ru-RU"/>
        </w:rPr>
        <w:t>«Календарь»</w:t>
      </w:r>
    </w:p>
    <w:p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ru-RU"/>
        </w:rPr>
        <w:sectPr>
          <w:footerReference r:id="rId5" w:type="default"/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2033905</wp:posOffset>
                </wp:positionH>
                <wp:positionV relativeFrom="paragraph">
                  <wp:posOffset>5788025</wp:posOffset>
                </wp:positionV>
                <wp:extent cx="1193800" cy="419100"/>
                <wp:effectExtent l="0" t="0" r="0" b="0"/>
                <wp:wrapNone/>
                <wp:docPr id="2" name="Текстовое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3155" y="1909445"/>
                          <a:ext cx="1193800" cy="419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Минск,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0.15pt;margin-top:455.75pt;height:33pt;width:94pt;z-index:251660288;mso-width-relative:page;mso-height-relative:page;" fillcolor="#FFFFFF [3201]" filled="t" stroked="f" coordsize="21600,21600" o:gfxdata="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Rio842QAAAAsBAAAPAAAAAAAAAAEAIAAAACIAAABkcnMvZG93bnJldi54bWxQSwECFAAUAAAA&#10;CACHTuJAFgmYRJgCAAD/BAAADgAAAAAAAAABACAAAAAoAQAAZHJzL2Uyb0RvYy54bWxQSwUGAAAA&#10;AAYABgBZAQAAM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Минск, 2023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44"/>
          <w:szCs w:val="44"/>
          <w:lang w:val="ru-RU"/>
        </w:rPr>
        <w:t>Руководство пользователя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Введение.........................................................................................2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Область применения...............................................................2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Краткое описание возможностей...........................................2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Требования к уровню подготовки пользователя..................2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Перечень эксплуатационных документов, с которыми необходимо ознакомиться пользователю...................................2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Назначение и условия применения..............................................2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Назначение...............................................................................2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Условия применения...............................................................2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Подготовка к работе......................................................................2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>остав и содержание дистрибутивного носителя данных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Порядок загрузки данных и программ.................................2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>Порядок контроля и проверки работоспособности............3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Описание операций......................................................................3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Вывод текущей даты..............................................................3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Вывод количества дней до Нового Года..............................3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Вывод новогодней цитаты....................................................4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Выход из программы.............................................................5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5" w:leftChars="0" w:hanging="425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Аварийные ситуации...................................................................5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4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Некорректный выбор варианта действия............................5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sectPr>
          <w:footerReference r:id="rId6" w:type="default"/>
          <w:pgSz w:w="11906" w:h="16838"/>
          <w:pgMar w:top="1134" w:right="1417" w:bottom="1134" w:left="1417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Введение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Область применения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both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Программное обеспечение позволяет</w:t>
      </w:r>
      <w:r>
        <w:rPr>
          <w:rFonts w:hint="default" w:ascii="Times New Roman" w:hAnsi="Times New Roman" w:eastAsia="SimSun" w:cs="Times New Roman"/>
          <w:sz w:val="32"/>
          <w:szCs w:val="32"/>
          <w:lang w:val="ru-RU"/>
        </w:rPr>
        <w:t xml:space="preserve"> пользователю выполнять операции в консольной среде.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Краткое описание возможностей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 xml:space="preserve">Календарь позволяет пользователю 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выполнить следующие операции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- Просмотр текущей даты,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- Вывод количества дней до Нового Года,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- Вывод цитаты в зависимости от дня недели.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Требования к уровню подготовки пользователя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</w:rPr>
        <w:t>Основные знания работы в консольной среде, базовые навыки работы с командами и управлением приложениями в терминале.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jc w:val="left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Перечень эксплуатационных документов, с которыми необходимо ознакомиться пользователю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Необходимо ознакомиться с руководством пользователя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Назначение и условия применения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Назначение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Приложение предназначено для получения текущей даты и, исходя из этого, узнать количество оставшихся дней до Нового Года. В зависимости от текущего дня недели вывод цитаты.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Условия применения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Требуется работа в консольной среде, поддерживающей запуск и выполнение команд.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Подготовка к работе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остав и содержание дистрибутивного носителя данных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 xml:space="preserve">- 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>Исходный код программы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: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untilNewYear.cpp, case1.cpp, case2.cpp, case3.cpp, furTree.cpp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 xml:space="preserve">, 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(untilNewYear.h, case1.h, case2.h, case3.h, furTree.h)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ru-RU" w:eastAsia="zh-CN"/>
        </w:rPr>
        <w:t>-  Компилятор C++ (MSVC++)</w:t>
      </w:r>
      <w:r>
        <w:rPr>
          <w:rFonts w:hint="default" w:ascii="Times New Roman" w:hAnsi="Times New Roman" w:eastAsia="SimSun"/>
          <w:color w:val="000000"/>
          <w:kern w:val="0"/>
          <w:sz w:val="32"/>
          <w:szCs w:val="32"/>
          <w:lang w:val="en-US" w:eastAsia="zh-CN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ru-RU" w:eastAsia="zh-CN" w:bidi="ar"/>
        </w:rPr>
        <w:t>Порядок загрузки данных и программ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  <w:t xml:space="preserve">- </w:t>
      </w:r>
      <w:r>
        <w:rPr>
          <w:rFonts w:ascii="Times New Roman" w:hAnsi="Times New Roman" w:cs="Times New Roman"/>
          <w:sz w:val="32"/>
          <w:szCs w:val="32"/>
          <w:lang w:val="ru-RU"/>
        </w:rPr>
        <w:t>Соберите все файлы в одну директорию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- </w:t>
      </w:r>
      <w:r>
        <w:rPr>
          <w:rFonts w:ascii="Times New Roman" w:hAnsi="Times New Roman" w:cs="Times New Roman"/>
          <w:sz w:val="32"/>
          <w:szCs w:val="32"/>
          <w:lang w:val="ru-RU"/>
        </w:rPr>
        <w:t>Скомпилируйте основной файл «» с помощью компилятора С++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ru-RU" w:eastAsia="zh-CN" w:bidi="ar"/>
        </w:rPr>
        <w:t>Порядок контроля и проверки работоспособности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32"/>
          <w:szCs w:val="32"/>
          <w:lang w:val="en-US" w:eastAsia="zh-CN" w:bidi="ar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Убедитесь, что все модули подключены корректно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</w:p>
    <w:p>
      <w:pPr>
        <w:pStyle w:val="6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Проверьте, что приложение запускается и реагирует на ввод пользователя.</w:t>
      </w:r>
    </w:p>
    <w:p>
      <w:pPr>
        <w:pStyle w:val="6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6"/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  <w:t>Описание операций</w:t>
      </w:r>
    </w:p>
    <w:p>
      <w:pPr>
        <w:pStyle w:val="6"/>
        <w:numPr>
          <w:ilvl w:val="1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  <w:t>Вывод текущей даты</w:t>
      </w:r>
    </w:p>
    <w:p>
      <w:pPr>
        <w:pStyle w:val="6"/>
        <w:numPr>
          <w:ilvl w:val="0"/>
          <w:numId w:val="4"/>
        </w:numPr>
        <w:ind w:left="420" w:leftChars="0" w:hanging="420" w:firstLineChars="0"/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 w:eastAsia="zh-CN"/>
        </w:rPr>
        <w:t>Пользователь выбирает 1 вариант действий (рис. 1)</w:t>
      </w:r>
    </w:p>
    <w:p>
      <w:pPr>
        <w:pStyle w:val="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1515" cy="2145665"/>
            <wp:effectExtent l="0" t="0" r="6985" b="635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5531" t="8250" r="77105" b="73300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="708" w:leftChars="0" w:firstLine="708" w:firstLineChars="0"/>
        <w:rPr>
          <w:rFonts w:hint="default" w:ascii="Times New Roman" w:hAnsi="Times New Roman" w:cs="Times New Roman"/>
          <w:i/>
          <w:iCs/>
          <w:lang w:val="ru-RU"/>
        </w:rPr>
      </w:pPr>
      <w:r>
        <w:rPr>
          <w:rFonts w:hint="default" w:ascii="Times New Roman" w:hAnsi="Times New Roman" w:cs="Times New Roman"/>
          <w:i/>
          <w:iCs/>
          <w:lang w:val="ru-RU"/>
        </w:rPr>
        <w:t>Рисунок 1</w:t>
      </w:r>
    </w:p>
    <w:p>
      <w:pPr>
        <w:pStyle w:val="6"/>
        <w:numPr>
          <w:ilvl w:val="0"/>
          <w:numId w:val="0"/>
        </w:numPr>
        <w:ind w:left="708" w:leftChars="0" w:firstLine="708" w:firstLineChars="0"/>
        <w:rPr>
          <w:rFonts w:hint="default" w:ascii="Times New Roman" w:hAnsi="Times New Roman" w:cs="Times New Roman"/>
          <w:i/>
          <w:iCs/>
          <w:lang w:val="ru-RU"/>
        </w:rPr>
      </w:pPr>
    </w:p>
    <w:p>
      <w:pPr>
        <w:pStyle w:val="6"/>
        <w:numPr>
          <w:ilvl w:val="0"/>
          <w:numId w:val="4"/>
        </w:numPr>
        <w:ind w:left="420" w:leftChars="0" w:hanging="420" w:firstLineChars="0"/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Вывод текущей даты (рис. 2)</w:t>
      </w:r>
    </w:p>
    <w:p>
      <w:pPr>
        <w:pStyle w:val="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33700" cy="1172210"/>
            <wp:effectExtent l="0" t="0" r="0" b="8890"/>
            <wp:docPr id="1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rcRect l="5478" t="8042" r="78428" b="8166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i/>
          <w:iCs/>
          <w:lang w:val="ru-RU"/>
        </w:rPr>
        <w:t>Рисунок 2</w:t>
      </w:r>
    </w:p>
    <w:p>
      <w:pPr>
        <w:pStyle w:val="6"/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32"/>
          <w:szCs w:val="32"/>
          <w:lang w:val="ru-RU" w:eastAsia="zh-CN"/>
        </w:rPr>
      </w:pPr>
    </w:p>
    <w:p>
      <w:pPr>
        <w:pStyle w:val="6"/>
        <w:numPr>
          <w:ilvl w:val="1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  <w:t>Вывод количества дней до Новго Года</w:t>
      </w:r>
    </w:p>
    <w:p>
      <w:pPr>
        <w:pStyle w:val="6"/>
        <w:numPr>
          <w:ilvl w:val="0"/>
          <w:numId w:val="5"/>
        </w:numPr>
        <w:ind w:left="420" w:leftChars="0" w:hanging="420" w:firstLineChars="0"/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 w:eastAsia="zh-CN"/>
        </w:rPr>
        <w:t>Пользователь выбирает 2 вариант действий (рис. 3)</w:t>
      </w:r>
    </w:p>
    <w:p>
      <w:pPr>
        <w:pStyle w:val="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06115" cy="2152015"/>
            <wp:effectExtent l="0" t="0" r="6985" b="6985"/>
            <wp:docPr id="1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5565" t="8195" r="77207" b="73300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default" w:ascii="Times New Roman" w:hAnsi="Times New Roman" w:cs="Times New Roman"/>
          <w:i/>
          <w:iCs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i/>
          <w:iCs/>
          <w:lang w:val="ru-RU"/>
        </w:rPr>
        <w:t>Рисунок 3</w:t>
      </w:r>
    </w:p>
    <w:p>
      <w:pPr>
        <w:pStyle w:val="6"/>
        <w:numPr>
          <w:ilvl w:val="0"/>
          <w:numId w:val="0"/>
        </w:numPr>
        <w:ind w:leftChars="0"/>
        <w:rPr>
          <w:rFonts w:hint="default" w:ascii="Times New Roman" w:hAnsi="Times New Roman" w:cs="Times New Roman"/>
          <w:i/>
          <w:iCs/>
          <w:lang w:val="ru-RU"/>
        </w:rPr>
      </w:pPr>
    </w:p>
    <w:p>
      <w:pPr>
        <w:pStyle w:val="6"/>
        <w:numPr>
          <w:ilvl w:val="0"/>
          <w:numId w:val="5"/>
        </w:numPr>
        <w:ind w:left="420" w:leftChars="0" w:hanging="420" w:firstLineChars="0"/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Вывод количества оставшихся дней (рис. 4)</w:t>
      </w:r>
    </w:p>
    <w:p>
      <w:pPr>
        <w:pStyle w:val="6"/>
        <w:numPr>
          <w:ilvl w:val="0"/>
          <w:numId w:val="0"/>
        </w:numPr>
        <w:ind w:leftChars="0"/>
        <w:rPr>
          <w:rFonts w:hint="default"/>
          <w:lang w:val="ru-RU" w:eastAsia="zh-CN"/>
        </w:rPr>
      </w:pPr>
      <w:r>
        <w:drawing>
          <wp:inline distT="0" distB="0" distL="114300" distR="114300">
            <wp:extent cx="1959610" cy="3289300"/>
            <wp:effectExtent l="0" t="0" r="8890" b="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rcRect l="14045" t="21624" r="68829" b="32375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default" w:ascii="Times New Roman" w:hAnsi="Times New Roman" w:cs="Times New Roman"/>
          <w:i/>
          <w:iCs/>
          <w:lang w:val="ru-RU" w:eastAsia="zh-CN"/>
        </w:rPr>
      </w:pPr>
      <w:r>
        <w:rPr>
          <w:rFonts w:hint="default"/>
          <w:lang w:val="ru-RU" w:eastAsia="zh-CN"/>
        </w:rPr>
        <w:tab/>
      </w:r>
      <w:r>
        <w:rPr>
          <w:rFonts w:hint="default"/>
          <w:lang w:val="ru-RU" w:eastAsia="zh-CN"/>
        </w:rPr>
        <w:t xml:space="preserve">     </w:t>
      </w:r>
      <w:r>
        <w:rPr>
          <w:rFonts w:hint="default" w:ascii="Times New Roman" w:hAnsi="Times New Roman" w:cs="Times New Roman"/>
          <w:i/>
          <w:iCs/>
          <w:lang w:val="ru-RU" w:eastAsia="zh-CN"/>
        </w:rPr>
        <w:t xml:space="preserve"> Рисунок 4</w:t>
      </w:r>
    </w:p>
    <w:p>
      <w:pPr>
        <w:pStyle w:val="6"/>
        <w:numPr>
          <w:ilvl w:val="0"/>
          <w:numId w:val="0"/>
        </w:numPr>
        <w:ind w:leftChars="0"/>
        <w:rPr>
          <w:rFonts w:hint="default" w:ascii="Times New Roman" w:hAnsi="Times New Roman" w:cs="Times New Roman"/>
          <w:i/>
          <w:iCs/>
          <w:lang w:val="ru-RU" w:eastAsia="zh-CN"/>
        </w:rPr>
      </w:pPr>
    </w:p>
    <w:p>
      <w:pPr>
        <w:pStyle w:val="6"/>
        <w:numPr>
          <w:ilvl w:val="1"/>
          <w:numId w:val="3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  <w:t>Вывод новогодней цитаты</w:t>
      </w:r>
    </w:p>
    <w:p>
      <w:pPr>
        <w:pStyle w:val="6"/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36"/>
          <w:szCs w:val="36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 w:eastAsia="zh-CN"/>
        </w:rPr>
        <w:t>Пользователь выбирает 3 вариант действий (рис. 5)</w:t>
      </w:r>
    </w:p>
    <w:p>
      <w:pPr>
        <w:pStyle w:val="6"/>
        <w:numPr>
          <w:ilvl w:val="0"/>
          <w:numId w:val="0"/>
        </w:numPr>
        <w:ind w:leftChars="0"/>
      </w:pPr>
    </w:p>
    <w:p>
      <w:pPr>
        <w:pStyle w:val="6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06115" cy="1885315"/>
            <wp:effectExtent l="0" t="0" r="6985" b="698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rcRect l="5565" t="8195" r="77207" b="75593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i/>
          <w:iCs/>
          <w:lang w:val="ru-RU"/>
        </w:rPr>
        <w:t>Рисунок 5</w:t>
      </w:r>
    </w:p>
    <w:p>
      <w:pPr>
        <w:pStyle w:val="6"/>
        <w:numPr>
          <w:ilvl w:val="0"/>
          <w:numId w:val="0"/>
        </w:numPr>
        <w:ind w:leftChars="0"/>
      </w:pPr>
    </w:p>
    <w:p>
      <w:pPr>
        <w:pStyle w:val="6"/>
        <w:numPr>
          <w:ilvl w:val="0"/>
          <w:numId w:val="6"/>
        </w:numPr>
        <w:ind w:left="420" w:leftChars="0" w:hanging="420" w:firstLineChars="0"/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Вывод новогодней цитаты (рис. 6)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</w:pPr>
      <w:r>
        <w:drawing>
          <wp:inline distT="0" distB="0" distL="114300" distR="114300">
            <wp:extent cx="3064510" cy="1511300"/>
            <wp:effectExtent l="0" t="0" r="8890" b="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rcRect l="5511" t="8361" r="77457" b="78200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i/>
          <w:iCs/>
          <w:lang w:val="ru-RU"/>
        </w:rPr>
        <w:t>Рисунок 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Выход из программы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ru-RU"/>
        </w:rPr>
        <w:t>При выборе пользователем 4 варианта, осуществляется выход из программы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Аварийные ситуации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ru-RU"/>
        </w:rPr>
        <w:t>Некорректный выбор варианта действия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некорректном выборе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варианта действия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пользователю будет предложено повторить ввод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tLeast"/>
        <w:ind w:left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659380" cy="3070860"/>
            <wp:effectExtent l="0" t="0" r="7620" b="254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rcRect l="502" t="639" b="30994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7" w:type="default"/>
      <w:pgSz w:w="11906" w:h="16838"/>
      <w:pgMar w:top="1134" w:right="1417" w:bottom="1134" w:left="1417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E2zypp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6cg/5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2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Текстовое поле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LNJWO7QAAAABQEAAA8AAAAAAAAAAQAgAAAAIgAAAGRycy9kb3du&#10;cmV2LnhtbFBLAQIUABQAAAAIAIdO4kBLC2vWQAIAAHUEAAAOAAAAAAAAAAEAIAAAAB8BAABkcnMv&#10;ZTJvRG9jLnhtbFBLBQYAAAAABgAGAFkBAADR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DQZ7+NQwIAAHM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Текстовое поле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dxoht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2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Текстовое поле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64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GZphXE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Текстовое поле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FFs3xB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0UWzf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4F3987"/>
    <w:multiLevelType w:val="multilevel"/>
    <w:tmpl w:val="994F3987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  <w:b/>
        <w:bCs/>
        <w:sz w:val="36"/>
        <w:szCs w:val="36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  <w:b/>
        <w:bCs/>
        <w:sz w:val="36"/>
        <w:szCs w:val="36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AEF47CD1"/>
    <w:multiLevelType w:val="singleLevel"/>
    <w:tmpl w:val="AEF47CD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2">
    <w:nsid w:val="BB486A41"/>
    <w:multiLevelType w:val="singleLevel"/>
    <w:tmpl w:val="BB486A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3">
    <w:nsid w:val="1B21E9C1"/>
    <w:multiLevelType w:val="singleLevel"/>
    <w:tmpl w:val="1B21E9C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4">
    <w:nsid w:val="1F706FC0"/>
    <w:multiLevelType w:val="singleLevel"/>
    <w:tmpl w:val="1F706FC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EA27836"/>
    <w:multiLevelType w:val="singleLevel"/>
    <w:tmpl w:val="3EA27836"/>
    <w:lvl w:ilvl="0" w:tentative="0">
      <w:start w:val="1"/>
      <w:numFmt w:val="decimal"/>
      <w:suff w:val="space"/>
      <w:lvlText w:val="%1."/>
      <w:lvlJc w:val="left"/>
      <w:rPr>
        <w:rFonts w:hint="default"/>
        <w:sz w:val="36"/>
        <w:szCs w:val="36"/>
      </w:rPr>
    </w:lvl>
  </w:abstractNum>
  <w:abstractNum w:abstractNumId="6">
    <w:nsid w:val="5714A07D"/>
    <w:multiLevelType w:val="multilevel"/>
    <w:tmpl w:val="5714A07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  <w:sz w:val="32"/>
        <w:szCs w:val="32"/>
      </w:rPr>
    </w:lvl>
    <w:lvl w:ilvl="1" w:tentative="0">
      <w:start w:val="1"/>
      <w:numFmt w:val="decimal"/>
      <w:suff w:val="space"/>
      <w:lvlText w:val="%1.%2"/>
      <w:lvlJc w:val="left"/>
      <w:pPr>
        <w:ind w:left="44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08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708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708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708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708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708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708" w:leftChars="0" w:firstLine="0" w:firstLineChars="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91142A"/>
    <w:rsid w:val="06617BCB"/>
    <w:rsid w:val="0E1D03B8"/>
    <w:rsid w:val="14CA1E1D"/>
    <w:rsid w:val="3F4422CB"/>
    <w:rsid w:val="53E42C45"/>
    <w:rsid w:val="73911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2023-12-26T19:52:00Z</dcterms:created>
  <dc:creator>varvvv</dc:creator>
  <cp:lastModifiedBy>varvvv</cp:lastModifiedBy>
  <dcterms:modified xsi:type="dcterms:W3CDTF">2024-01-11T18:04:05Z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DBE1C23434F545938BD64CE5978CCBA1</vt:lpwstr>
  </property>
</Properties>
</file>