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09708" w14:textId="6D10A841" w:rsidR="004469DB" w:rsidRDefault="004469DB">
      <w:r w:rsidRPr="004469DB">
        <w:t>Steel Structure</w:t>
      </w:r>
    </w:p>
    <w:p w14:paraId="66A844E3" w14:textId="77777777" w:rsidR="004469DB" w:rsidRPr="004469DB" w:rsidRDefault="004469DB" w:rsidP="004469DB">
      <w:pPr>
        <w:spacing w:after="0"/>
        <w:rPr>
          <w:sz w:val="18"/>
          <w:szCs w:val="18"/>
        </w:rPr>
      </w:pPr>
      <w:r w:rsidRPr="004469DB">
        <w:rPr>
          <w:sz w:val="18"/>
          <w:szCs w:val="18"/>
        </w:rPr>
        <w:t xml:space="preserve">We design and construct steel structures based on site requirements and </w:t>
      </w:r>
    </w:p>
    <w:p w14:paraId="606796F3" w14:textId="77777777" w:rsidR="004469DB" w:rsidRPr="004469DB" w:rsidRDefault="004469DB" w:rsidP="004469DB">
      <w:pPr>
        <w:spacing w:after="0"/>
        <w:rPr>
          <w:sz w:val="18"/>
          <w:szCs w:val="18"/>
        </w:rPr>
      </w:pPr>
      <w:r w:rsidRPr="004469DB">
        <w:rPr>
          <w:sz w:val="18"/>
          <w:szCs w:val="18"/>
        </w:rPr>
        <w:t xml:space="preserve">customer needs. We take full responsibility for designing and executing </w:t>
      </w:r>
    </w:p>
    <w:p w14:paraId="0116C3FE" w14:textId="77777777" w:rsidR="004469DB" w:rsidRPr="004469DB" w:rsidRDefault="004469DB" w:rsidP="004469DB">
      <w:pPr>
        <w:spacing w:after="0"/>
        <w:rPr>
          <w:sz w:val="18"/>
          <w:szCs w:val="18"/>
        </w:rPr>
      </w:pPr>
      <w:r w:rsidRPr="004469DB">
        <w:rPr>
          <w:sz w:val="18"/>
          <w:szCs w:val="18"/>
        </w:rPr>
        <w:t>the structure, including columns, beams, and framing.</w:t>
      </w:r>
    </w:p>
    <w:p w14:paraId="6169A756" w14:textId="77777777" w:rsidR="004469DB" w:rsidRPr="004469DB" w:rsidRDefault="004469DB" w:rsidP="004469DB">
      <w:pPr>
        <w:spacing w:after="0"/>
        <w:rPr>
          <w:sz w:val="18"/>
          <w:szCs w:val="18"/>
        </w:rPr>
      </w:pPr>
    </w:p>
    <w:p w14:paraId="2D4573B3" w14:textId="77777777" w:rsidR="004469DB" w:rsidRPr="004469DB" w:rsidRDefault="004469DB" w:rsidP="004469DB">
      <w:pPr>
        <w:spacing w:after="0"/>
        <w:rPr>
          <w:sz w:val="18"/>
          <w:szCs w:val="18"/>
        </w:rPr>
      </w:pPr>
      <w:r w:rsidRPr="004469DB">
        <w:rPr>
          <w:sz w:val="18"/>
          <w:szCs w:val="18"/>
        </w:rPr>
        <w:t xml:space="preserve">The structure is designed to meet the customer’s load requirements and </w:t>
      </w:r>
    </w:p>
    <w:p w14:paraId="5C7456B8" w14:textId="77777777" w:rsidR="004469DB" w:rsidRPr="004469DB" w:rsidRDefault="004469DB" w:rsidP="004469DB">
      <w:pPr>
        <w:spacing w:after="0"/>
        <w:rPr>
          <w:sz w:val="18"/>
          <w:szCs w:val="18"/>
        </w:rPr>
      </w:pPr>
      <w:r w:rsidRPr="004469DB">
        <w:rPr>
          <w:sz w:val="18"/>
          <w:szCs w:val="18"/>
        </w:rPr>
        <w:t xml:space="preserve">validated after erection. Our work includes steel structure fabrication, </w:t>
      </w:r>
    </w:p>
    <w:p w14:paraId="1853B7C7" w14:textId="762FAFA0" w:rsidR="004469DB" w:rsidRDefault="004469DB" w:rsidP="004469DB">
      <w:pPr>
        <w:spacing w:after="0"/>
        <w:rPr>
          <w:sz w:val="18"/>
          <w:szCs w:val="18"/>
        </w:rPr>
      </w:pPr>
      <w:r w:rsidRPr="004469DB">
        <w:rPr>
          <w:sz w:val="18"/>
          <w:szCs w:val="18"/>
        </w:rPr>
        <w:t>base plates, J-bolts, anchor bolts, beams, and framing.</w:t>
      </w:r>
    </w:p>
    <w:p w14:paraId="215C3BE4" w14:textId="77777777" w:rsidR="004469DB" w:rsidRDefault="004469DB" w:rsidP="004469DB">
      <w:pPr>
        <w:spacing w:after="0"/>
        <w:rPr>
          <w:sz w:val="18"/>
          <w:szCs w:val="18"/>
        </w:rPr>
      </w:pPr>
    </w:p>
    <w:p w14:paraId="42B84535" w14:textId="6ADDC6E1" w:rsidR="004469DB" w:rsidRDefault="004469DB" w:rsidP="004469DB">
      <w:pPr>
        <w:spacing w:after="0"/>
      </w:pPr>
      <w:r w:rsidRPr="004469DB">
        <w:t>Technical Specifications</w:t>
      </w:r>
    </w:p>
    <w:p w14:paraId="49855DD7" w14:textId="77777777" w:rsidR="004469DB" w:rsidRPr="004469DB" w:rsidRDefault="004469DB" w:rsidP="004469DB">
      <w:pPr>
        <w:spacing w:after="0"/>
      </w:pPr>
    </w:p>
    <w:p w14:paraId="229FA4A7" w14:textId="77777777" w:rsidR="004469DB" w:rsidRPr="004469DB" w:rsidRDefault="004469DB" w:rsidP="004469DB">
      <w:pPr>
        <w:spacing w:after="0"/>
        <w:rPr>
          <w:sz w:val="18"/>
          <w:szCs w:val="18"/>
        </w:rPr>
      </w:pPr>
      <w:r w:rsidRPr="004469DB">
        <w:rPr>
          <w:sz w:val="18"/>
          <w:szCs w:val="18"/>
        </w:rPr>
        <w:t>Steel Type: Apollo brand box pipes (or equivalent ISI-certified brand)</w:t>
      </w:r>
    </w:p>
    <w:p w14:paraId="617C5B7B" w14:textId="77777777" w:rsidR="004469DB" w:rsidRPr="004469DB" w:rsidRDefault="004469DB" w:rsidP="004469DB">
      <w:pPr>
        <w:spacing w:after="0"/>
        <w:rPr>
          <w:sz w:val="18"/>
          <w:szCs w:val="18"/>
        </w:rPr>
      </w:pPr>
      <w:r w:rsidRPr="004469DB">
        <w:rPr>
          <w:sz w:val="18"/>
          <w:szCs w:val="18"/>
        </w:rPr>
        <w:t xml:space="preserve">Structural Components: Columns, Beams, Base plates, J-bolts &amp; </w:t>
      </w:r>
    </w:p>
    <w:p w14:paraId="7ACE5C17" w14:textId="77777777" w:rsidR="004469DB" w:rsidRPr="004469DB" w:rsidRDefault="004469DB" w:rsidP="004469DB">
      <w:pPr>
        <w:spacing w:after="0"/>
        <w:rPr>
          <w:sz w:val="18"/>
          <w:szCs w:val="18"/>
        </w:rPr>
      </w:pPr>
      <w:r w:rsidRPr="004469DB">
        <w:rPr>
          <w:sz w:val="18"/>
          <w:szCs w:val="18"/>
        </w:rPr>
        <w:t>anchor bolts, Box pipes or I-sections.</w:t>
      </w:r>
    </w:p>
    <w:p w14:paraId="59AFD976" w14:textId="77777777" w:rsidR="004469DB" w:rsidRPr="004469DB" w:rsidRDefault="004469DB" w:rsidP="004469DB">
      <w:pPr>
        <w:spacing w:after="0"/>
        <w:rPr>
          <w:sz w:val="18"/>
          <w:szCs w:val="18"/>
        </w:rPr>
      </w:pPr>
      <w:r w:rsidRPr="004469DB">
        <w:rPr>
          <w:sz w:val="18"/>
          <w:szCs w:val="18"/>
        </w:rPr>
        <w:t xml:space="preserve">Design Basis: Licensed structural drawing (higher cost &amp; steel usage) </w:t>
      </w:r>
    </w:p>
    <w:p w14:paraId="4A366E7D" w14:textId="77777777" w:rsidR="004469DB" w:rsidRPr="004469DB" w:rsidRDefault="004469DB" w:rsidP="004469DB">
      <w:pPr>
        <w:spacing w:after="0"/>
        <w:rPr>
          <w:sz w:val="18"/>
          <w:szCs w:val="18"/>
        </w:rPr>
      </w:pPr>
      <w:r w:rsidRPr="004469DB">
        <w:rPr>
          <w:sz w:val="18"/>
          <w:szCs w:val="18"/>
        </w:rPr>
        <w:t>or Experience based design (optimized).</w:t>
      </w:r>
    </w:p>
    <w:p w14:paraId="25399D75" w14:textId="77777777" w:rsidR="004469DB" w:rsidRPr="004469DB" w:rsidRDefault="004469DB" w:rsidP="004469DB">
      <w:pPr>
        <w:spacing w:after="0"/>
        <w:rPr>
          <w:sz w:val="18"/>
          <w:szCs w:val="18"/>
        </w:rPr>
      </w:pPr>
      <w:r w:rsidRPr="004469DB">
        <w:rPr>
          <w:sz w:val="18"/>
          <w:szCs w:val="18"/>
        </w:rPr>
        <w:t>Load Capacity: Based on client’s specified load + additional 1x or 2x safety factor.</w:t>
      </w:r>
    </w:p>
    <w:p w14:paraId="2E5A687F" w14:textId="77777777" w:rsidR="004469DB" w:rsidRPr="004469DB" w:rsidRDefault="004469DB" w:rsidP="004469DB">
      <w:pPr>
        <w:spacing w:after="0"/>
        <w:rPr>
          <w:sz w:val="18"/>
          <w:szCs w:val="18"/>
        </w:rPr>
      </w:pPr>
      <w:r w:rsidRPr="004469DB">
        <w:rPr>
          <w:sz w:val="18"/>
          <w:szCs w:val="18"/>
        </w:rPr>
        <w:t xml:space="preserve">Finishing: One coat of red oxide primer (no enamel paint). </w:t>
      </w:r>
    </w:p>
    <w:p w14:paraId="430D1510" w14:textId="77777777" w:rsidR="004469DB" w:rsidRDefault="004469DB" w:rsidP="004469DB">
      <w:pPr>
        <w:spacing w:after="0"/>
        <w:rPr>
          <w:sz w:val="18"/>
          <w:szCs w:val="18"/>
        </w:rPr>
      </w:pPr>
    </w:p>
    <w:p w14:paraId="3E94BAA7" w14:textId="272F8D2B" w:rsidR="004469DB" w:rsidRPr="004469DB" w:rsidRDefault="004469DB" w:rsidP="004469DB">
      <w:pPr>
        <w:spacing w:after="0"/>
      </w:pPr>
      <w:r w:rsidRPr="004469DB">
        <w:t>Structural Performance</w:t>
      </w:r>
    </w:p>
    <w:p w14:paraId="18D38600" w14:textId="77777777" w:rsidR="004469DB" w:rsidRDefault="004469DB" w:rsidP="004469DB">
      <w:pPr>
        <w:spacing w:after="0"/>
        <w:rPr>
          <w:sz w:val="18"/>
          <w:szCs w:val="18"/>
        </w:rPr>
      </w:pPr>
    </w:p>
    <w:p w14:paraId="6A616C1D" w14:textId="77777777" w:rsidR="004469DB" w:rsidRPr="004469DB" w:rsidRDefault="004469DB" w:rsidP="004469DB">
      <w:pPr>
        <w:spacing w:after="0"/>
        <w:rPr>
          <w:sz w:val="18"/>
          <w:szCs w:val="18"/>
        </w:rPr>
      </w:pPr>
      <w:r w:rsidRPr="004469DB">
        <w:rPr>
          <w:sz w:val="18"/>
          <w:szCs w:val="18"/>
        </w:rPr>
        <w:t xml:space="preserve">Licensed Structural Drawing Prepared by certified steel designers. This will </w:t>
      </w:r>
    </w:p>
    <w:p w14:paraId="367D84B4" w14:textId="77777777" w:rsidR="004469DB" w:rsidRPr="004469DB" w:rsidRDefault="004469DB" w:rsidP="004469DB">
      <w:pPr>
        <w:spacing w:after="0"/>
        <w:rPr>
          <w:sz w:val="18"/>
          <w:szCs w:val="18"/>
        </w:rPr>
      </w:pPr>
      <w:r w:rsidRPr="004469DB">
        <w:rPr>
          <w:sz w:val="18"/>
          <w:szCs w:val="18"/>
        </w:rPr>
        <w:t>have higher steel quantity requirements as per engineering standards.</w:t>
      </w:r>
    </w:p>
    <w:p w14:paraId="0858C403" w14:textId="77777777" w:rsidR="004469DB" w:rsidRPr="004469DB" w:rsidRDefault="004469DB" w:rsidP="004469DB">
      <w:pPr>
        <w:spacing w:after="0"/>
        <w:rPr>
          <w:sz w:val="18"/>
          <w:szCs w:val="18"/>
        </w:rPr>
      </w:pPr>
    </w:p>
    <w:p w14:paraId="506459AA" w14:textId="77777777" w:rsidR="004469DB" w:rsidRPr="004469DB" w:rsidRDefault="004469DB" w:rsidP="004469DB">
      <w:pPr>
        <w:spacing w:after="0"/>
        <w:rPr>
          <w:sz w:val="18"/>
          <w:szCs w:val="18"/>
        </w:rPr>
      </w:pPr>
      <w:r w:rsidRPr="004469DB">
        <w:rPr>
          <w:sz w:val="18"/>
          <w:szCs w:val="18"/>
        </w:rPr>
        <w:t xml:space="preserve">Experience Based Design Optimized through our experience to provide a </w:t>
      </w:r>
    </w:p>
    <w:p w14:paraId="60471953" w14:textId="34D0BFE7" w:rsidR="004469DB" w:rsidRDefault="004469DB" w:rsidP="004469DB">
      <w:pPr>
        <w:spacing w:after="0"/>
        <w:rPr>
          <w:sz w:val="18"/>
          <w:szCs w:val="18"/>
        </w:rPr>
      </w:pPr>
      <w:r w:rsidRPr="004469DB">
        <w:rPr>
          <w:sz w:val="18"/>
          <w:szCs w:val="18"/>
        </w:rPr>
        <w:t>balanced solution with safe load capacity.</w:t>
      </w:r>
    </w:p>
    <w:p w14:paraId="7789265D" w14:textId="77777777" w:rsidR="004469DB" w:rsidRDefault="004469DB" w:rsidP="004469DB">
      <w:pPr>
        <w:pBdr>
          <w:bottom w:val="single" w:sz="6" w:space="1" w:color="auto"/>
        </w:pBdr>
        <w:spacing w:after="0"/>
        <w:rPr>
          <w:sz w:val="18"/>
          <w:szCs w:val="18"/>
        </w:rPr>
      </w:pPr>
    </w:p>
    <w:p w14:paraId="64F8AEB6" w14:textId="77777777" w:rsidR="00B53A0D" w:rsidRDefault="00B53A0D" w:rsidP="004469DB">
      <w:pPr>
        <w:spacing w:after="0"/>
        <w:rPr>
          <w:sz w:val="18"/>
          <w:szCs w:val="18"/>
        </w:rPr>
      </w:pPr>
    </w:p>
    <w:p w14:paraId="24C3E83D" w14:textId="77777777" w:rsidR="00B53A0D" w:rsidRDefault="00B53A0D" w:rsidP="004469DB">
      <w:pPr>
        <w:spacing w:after="0"/>
        <w:rPr>
          <w:sz w:val="18"/>
          <w:szCs w:val="18"/>
        </w:rPr>
      </w:pPr>
    </w:p>
    <w:p w14:paraId="5BC8A098" w14:textId="2C5F086F" w:rsidR="00B53A0D" w:rsidRPr="00B53A0D" w:rsidRDefault="00B53A0D" w:rsidP="004469DB">
      <w:pPr>
        <w:spacing w:after="0"/>
      </w:pPr>
      <w:r w:rsidRPr="00B53A0D">
        <w:t>Walls &amp; Roof Panels</w:t>
      </w:r>
    </w:p>
    <w:p w14:paraId="23E006C6" w14:textId="77777777" w:rsidR="00B53A0D" w:rsidRDefault="00B53A0D" w:rsidP="004469DB">
      <w:pPr>
        <w:spacing w:after="0"/>
        <w:rPr>
          <w:sz w:val="18"/>
          <w:szCs w:val="18"/>
        </w:rPr>
      </w:pPr>
    </w:p>
    <w:p w14:paraId="29E0F474" w14:textId="77777777" w:rsidR="00B53A0D" w:rsidRPr="00B53A0D" w:rsidRDefault="00B53A0D" w:rsidP="00B53A0D">
      <w:pPr>
        <w:spacing w:after="0"/>
        <w:rPr>
          <w:sz w:val="18"/>
          <w:szCs w:val="18"/>
        </w:rPr>
      </w:pPr>
      <w:r w:rsidRPr="00B53A0D">
        <w:rPr>
          <w:sz w:val="18"/>
          <w:szCs w:val="18"/>
        </w:rPr>
        <w:t xml:space="preserve">The Walls and Roof System in </w:t>
      </w:r>
      <w:proofErr w:type="spellStart"/>
      <w:r w:rsidRPr="00B53A0D">
        <w:rPr>
          <w:sz w:val="18"/>
          <w:szCs w:val="18"/>
        </w:rPr>
        <w:t>SimplyPrefab</w:t>
      </w:r>
      <w:proofErr w:type="spellEnd"/>
      <w:r w:rsidRPr="00B53A0D">
        <w:rPr>
          <w:sz w:val="18"/>
          <w:szCs w:val="18"/>
        </w:rPr>
        <w:t xml:space="preserve"> construction is a lightweight, high-</w:t>
      </w:r>
    </w:p>
    <w:p w14:paraId="360ECF1F" w14:textId="77777777" w:rsidR="00B53A0D" w:rsidRPr="00B53A0D" w:rsidRDefault="00B53A0D" w:rsidP="00B53A0D">
      <w:pPr>
        <w:spacing w:after="0"/>
        <w:rPr>
          <w:sz w:val="18"/>
          <w:szCs w:val="18"/>
        </w:rPr>
      </w:pPr>
      <w:r w:rsidRPr="00B53A0D">
        <w:rPr>
          <w:sz w:val="18"/>
          <w:szCs w:val="18"/>
        </w:rPr>
        <w:t xml:space="preserve">strength structural component engineered for rapid installation and long-term </w:t>
      </w:r>
    </w:p>
    <w:p w14:paraId="712CAEF3" w14:textId="77777777" w:rsidR="00B53A0D" w:rsidRPr="00B53A0D" w:rsidRDefault="00B53A0D" w:rsidP="00B53A0D">
      <w:pPr>
        <w:spacing w:after="0"/>
        <w:rPr>
          <w:sz w:val="18"/>
          <w:szCs w:val="18"/>
        </w:rPr>
      </w:pPr>
      <w:r w:rsidRPr="00B53A0D">
        <w:rPr>
          <w:sz w:val="18"/>
          <w:szCs w:val="18"/>
        </w:rPr>
        <w:t>performance.</w:t>
      </w:r>
    </w:p>
    <w:p w14:paraId="5A40A68C" w14:textId="77777777" w:rsidR="00B53A0D" w:rsidRPr="00B53A0D" w:rsidRDefault="00B53A0D" w:rsidP="00B53A0D">
      <w:pPr>
        <w:spacing w:after="0"/>
        <w:rPr>
          <w:sz w:val="18"/>
          <w:szCs w:val="18"/>
        </w:rPr>
      </w:pPr>
    </w:p>
    <w:p w14:paraId="7D4235E0" w14:textId="77777777" w:rsidR="00B53A0D" w:rsidRPr="00B53A0D" w:rsidRDefault="00B53A0D" w:rsidP="00B53A0D">
      <w:pPr>
        <w:spacing w:after="0"/>
        <w:rPr>
          <w:sz w:val="18"/>
          <w:szCs w:val="18"/>
        </w:rPr>
      </w:pPr>
      <w:r w:rsidRPr="00B53A0D">
        <w:rPr>
          <w:sz w:val="18"/>
          <w:szCs w:val="18"/>
        </w:rPr>
        <w:t xml:space="preserve">It replaces conventional RCC slabs with factory-made composite panels, </w:t>
      </w:r>
    </w:p>
    <w:p w14:paraId="7019DD97" w14:textId="77777777" w:rsidR="00B53A0D" w:rsidRPr="00B53A0D" w:rsidRDefault="00B53A0D" w:rsidP="00B53A0D">
      <w:pPr>
        <w:spacing w:after="0"/>
        <w:rPr>
          <w:sz w:val="18"/>
          <w:szCs w:val="18"/>
        </w:rPr>
      </w:pPr>
      <w:r w:rsidRPr="00B53A0D">
        <w:rPr>
          <w:sz w:val="18"/>
          <w:szCs w:val="18"/>
        </w:rPr>
        <w:t xml:space="preserve">offering exceptional thermal insulation, strength, and durability with minimal </w:t>
      </w:r>
    </w:p>
    <w:p w14:paraId="2B56D66E" w14:textId="77777777" w:rsidR="00B53A0D" w:rsidRPr="00B53A0D" w:rsidRDefault="00B53A0D" w:rsidP="00B53A0D">
      <w:pPr>
        <w:spacing w:after="0"/>
        <w:rPr>
          <w:sz w:val="18"/>
          <w:szCs w:val="18"/>
        </w:rPr>
      </w:pPr>
      <w:r w:rsidRPr="00B53A0D">
        <w:rPr>
          <w:sz w:val="18"/>
          <w:szCs w:val="18"/>
        </w:rPr>
        <w:t>dead load on the structure.</w:t>
      </w:r>
    </w:p>
    <w:p w14:paraId="3D6CF514" w14:textId="77777777" w:rsidR="00B53A0D" w:rsidRPr="00B53A0D" w:rsidRDefault="00B53A0D" w:rsidP="00B53A0D">
      <w:pPr>
        <w:spacing w:after="0"/>
        <w:rPr>
          <w:sz w:val="18"/>
          <w:szCs w:val="18"/>
        </w:rPr>
      </w:pPr>
    </w:p>
    <w:p w14:paraId="1802E62C" w14:textId="77777777" w:rsidR="00B53A0D" w:rsidRPr="00B53A0D" w:rsidRDefault="00B53A0D" w:rsidP="00B53A0D">
      <w:pPr>
        <w:spacing w:after="0"/>
        <w:rPr>
          <w:sz w:val="18"/>
          <w:szCs w:val="18"/>
        </w:rPr>
      </w:pPr>
      <w:r w:rsidRPr="00B53A0D">
        <w:rPr>
          <w:sz w:val="18"/>
          <w:szCs w:val="18"/>
        </w:rPr>
        <w:t xml:space="preserve">This system ensures faster installation, uniform surface finish, &amp; zero on-site </w:t>
      </w:r>
    </w:p>
    <w:p w14:paraId="4B15A3AE" w14:textId="4244DAA9" w:rsidR="00B53A0D" w:rsidRDefault="00B53A0D" w:rsidP="00B53A0D">
      <w:pPr>
        <w:spacing w:after="0"/>
        <w:rPr>
          <w:sz w:val="18"/>
          <w:szCs w:val="18"/>
        </w:rPr>
      </w:pPr>
      <w:r w:rsidRPr="00B53A0D">
        <w:rPr>
          <w:sz w:val="18"/>
          <w:szCs w:val="18"/>
        </w:rPr>
        <w:t>curing, making it ideal for residential, commercial, &amp; institutional buildings.</w:t>
      </w:r>
    </w:p>
    <w:p w14:paraId="51D5C7F0" w14:textId="77777777" w:rsidR="00B53A0D" w:rsidRDefault="00B53A0D" w:rsidP="00B53A0D">
      <w:pPr>
        <w:spacing w:after="0"/>
        <w:rPr>
          <w:sz w:val="18"/>
          <w:szCs w:val="18"/>
        </w:rPr>
      </w:pPr>
    </w:p>
    <w:p w14:paraId="48D6273D" w14:textId="5F295AE6" w:rsidR="00B53A0D" w:rsidRPr="00B53A0D" w:rsidRDefault="00B53A0D" w:rsidP="00B53A0D">
      <w:pPr>
        <w:spacing w:after="0"/>
      </w:pPr>
      <w:r w:rsidRPr="00B53A0D">
        <w:t>Technical Specifications</w:t>
      </w:r>
    </w:p>
    <w:p w14:paraId="40629267" w14:textId="77777777" w:rsidR="00B53A0D" w:rsidRPr="00B53A0D" w:rsidRDefault="00B53A0D" w:rsidP="00B53A0D">
      <w:pPr>
        <w:spacing w:after="0"/>
        <w:rPr>
          <w:sz w:val="18"/>
          <w:szCs w:val="18"/>
        </w:rPr>
      </w:pPr>
      <w:r w:rsidRPr="00B53A0D">
        <w:rPr>
          <w:sz w:val="18"/>
          <w:szCs w:val="18"/>
        </w:rPr>
        <w:t>Thickness Options: 50mm, 75 mm, 100 mm</w:t>
      </w:r>
    </w:p>
    <w:p w14:paraId="20975129" w14:textId="77777777" w:rsidR="00B53A0D" w:rsidRPr="00B53A0D" w:rsidRDefault="00B53A0D" w:rsidP="00B53A0D">
      <w:pPr>
        <w:spacing w:after="0"/>
        <w:rPr>
          <w:sz w:val="18"/>
          <w:szCs w:val="18"/>
        </w:rPr>
      </w:pPr>
      <w:r w:rsidRPr="00B53A0D">
        <w:rPr>
          <w:sz w:val="18"/>
          <w:szCs w:val="18"/>
        </w:rPr>
        <w:t>Panel Size: 2.4 m x 0.6 m</w:t>
      </w:r>
    </w:p>
    <w:p w14:paraId="68116044" w14:textId="77777777" w:rsidR="00B53A0D" w:rsidRPr="00B53A0D" w:rsidRDefault="00B53A0D" w:rsidP="00B53A0D">
      <w:pPr>
        <w:spacing w:after="0"/>
        <w:rPr>
          <w:sz w:val="18"/>
          <w:szCs w:val="18"/>
        </w:rPr>
      </w:pPr>
      <w:r w:rsidRPr="00B53A0D">
        <w:rPr>
          <w:sz w:val="18"/>
          <w:szCs w:val="18"/>
        </w:rPr>
        <w:t xml:space="preserve">Weight Approx: 45–65 kg/m² </w:t>
      </w:r>
    </w:p>
    <w:p w14:paraId="7DA710C1" w14:textId="77777777" w:rsidR="00B53A0D" w:rsidRPr="00B53A0D" w:rsidRDefault="00B53A0D" w:rsidP="00B53A0D">
      <w:pPr>
        <w:spacing w:after="0"/>
        <w:rPr>
          <w:sz w:val="18"/>
          <w:szCs w:val="18"/>
        </w:rPr>
      </w:pPr>
      <w:r w:rsidRPr="00B53A0D">
        <w:rPr>
          <w:sz w:val="18"/>
          <w:szCs w:val="18"/>
        </w:rPr>
        <w:t>Thermal Conductivity: ≤ 0.22 W/</w:t>
      </w:r>
      <w:proofErr w:type="spellStart"/>
      <w:r w:rsidRPr="00B53A0D">
        <w:rPr>
          <w:sz w:val="18"/>
          <w:szCs w:val="18"/>
        </w:rPr>
        <w:t>mK</w:t>
      </w:r>
      <w:proofErr w:type="spellEnd"/>
      <w:r w:rsidRPr="00B53A0D">
        <w:rPr>
          <w:sz w:val="18"/>
          <w:szCs w:val="18"/>
        </w:rPr>
        <w:t xml:space="preserve"> </w:t>
      </w:r>
    </w:p>
    <w:p w14:paraId="0D3AA637" w14:textId="77777777" w:rsidR="00B53A0D" w:rsidRPr="00B53A0D" w:rsidRDefault="00B53A0D" w:rsidP="00B53A0D">
      <w:pPr>
        <w:spacing w:after="0"/>
        <w:rPr>
          <w:sz w:val="18"/>
          <w:szCs w:val="18"/>
        </w:rPr>
      </w:pPr>
      <w:r w:rsidRPr="00B53A0D">
        <w:rPr>
          <w:sz w:val="18"/>
          <w:szCs w:val="18"/>
        </w:rPr>
        <w:t xml:space="preserve">Sound Insulation: Up to 40 dB </w:t>
      </w:r>
    </w:p>
    <w:p w14:paraId="67DFB87B" w14:textId="1E074740" w:rsidR="00B53A0D" w:rsidRDefault="00B53A0D" w:rsidP="00B53A0D">
      <w:pPr>
        <w:spacing w:after="0"/>
        <w:rPr>
          <w:sz w:val="18"/>
          <w:szCs w:val="18"/>
        </w:rPr>
      </w:pPr>
      <w:r w:rsidRPr="00B53A0D">
        <w:rPr>
          <w:sz w:val="18"/>
          <w:szCs w:val="18"/>
        </w:rPr>
        <w:lastRenderedPageBreak/>
        <w:t>Fire Rating: Up to 2 hours (as per IS standards)</w:t>
      </w:r>
    </w:p>
    <w:p w14:paraId="574BE2EE" w14:textId="77777777" w:rsidR="00B53A0D" w:rsidRPr="00B53A0D" w:rsidRDefault="00B53A0D" w:rsidP="00B53A0D">
      <w:pPr>
        <w:spacing w:after="0"/>
      </w:pPr>
    </w:p>
    <w:p w14:paraId="5D82645C" w14:textId="5C51DBE3" w:rsidR="00B53A0D" w:rsidRDefault="00B53A0D" w:rsidP="00B53A0D">
      <w:pPr>
        <w:spacing w:after="0"/>
      </w:pPr>
      <w:r w:rsidRPr="00B53A0D">
        <w:t>Structural Performance</w:t>
      </w:r>
    </w:p>
    <w:p w14:paraId="004E2FB2" w14:textId="77777777" w:rsidR="00B53A0D" w:rsidRPr="00B53A0D" w:rsidRDefault="00B53A0D" w:rsidP="00B53A0D">
      <w:pPr>
        <w:spacing w:after="0"/>
      </w:pPr>
    </w:p>
    <w:p w14:paraId="67C4A9E1" w14:textId="3886992E" w:rsidR="00B53A0D" w:rsidRPr="00B53A0D" w:rsidRDefault="00B53A0D" w:rsidP="00B53A0D">
      <w:pPr>
        <w:spacing w:after="0"/>
        <w:rPr>
          <w:sz w:val="18"/>
          <w:szCs w:val="18"/>
        </w:rPr>
      </w:pPr>
      <w:r w:rsidRPr="00B53A0D">
        <w:rPr>
          <w:sz w:val="18"/>
          <w:szCs w:val="18"/>
        </w:rPr>
        <w:t>Engineered for spans up to 20 feet without intermediate support (depending on design).</w:t>
      </w:r>
    </w:p>
    <w:p w14:paraId="7EB61A2A" w14:textId="77777777" w:rsidR="00B53A0D" w:rsidRPr="00B53A0D" w:rsidRDefault="00B53A0D" w:rsidP="00B53A0D">
      <w:pPr>
        <w:spacing w:after="0"/>
        <w:rPr>
          <w:sz w:val="18"/>
          <w:szCs w:val="18"/>
        </w:rPr>
      </w:pPr>
    </w:p>
    <w:p w14:paraId="2B16C002" w14:textId="77777777" w:rsidR="00B53A0D" w:rsidRPr="00B53A0D" w:rsidRDefault="00B53A0D" w:rsidP="00B53A0D">
      <w:pPr>
        <w:spacing w:after="0"/>
        <w:rPr>
          <w:sz w:val="18"/>
          <w:szCs w:val="18"/>
        </w:rPr>
      </w:pPr>
      <w:r w:rsidRPr="00B53A0D">
        <w:rPr>
          <w:sz w:val="18"/>
          <w:szCs w:val="18"/>
        </w:rPr>
        <w:t>Load-bearing capacity can be enhanced by using additional joists or thicker panels.</w:t>
      </w:r>
    </w:p>
    <w:p w14:paraId="4099B46A" w14:textId="22D0E538" w:rsidR="00B53A0D" w:rsidRDefault="00B53A0D" w:rsidP="00B53A0D">
      <w:pPr>
        <w:spacing w:after="0"/>
        <w:rPr>
          <w:sz w:val="18"/>
          <w:szCs w:val="18"/>
        </w:rPr>
      </w:pPr>
      <w:r w:rsidRPr="00B53A0D">
        <w:rPr>
          <w:sz w:val="18"/>
          <w:szCs w:val="18"/>
        </w:rPr>
        <w:t>Compatible with any type of superstructure steel, RCC, or hybrid</w:t>
      </w:r>
    </w:p>
    <w:p w14:paraId="1015FC23" w14:textId="77777777" w:rsidR="00B53A0D" w:rsidRDefault="00B53A0D" w:rsidP="00B53A0D">
      <w:pPr>
        <w:spacing w:after="0"/>
        <w:rPr>
          <w:sz w:val="18"/>
          <w:szCs w:val="18"/>
        </w:rPr>
      </w:pPr>
    </w:p>
    <w:p w14:paraId="631AE6D3" w14:textId="77777777" w:rsidR="00B53A0D" w:rsidRDefault="00B53A0D" w:rsidP="00B53A0D">
      <w:pPr>
        <w:pBdr>
          <w:bottom w:val="single" w:sz="6" w:space="1" w:color="auto"/>
        </w:pBdr>
        <w:spacing w:after="0"/>
        <w:rPr>
          <w:sz w:val="18"/>
          <w:szCs w:val="18"/>
        </w:rPr>
      </w:pPr>
    </w:p>
    <w:p w14:paraId="1A16084B" w14:textId="77777777" w:rsidR="00B53A0D" w:rsidRDefault="00B53A0D" w:rsidP="00B53A0D">
      <w:pPr>
        <w:spacing w:after="0"/>
        <w:rPr>
          <w:sz w:val="18"/>
          <w:szCs w:val="18"/>
        </w:rPr>
      </w:pPr>
    </w:p>
    <w:p w14:paraId="5A48DE57" w14:textId="77777777" w:rsidR="00B53A0D" w:rsidRDefault="00B53A0D" w:rsidP="00B53A0D">
      <w:pPr>
        <w:spacing w:after="0"/>
        <w:rPr>
          <w:sz w:val="18"/>
          <w:szCs w:val="18"/>
        </w:rPr>
      </w:pPr>
    </w:p>
    <w:p w14:paraId="78EE2553" w14:textId="0217E3E3" w:rsidR="00B53A0D" w:rsidRPr="0075731D" w:rsidRDefault="0075731D" w:rsidP="00B53A0D">
      <w:pPr>
        <w:spacing w:after="0"/>
      </w:pPr>
      <w:r w:rsidRPr="0075731D">
        <w:t>Water Proofing</w:t>
      </w:r>
    </w:p>
    <w:p w14:paraId="68A5A80A" w14:textId="77777777" w:rsidR="0075731D" w:rsidRDefault="0075731D" w:rsidP="00B53A0D">
      <w:pPr>
        <w:spacing w:after="0"/>
        <w:rPr>
          <w:sz w:val="18"/>
          <w:szCs w:val="18"/>
        </w:rPr>
      </w:pPr>
    </w:p>
    <w:p w14:paraId="0B7E4215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 xml:space="preserve">Waterproofing is one of the most critical stages in the construction of </w:t>
      </w:r>
    </w:p>
    <w:p w14:paraId="05B9C65F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 xml:space="preserve">prefab structures. Its purpose is to prevent water ingress through roofs, </w:t>
      </w:r>
    </w:p>
    <w:p w14:paraId="42FBDA77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 xml:space="preserve">slabs, walls, and joints, ensuring the longevity, strength, and comfort of </w:t>
      </w:r>
    </w:p>
    <w:p w14:paraId="52F8EAA9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>the building.</w:t>
      </w:r>
    </w:p>
    <w:p w14:paraId="324F30A9" w14:textId="77777777" w:rsidR="0075731D" w:rsidRPr="0075731D" w:rsidRDefault="0075731D" w:rsidP="0075731D">
      <w:pPr>
        <w:spacing w:after="0"/>
        <w:rPr>
          <w:sz w:val="18"/>
          <w:szCs w:val="18"/>
        </w:rPr>
      </w:pPr>
    </w:p>
    <w:p w14:paraId="230A8003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 xml:space="preserve">At </w:t>
      </w:r>
      <w:proofErr w:type="spellStart"/>
      <w:r w:rsidRPr="0075731D">
        <w:rPr>
          <w:sz w:val="18"/>
          <w:szCs w:val="18"/>
        </w:rPr>
        <w:t>SimplyPrefab</w:t>
      </w:r>
      <w:proofErr w:type="spellEnd"/>
      <w:r w:rsidRPr="0075731D">
        <w:rPr>
          <w:sz w:val="18"/>
          <w:szCs w:val="18"/>
        </w:rPr>
        <w:t xml:space="preserve">, we follow a multi-layer waterproofing system </w:t>
      </w:r>
    </w:p>
    <w:p w14:paraId="64DDCAE7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 xml:space="preserve">designed specifically for lightweight prefab structures, which provides </w:t>
      </w:r>
    </w:p>
    <w:p w14:paraId="2BBDFBA0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 xml:space="preserve">superior protection against leaks, seepage, and dampness while </w:t>
      </w:r>
    </w:p>
    <w:p w14:paraId="108E8F80" w14:textId="326AFEB2" w:rsid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>maintaining structural integrity.</w:t>
      </w:r>
    </w:p>
    <w:p w14:paraId="60732751" w14:textId="77777777" w:rsidR="0075731D" w:rsidRDefault="0075731D" w:rsidP="0075731D">
      <w:pPr>
        <w:spacing w:after="0"/>
        <w:rPr>
          <w:sz w:val="18"/>
          <w:szCs w:val="18"/>
        </w:rPr>
      </w:pPr>
    </w:p>
    <w:p w14:paraId="01633991" w14:textId="330DF3A6" w:rsidR="0075731D" w:rsidRPr="0075731D" w:rsidRDefault="0075731D" w:rsidP="0075731D">
      <w:pPr>
        <w:spacing w:after="0"/>
      </w:pPr>
      <w:r w:rsidRPr="0075731D">
        <w:t>Technical Specifications</w:t>
      </w:r>
    </w:p>
    <w:p w14:paraId="3E79143D" w14:textId="77777777" w:rsidR="0075731D" w:rsidRDefault="0075731D" w:rsidP="0075731D">
      <w:pPr>
        <w:spacing w:after="0"/>
        <w:rPr>
          <w:sz w:val="18"/>
          <w:szCs w:val="18"/>
        </w:rPr>
      </w:pPr>
    </w:p>
    <w:p w14:paraId="138BC02C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>Chemical-Based Waterproofing (Standard Type)</w:t>
      </w:r>
    </w:p>
    <w:p w14:paraId="73581460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 xml:space="preserve">Applied on roof slabs and wall joints using high-quality compounds like </w:t>
      </w:r>
    </w:p>
    <w:p w14:paraId="15129027" w14:textId="77777777" w:rsidR="0075731D" w:rsidRPr="0075731D" w:rsidRDefault="0075731D" w:rsidP="0075731D">
      <w:pPr>
        <w:spacing w:after="0"/>
        <w:rPr>
          <w:sz w:val="18"/>
          <w:szCs w:val="18"/>
        </w:rPr>
      </w:pPr>
      <w:proofErr w:type="spellStart"/>
      <w:r w:rsidRPr="0075731D">
        <w:rPr>
          <w:sz w:val="18"/>
          <w:szCs w:val="18"/>
        </w:rPr>
        <w:t>Plastocene</w:t>
      </w:r>
      <w:proofErr w:type="spellEnd"/>
      <w:r w:rsidRPr="0075731D">
        <w:rPr>
          <w:sz w:val="18"/>
          <w:szCs w:val="18"/>
        </w:rPr>
        <w:t xml:space="preserve">, Dr. Fixit, or equivalent brands. Two to three coats are applied for </w:t>
      </w:r>
    </w:p>
    <w:p w14:paraId="0430E397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 xml:space="preserve">full protection. Reinforced with fiber mesh tape at all joints and corners. </w:t>
      </w:r>
    </w:p>
    <w:p w14:paraId="6297CCE7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>Seamless, joint-free finish, UV-resistant. Long-term performance (8–10 years).</w:t>
      </w:r>
    </w:p>
    <w:p w14:paraId="749CAAD5" w14:textId="77777777" w:rsidR="0075731D" w:rsidRPr="0075731D" w:rsidRDefault="0075731D" w:rsidP="0075731D">
      <w:pPr>
        <w:spacing w:after="0"/>
        <w:rPr>
          <w:sz w:val="18"/>
          <w:szCs w:val="18"/>
        </w:rPr>
      </w:pPr>
    </w:p>
    <w:p w14:paraId="3952A351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>Tape and Sealant System</w:t>
      </w:r>
    </w:p>
    <w:p w14:paraId="32503085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 xml:space="preserve">Used for panel joints and external seams. Fiber mesh tape is applied first, </w:t>
      </w:r>
    </w:p>
    <w:p w14:paraId="49622CD7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 xml:space="preserve">followed by chemical sealing compounds. Ensures flexibility during thermal </w:t>
      </w:r>
    </w:p>
    <w:p w14:paraId="565F1BBB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 xml:space="preserve">expansion and contraction. Prevents water penetration through joints. Easy </w:t>
      </w:r>
    </w:p>
    <w:p w14:paraId="19B7B6CB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>to maintain or reapply.</w:t>
      </w:r>
    </w:p>
    <w:p w14:paraId="37EC45C4" w14:textId="77777777" w:rsidR="0075731D" w:rsidRPr="0075731D" w:rsidRDefault="0075731D" w:rsidP="0075731D">
      <w:pPr>
        <w:spacing w:after="0"/>
        <w:rPr>
          <w:sz w:val="18"/>
          <w:szCs w:val="18"/>
        </w:rPr>
      </w:pPr>
    </w:p>
    <w:p w14:paraId="7E3D36A2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>Bitumen or Elastomeric Coating (Optional System)</w:t>
      </w:r>
    </w:p>
    <w:p w14:paraId="0D65DB2B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 xml:space="preserve">Used in heavy rainfall zones or flat roofs. Applied as an additional protective </w:t>
      </w:r>
    </w:p>
    <w:p w14:paraId="1795ACE8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 xml:space="preserve">layer over the slab surface. Creates a fully waterproof membrane with UV </w:t>
      </w:r>
    </w:p>
    <w:p w14:paraId="6417012B" w14:textId="77777777" w:rsidR="0075731D" w:rsidRPr="0075731D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 xml:space="preserve">and heat resistance. Durable surface protection. Excellent bonding to </w:t>
      </w:r>
    </w:p>
    <w:p w14:paraId="10C6E05E" w14:textId="6194B3FF" w:rsidR="0075731D" w:rsidRPr="004469DB" w:rsidRDefault="0075731D" w:rsidP="0075731D">
      <w:pPr>
        <w:spacing w:after="0"/>
        <w:rPr>
          <w:sz w:val="18"/>
          <w:szCs w:val="18"/>
        </w:rPr>
      </w:pPr>
      <w:r w:rsidRPr="0075731D">
        <w:rPr>
          <w:sz w:val="18"/>
          <w:szCs w:val="18"/>
        </w:rPr>
        <w:t>concrete or fiber panels.</w:t>
      </w:r>
    </w:p>
    <w:sectPr w:rsidR="0075731D" w:rsidRPr="00446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9DB"/>
    <w:rsid w:val="004469DB"/>
    <w:rsid w:val="0075731D"/>
    <w:rsid w:val="00B53A0D"/>
    <w:rsid w:val="00E8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BE73E2"/>
  <w15:chartTrackingRefBased/>
  <w15:docId w15:val="{5035CA2B-872D-6F46-A253-F9776EF98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2025-11-18T10:59:00Z</dcterms:created>
  <dcterms:modified xsi:type="dcterms:W3CDTF">2025-11-18T11:04:00Z</dcterms:modified>
</cp:coreProperties>
</file>