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V</w:t>
      </w:r>
      <w:r>
        <w:rPr>
          <w:rFonts w:hint="eastAsia"/>
        </w:rPr>
        <w:t>ue的简单使用说明</w:t>
      </w:r>
    </w:p>
    <w:p>
      <w:pPr>
        <w:pStyle w:val="12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所需关注技术</w:t>
      </w:r>
    </w:p>
    <w:p>
      <w:pPr>
        <w:ind w:firstLine="4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必需掌握的基本技术：</w:t>
      </w:r>
    </w:p>
    <w:p>
      <w:pPr>
        <w:pStyle w:val="12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webpack</w:t>
      </w:r>
    </w:p>
    <w:p>
      <w:pPr>
        <w:pStyle w:val="12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vue</w:t>
      </w:r>
      <w:r>
        <w:rPr>
          <w:sz w:val="24"/>
          <w:szCs w:val="24"/>
        </w:rPr>
        <w:t xml:space="preserve">-resoure  : </w:t>
      </w:r>
      <w:r>
        <w:rPr>
          <w:rFonts w:hint="eastAsia"/>
          <w:sz w:val="24"/>
          <w:szCs w:val="24"/>
        </w:rPr>
        <w:t>对接后台HTTP</w:t>
      </w:r>
    </w:p>
    <w:p>
      <w:pPr>
        <w:pStyle w:val="12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vue-router: </w:t>
      </w:r>
      <w:r>
        <w:rPr>
          <w:rFonts w:hint="eastAsia"/>
          <w:sz w:val="24"/>
          <w:szCs w:val="24"/>
        </w:rPr>
        <w:t>路由</w:t>
      </w:r>
    </w:p>
    <w:p>
      <w:pPr>
        <w:pStyle w:val="12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vue</w:t>
      </w:r>
      <w:r>
        <w:rPr>
          <w:sz w:val="24"/>
          <w:szCs w:val="24"/>
        </w:rPr>
        <w:t xml:space="preserve">x:  </w:t>
      </w:r>
      <w:r>
        <w:rPr>
          <w:rFonts w:hint="eastAsia"/>
          <w:sz w:val="24"/>
          <w:szCs w:val="24"/>
        </w:rPr>
        <w:t>状态管理，借鉴自react的redux</w:t>
      </w:r>
    </w:p>
    <w:p>
      <w:pPr>
        <w:pStyle w:val="12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vue</w:t>
      </w:r>
      <w:r>
        <w:rPr>
          <w:sz w:val="24"/>
          <w:szCs w:val="24"/>
        </w:rPr>
        <w:t xml:space="preserve">-touch </w:t>
      </w:r>
      <w:r>
        <w:rPr>
          <w:rFonts w:hint="eastAsia"/>
          <w:sz w:val="24"/>
          <w:szCs w:val="24"/>
        </w:rPr>
        <w:t>2.0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移动端触摸事件，因为vue本身不提供touch事件</w:t>
      </w:r>
      <w:r>
        <w:rPr>
          <w:sz w:val="24"/>
          <w:szCs w:val="24"/>
        </w:rPr>
        <w:t>)</w:t>
      </w:r>
    </w:p>
    <w:p>
      <w:pPr>
        <w:pStyle w:val="12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API</w:t>
      </w:r>
      <w:r>
        <w:rPr>
          <w:rFonts w:hint="eastAsia"/>
          <w:sz w:val="24"/>
          <w:szCs w:val="24"/>
        </w:rPr>
        <w:t xml:space="preserve">文档： </w:t>
      </w:r>
      <w:r>
        <w:fldChar w:fldCharType="begin"/>
      </w:r>
      <w:r>
        <w:instrText xml:space="preserve"> HYPERLINK "https://github.com/vuejs/vue-touch/tree/next" </w:instrText>
      </w:r>
      <w:r>
        <w:fldChar w:fldCharType="separate"/>
      </w:r>
      <w:r>
        <w:rPr>
          <w:rStyle w:val="7"/>
          <w:sz w:val="24"/>
          <w:szCs w:val="24"/>
        </w:rPr>
        <w:t>https://github.com/vuejs/vue-touch/tree/next</w:t>
      </w:r>
      <w:r>
        <w:rPr>
          <w:rStyle w:val="7"/>
          <w:sz w:val="24"/>
          <w:szCs w:val="24"/>
        </w:rPr>
        <w:fldChar w:fldCharType="end"/>
      </w:r>
    </w:p>
    <w:p>
      <w:pPr>
        <w:pStyle w:val="12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（注意：低版本的vue</w:t>
      </w:r>
      <w:r>
        <w:rPr>
          <w:sz w:val="24"/>
          <w:szCs w:val="24"/>
        </w:rPr>
        <w:t>-touch</w:t>
      </w:r>
      <w:r>
        <w:rPr>
          <w:rFonts w:hint="eastAsia"/>
          <w:sz w:val="24"/>
          <w:szCs w:val="24"/>
        </w:rPr>
        <w:t>不支持vue</w:t>
      </w:r>
      <w:r>
        <w:rPr>
          <w:sz w:val="24"/>
          <w:szCs w:val="24"/>
        </w:rPr>
        <w:t xml:space="preserve"> 2.0）</w:t>
      </w:r>
    </w:p>
    <w:p>
      <w:pPr>
        <w:pStyle w:val="12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项目构建流程：</w:t>
      </w:r>
    </w:p>
    <w:p>
      <w:pPr>
        <w:pStyle w:val="12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官网推荐vue</w:t>
      </w:r>
      <w:r>
        <w:rPr>
          <w:sz w:val="24"/>
          <w:szCs w:val="24"/>
        </w:rPr>
        <w:t>-cli</w:t>
      </w:r>
      <w:r>
        <w:rPr>
          <w:rFonts w:hint="eastAsia"/>
          <w:sz w:val="24"/>
          <w:szCs w:val="24"/>
        </w:rPr>
        <w:t>自动构建项目</w:t>
      </w:r>
    </w:p>
    <w:p>
      <w:pPr>
        <w:pStyle w:val="12"/>
        <w:ind w:left="1140" w:firstLine="0" w:firstLineChars="0"/>
      </w:pPr>
      <w:r>
        <w:drawing>
          <wp:inline distT="0" distB="0" distL="0" distR="0">
            <wp:extent cx="3136900" cy="16383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安装相关依赖：</w:t>
      </w:r>
    </w:p>
    <w:p>
      <w:pPr>
        <w:pStyle w:val="12"/>
        <w:ind w:left="11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pm install vue-resource vue-scroller vuex  </w:t>
      </w:r>
      <w:r>
        <w:rPr>
          <w:rFonts w:hint="eastAsia"/>
          <w:sz w:val="24"/>
          <w:szCs w:val="24"/>
        </w:rPr>
        <w:t>--</w:t>
      </w:r>
      <w:r>
        <w:rPr>
          <w:sz w:val="24"/>
          <w:szCs w:val="24"/>
        </w:rPr>
        <w:t xml:space="preserve">save </w:t>
      </w:r>
    </w:p>
    <w:p>
      <w:pPr>
        <w:pStyle w:val="12"/>
        <w:ind w:left="11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npm install vue-touch@next</w:t>
      </w:r>
    </w:p>
    <w:p>
      <w:pPr>
        <w:pStyle w:val="12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安装事项</w:t>
      </w:r>
      <w:bookmarkStart w:id="0" w:name="_GoBack"/>
      <w:bookmarkEnd w:id="0"/>
    </w:p>
    <w:p>
      <w:pPr>
        <w:pStyle w:val="12"/>
        <w:ind w:left="11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1）个人习惯： 安装过程中，不选择ES</w:t>
      </w:r>
      <w:r>
        <w:rPr>
          <w:sz w:val="24"/>
          <w:szCs w:val="24"/>
        </w:rPr>
        <w:t>lint</w:t>
      </w:r>
      <w:r>
        <w:rPr>
          <w:rFonts w:hint="eastAsia"/>
          <w:sz w:val="24"/>
          <w:szCs w:val="24"/>
        </w:rPr>
        <w:t>进行语法检查，因为Eslint检查有点太过严格。。。</w:t>
      </w:r>
    </w:p>
    <w:p>
      <w:pPr>
        <w:pStyle w:val="12"/>
        <w:ind w:left="1140" w:firstLine="0" w:firstLineChars="0"/>
        <w:rPr>
          <w:sz w:val="24"/>
          <w:szCs w:val="24"/>
        </w:rPr>
      </w:pPr>
      <w:r>
        <w:drawing>
          <wp:inline distT="0" distB="0" distL="0" distR="0">
            <wp:extent cx="5274310" cy="2808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11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2）一般自动构建的项目，默认使用vue</w:t>
      </w:r>
      <w:r>
        <w:rPr>
          <w:sz w:val="24"/>
          <w:szCs w:val="24"/>
        </w:rPr>
        <w:t xml:space="preserve"> 2.0</w:t>
      </w:r>
      <w:r>
        <w:rPr>
          <w:rFonts w:hint="eastAsia"/>
          <w:sz w:val="24"/>
          <w:szCs w:val="24"/>
        </w:rPr>
        <w:t>版本，对npm和node的要求是：（</w:t>
      </w:r>
      <w:r>
        <w:rPr>
          <w:sz w:val="24"/>
          <w:szCs w:val="24"/>
        </w:rPr>
        <w:t>package.json</w:t>
      </w:r>
      <w:r>
        <w:rPr>
          <w:rFonts w:hint="eastAsia"/>
          <w:sz w:val="24"/>
          <w:szCs w:val="24"/>
        </w:rPr>
        <w:t>）</w:t>
      </w:r>
    </w:p>
    <w:p>
      <w:pPr>
        <w:pStyle w:val="12"/>
        <w:ind w:left="1140" w:firstLine="0" w:firstLineChars="0"/>
        <w:rPr>
          <w:sz w:val="24"/>
          <w:szCs w:val="24"/>
        </w:rPr>
      </w:pPr>
      <w:r>
        <w:drawing>
          <wp:inline distT="0" distB="0" distL="0" distR="0">
            <wp:extent cx="2679700" cy="8953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11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3） 推荐使用node版本控制工具，我的window系统使用nvm进行多个node版本的自由安装、切换、卸载等（安装nvm之前先把系统本身的node卸载）</w:t>
      </w:r>
    </w:p>
    <w:p>
      <w:pPr>
        <w:pStyle w:val="12"/>
        <w:ind w:left="11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4）使用淘宝镜像cnpm代替npm，安装依赖的速度更快。安装方法：</w:t>
      </w:r>
    </w:p>
    <w:p>
      <w:pPr>
        <w:pStyle w:val="12"/>
        <w:ind w:left="1140" w:firstLine="0" w:firstLineChars="0"/>
        <w:rPr>
          <w:sz w:val="24"/>
          <w:szCs w:val="24"/>
        </w:rPr>
      </w:pPr>
      <w:r>
        <w:rPr>
          <w:sz w:val="24"/>
          <w:szCs w:val="24"/>
        </w:rPr>
        <w:t>npm install -g cnpm --registry=https://registry.npm.taobao.org</w:t>
      </w:r>
    </w:p>
    <w:p>
      <w:pPr>
        <w:pStyle w:val="12"/>
        <w:ind w:left="11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一般拿到别人项目，依赖安装： 先cnpm</w:t>
      </w:r>
      <w:r>
        <w:rPr>
          <w:sz w:val="24"/>
          <w:szCs w:val="24"/>
        </w:rPr>
        <w:t xml:space="preserve"> install</w:t>
      </w:r>
      <w:r>
        <w:rPr>
          <w:rFonts w:hint="eastAsia"/>
          <w:sz w:val="24"/>
          <w:szCs w:val="24"/>
        </w:rPr>
        <w:t>, 后npm</w:t>
      </w:r>
      <w:r>
        <w:rPr>
          <w:sz w:val="24"/>
          <w:szCs w:val="24"/>
        </w:rPr>
        <w:t xml:space="preserve"> install</w:t>
      </w:r>
    </w:p>
    <w:p>
      <w:pPr>
        <w:pStyle w:val="12"/>
        <w:ind w:left="1140" w:firstLine="0" w:firstLineChars="0"/>
        <w:rPr>
          <w:sz w:val="24"/>
          <w:szCs w:val="24"/>
        </w:rPr>
      </w:pPr>
    </w:p>
    <w:p>
      <w:pPr>
        <w:pStyle w:val="12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文件目录介绍：</w:t>
      </w:r>
    </w:p>
    <w:p>
      <w:r>
        <w:drawing>
          <wp:inline distT="0" distB="0" distL="0" distR="0">
            <wp:extent cx="4546600" cy="46418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</w:t>
      </w:r>
      <w:r>
        <w:rPr>
          <w:sz w:val="24"/>
          <w:szCs w:val="24"/>
        </w:rPr>
        <w:t xml:space="preserve">bulid: </w:t>
      </w:r>
      <w:r>
        <w:rPr>
          <w:rFonts w:hint="eastAsia"/>
          <w:sz w:val="24"/>
          <w:szCs w:val="24"/>
        </w:rPr>
        <w:t>项目构建的相关代码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  <w:r>
        <w:rPr>
          <w:sz w:val="24"/>
          <w:szCs w:val="24"/>
        </w:rPr>
        <w:t>config</w:t>
      </w:r>
      <w:r>
        <w:rPr>
          <w:rFonts w:hint="eastAsia"/>
          <w:sz w:val="24"/>
          <w:szCs w:val="24"/>
        </w:rPr>
        <w:t>: 开发环境配置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其中可在其目录下的ndex</w:t>
      </w:r>
      <w:r>
        <w:rPr>
          <w:sz w:val="24"/>
          <w:szCs w:val="24"/>
        </w:rPr>
        <w:t xml:space="preserve">.js </w:t>
      </w:r>
      <w:r>
        <w:rPr>
          <w:rFonts w:hint="eastAsia"/>
          <w:sz w:val="24"/>
          <w:szCs w:val="24"/>
        </w:rPr>
        <w:t>：进行反向代理的设置，设置后台接口地址、跨域等。如图：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446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（3）src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源码目录</w:t>
      </w:r>
    </w:p>
    <w:p>
      <w:pPr>
        <w:rPr>
          <w:rFonts w:ascii="Calibri" w:hAnsi="Calibri" w:cs="Calibri"/>
          <w:color w:val="4B4B4B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 w:ascii="Calibri" w:hAnsi="Calibri" w:cs="Calibri"/>
          <w:color w:val="4B4B4B"/>
          <w:sz w:val="24"/>
          <w:szCs w:val="24"/>
        </w:rPr>
        <w:t>ass</w:t>
      </w:r>
      <w:r>
        <w:rPr>
          <w:rFonts w:ascii="Calibri" w:hAnsi="Calibri" w:cs="Calibri"/>
          <w:color w:val="4B4B4B"/>
          <w:sz w:val="24"/>
          <w:szCs w:val="24"/>
        </w:rPr>
        <w:t xml:space="preserve">ets: </w:t>
      </w:r>
      <w:r>
        <w:rPr>
          <w:rFonts w:hint="eastAsia" w:ascii="Calibri" w:hAnsi="Calibri" w:cs="Calibri"/>
          <w:color w:val="4B4B4B"/>
          <w:sz w:val="24"/>
          <w:szCs w:val="24"/>
        </w:rPr>
        <w:t>资源目录</w:t>
      </w:r>
    </w:p>
    <w:p>
      <w:pPr>
        <w:rPr>
          <w:rFonts w:ascii="Calibri" w:hAnsi="Calibri" w:cs="Calibri"/>
          <w:color w:val="4B4B4B"/>
          <w:sz w:val="24"/>
          <w:szCs w:val="24"/>
        </w:rPr>
      </w:pPr>
      <w:r>
        <w:rPr>
          <w:rFonts w:ascii="Calibri" w:hAnsi="Calibri" w:cs="Calibri"/>
          <w:color w:val="4B4B4B"/>
          <w:sz w:val="24"/>
          <w:szCs w:val="24"/>
        </w:rPr>
        <w:tab/>
      </w:r>
      <w:r>
        <w:rPr>
          <w:rFonts w:ascii="Calibri" w:hAnsi="Calibri" w:cs="Calibri"/>
          <w:color w:val="4B4B4B"/>
          <w:sz w:val="24"/>
          <w:szCs w:val="24"/>
        </w:rPr>
        <w:tab/>
      </w:r>
      <w:r>
        <w:rPr>
          <w:rFonts w:ascii="Calibri" w:hAnsi="Calibri" w:cs="Calibri"/>
          <w:color w:val="4B4B4B"/>
          <w:sz w:val="24"/>
          <w:szCs w:val="24"/>
        </w:rPr>
        <w:t>c</w:t>
      </w:r>
      <w:r>
        <w:rPr>
          <w:rFonts w:hint="eastAsia" w:ascii="Calibri" w:hAnsi="Calibri" w:cs="Calibri"/>
          <w:color w:val="4B4B4B"/>
          <w:sz w:val="24"/>
          <w:szCs w:val="24"/>
        </w:rPr>
        <w:t>omponents</w:t>
      </w:r>
      <w:r>
        <w:rPr>
          <w:rFonts w:ascii="Calibri" w:hAnsi="Calibri" w:cs="Calibri"/>
          <w:color w:val="4B4B4B"/>
          <w:sz w:val="24"/>
          <w:szCs w:val="24"/>
        </w:rPr>
        <w:t xml:space="preserve">:  </w:t>
      </w:r>
      <w:r>
        <w:rPr>
          <w:rFonts w:hint="eastAsia" w:ascii="Calibri" w:hAnsi="Calibri" w:cs="Calibri"/>
          <w:color w:val="4B4B4B"/>
          <w:sz w:val="24"/>
          <w:szCs w:val="24"/>
        </w:rPr>
        <w:t>子组件</w:t>
      </w:r>
    </w:p>
    <w:p>
      <w:pPr>
        <w:rPr>
          <w:rFonts w:ascii="Calibri" w:hAnsi="Calibri" w:cs="Calibri"/>
          <w:color w:val="4B4B4B"/>
          <w:sz w:val="24"/>
          <w:szCs w:val="24"/>
        </w:rPr>
      </w:pPr>
      <w:r>
        <w:rPr>
          <w:rFonts w:ascii="Calibri" w:hAnsi="Calibri" w:cs="Calibri"/>
          <w:color w:val="4B4B4B"/>
          <w:sz w:val="24"/>
          <w:szCs w:val="24"/>
        </w:rPr>
        <w:tab/>
      </w:r>
      <w:r>
        <w:rPr>
          <w:rFonts w:ascii="Calibri" w:hAnsi="Calibri" w:cs="Calibri"/>
          <w:color w:val="4B4B4B"/>
          <w:sz w:val="24"/>
          <w:szCs w:val="24"/>
        </w:rPr>
        <w:tab/>
      </w:r>
      <w:r>
        <w:rPr>
          <w:rFonts w:ascii="Calibri" w:hAnsi="Calibri" w:cs="Calibri"/>
          <w:color w:val="4B4B4B"/>
          <w:sz w:val="24"/>
          <w:szCs w:val="24"/>
        </w:rPr>
        <w:t>c</w:t>
      </w:r>
      <w:r>
        <w:rPr>
          <w:rFonts w:hint="eastAsia" w:ascii="Calibri" w:hAnsi="Calibri" w:cs="Calibri"/>
          <w:color w:val="4B4B4B"/>
          <w:sz w:val="24"/>
          <w:szCs w:val="24"/>
        </w:rPr>
        <w:t>on</w:t>
      </w:r>
      <w:r>
        <w:rPr>
          <w:rFonts w:ascii="Calibri" w:hAnsi="Calibri" w:cs="Calibri"/>
          <w:color w:val="4B4B4B"/>
          <w:sz w:val="24"/>
          <w:szCs w:val="24"/>
        </w:rPr>
        <w:t xml:space="preserve">tainers: </w:t>
      </w:r>
      <w:r>
        <w:rPr>
          <w:rFonts w:hint="eastAsia" w:ascii="Calibri" w:hAnsi="Calibri" w:cs="Calibri"/>
          <w:color w:val="4B4B4B"/>
          <w:sz w:val="24"/>
          <w:szCs w:val="24"/>
        </w:rPr>
        <w:t>父组件和页面</w:t>
      </w:r>
    </w:p>
    <w:p>
      <w:pPr>
        <w:rPr>
          <w:rFonts w:ascii="Calibri" w:hAnsi="Calibri" w:cs="Calibri"/>
          <w:b/>
          <w:color w:val="4B4B4B"/>
          <w:sz w:val="24"/>
          <w:szCs w:val="24"/>
        </w:rPr>
      </w:pPr>
      <w:r>
        <w:rPr>
          <w:rFonts w:ascii="Calibri" w:hAnsi="Calibri" w:cs="Calibri"/>
          <w:color w:val="4B4B4B"/>
          <w:sz w:val="24"/>
          <w:szCs w:val="24"/>
        </w:rPr>
        <w:tab/>
      </w:r>
      <w:r>
        <w:rPr>
          <w:rFonts w:ascii="Calibri" w:hAnsi="Calibri" w:cs="Calibri"/>
          <w:color w:val="4B4B4B"/>
          <w:sz w:val="24"/>
          <w:szCs w:val="24"/>
        </w:rPr>
        <w:tab/>
      </w:r>
      <w:r>
        <w:rPr>
          <w:rFonts w:ascii="Calibri" w:hAnsi="Calibri" w:cs="Calibri"/>
          <w:b/>
          <w:color w:val="4B4B4B"/>
          <w:sz w:val="24"/>
          <w:szCs w:val="24"/>
        </w:rPr>
        <w:t>r</w:t>
      </w:r>
      <w:r>
        <w:rPr>
          <w:rFonts w:hint="eastAsia" w:ascii="Calibri" w:hAnsi="Calibri" w:cs="Calibri"/>
          <w:b/>
          <w:color w:val="4B4B4B"/>
          <w:sz w:val="24"/>
          <w:szCs w:val="24"/>
        </w:rPr>
        <w:t>outer</w:t>
      </w:r>
      <w:r>
        <w:rPr>
          <w:rFonts w:ascii="Calibri" w:hAnsi="Calibri" w:cs="Calibri"/>
          <w:b/>
          <w:color w:val="4B4B4B"/>
          <w:sz w:val="24"/>
          <w:szCs w:val="24"/>
        </w:rPr>
        <w:t xml:space="preserve">: </w:t>
      </w:r>
      <w:r>
        <w:rPr>
          <w:rFonts w:hint="eastAsia" w:ascii="Calibri" w:hAnsi="Calibri" w:cs="Calibri"/>
          <w:b/>
          <w:color w:val="4B4B4B"/>
          <w:sz w:val="24"/>
          <w:szCs w:val="24"/>
        </w:rPr>
        <w:t>前端路由</w:t>
      </w:r>
    </w:p>
    <w:p>
      <w:pPr>
        <w:rPr>
          <w:rFonts w:ascii="Calibri" w:hAnsi="Calibri" w:cs="Calibri"/>
          <w:b/>
          <w:color w:val="4B4B4B"/>
          <w:sz w:val="24"/>
          <w:szCs w:val="24"/>
        </w:rPr>
      </w:pPr>
      <w:r>
        <w:rPr>
          <w:rFonts w:ascii="Calibri" w:hAnsi="Calibri" w:cs="Calibri"/>
          <w:color w:val="4B4B4B"/>
          <w:sz w:val="24"/>
          <w:szCs w:val="24"/>
        </w:rPr>
        <w:tab/>
      </w:r>
      <w:r>
        <w:rPr>
          <w:rFonts w:ascii="Calibri" w:hAnsi="Calibri" w:cs="Calibri"/>
          <w:b/>
          <w:color w:val="4B4B4B"/>
          <w:sz w:val="24"/>
          <w:szCs w:val="24"/>
        </w:rPr>
        <w:tab/>
      </w:r>
      <w:r>
        <w:rPr>
          <w:rFonts w:ascii="Calibri" w:hAnsi="Calibri" w:cs="Calibri"/>
          <w:b/>
          <w:color w:val="4B4B4B"/>
          <w:sz w:val="24"/>
          <w:szCs w:val="24"/>
        </w:rPr>
        <w:t>m</w:t>
      </w:r>
      <w:r>
        <w:rPr>
          <w:rFonts w:hint="eastAsia" w:ascii="Calibri" w:hAnsi="Calibri" w:cs="Calibri"/>
          <w:b/>
          <w:color w:val="4B4B4B"/>
          <w:sz w:val="24"/>
          <w:szCs w:val="24"/>
        </w:rPr>
        <w:t>ain</w:t>
      </w:r>
      <w:r>
        <w:rPr>
          <w:rFonts w:ascii="Calibri" w:hAnsi="Calibri" w:cs="Calibri"/>
          <w:b/>
          <w:color w:val="4B4B4B"/>
          <w:sz w:val="24"/>
          <w:szCs w:val="24"/>
        </w:rPr>
        <w:t xml:space="preserve">.js  </w:t>
      </w:r>
      <w:r>
        <w:rPr>
          <w:rFonts w:hint="eastAsia" w:ascii="Calibri" w:hAnsi="Calibri" w:cs="Calibri"/>
          <w:b/>
          <w:color w:val="4B4B4B"/>
          <w:sz w:val="24"/>
          <w:szCs w:val="24"/>
        </w:rPr>
        <w:t>程序入口文件  （公共样式，js等可在这里配置，粗略理解为可在这里配置全局的东西）</w:t>
      </w:r>
    </w:p>
    <w:p>
      <w:pPr>
        <w:rPr>
          <w:rFonts w:ascii="Calibri" w:hAnsi="Calibri" w:cs="Calibri"/>
          <w:color w:val="4B4B4B"/>
          <w:sz w:val="24"/>
          <w:szCs w:val="24"/>
        </w:rPr>
      </w:pPr>
      <w:r>
        <w:rPr>
          <w:rFonts w:ascii="Calibri" w:hAnsi="Calibri" w:cs="Calibri"/>
          <w:color w:val="4B4B4B"/>
          <w:sz w:val="24"/>
          <w:szCs w:val="24"/>
        </w:rPr>
        <w:tab/>
      </w:r>
      <w:r>
        <w:rPr>
          <w:rFonts w:ascii="Calibri" w:hAnsi="Calibri" w:cs="Calibri"/>
          <w:color w:val="4B4B4B"/>
          <w:sz w:val="24"/>
          <w:szCs w:val="24"/>
        </w:rPr>
        <w:tab/>
      </w:r>
      <w:r>
        <w:rPr>
          <w:rFonts w:ascii="Calibri" w:hAnsi="Calibri" w:cs="Calibri"/>
          <w:color w:val="4B4B4B"/>
          <w:sz w:val="24"/>
          <w:szCs w:val="24"/>
        </w:rPr>
        <w:t>s</w:t>
      </w:r>
      <w:r>
        <w:rPr>
          <w:rFonts w:hint="eastAsia" w:ascii="Calibri" w:hAnsi="Calibri" w:cs="Calibri"/>
          <w:color w:val="4B4B4B"/>
          <w:sz w:val="24"/>
          <w:szCs w:val="24"/>
        </w:rPr>
        <w:t>tatic</w:t>
      </w:r>
      <w:r>
        <w:rPr>
          <w:rFonts w:ascii="Calibri" w:hAnsi="Calibri" w:cs="Calibri"/>
          <w:color w:val="4B4B4B"/>
          <w:sz w:val="24"/>
          <w:szCs w:val="24"/>
        </w:rPr>
        <w:t xml:space="preserve">:  </w:t>
      </w:r>
      <w:r>
        <w:rPr>
          <w:rFonts w:hint="eastAsia" w:ascii="Calibri" w:hAnsi="Calibri" w:cs="Calibri"/>
          <w:color w:val="4B4B4B"/>
          <w:sz w:val="24"/>
          <w:szCs w:val="24"/>
        </w:rPr>
        <w:t>一般存放静态文件，比如一些图片，json数据等。</w:t>
      </w:r>
    </w:p>
    <w:p>
      <w:pPr>
        <w:rPr>
          <w:rFonts w:ascii="Calibri" w:hAnsi="Calibri" w:cs="Calibri"/>
          <w:color w:val="4B4B4B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ascii="Calibri" w:hAnsi="Calibri" w:cs="Calibri"/>
          <w:color w:val="4B4B4B"/>
          <w:sz w:val="24"/>
          <w:szCs w:val="24"/>
        </w:rPr>
        <w:t>.babelrc</w:t>
      </w:r>
      <w:r>
        <w:rPr>
          <w:rFonts w:hint="eastAsia" w:ascii="Calibri" w:hAnsi="Calibri" w:cs="Calibri"/>
          <w:color w:val="4B4B4B"/>
          <w:sz w:val="24"/>
          <w:szCs w:val="24"/>
        </w:rPr>
        <w:t>： ES</w:t>
      </w:r>
      <w:r>
        <w:rPr>
          <w:rFonts w:ascii="Calibri" w:hAnsi="Calibri" w:cs="Calibri"/>
          <w:color w:val="4B4B4B"/>
          <w:sz w:val="24"/>
          <w:szCs w:val="24"/>
        </w:rPr>
        <w:t xml:space="preserve">6 </w:t>
      </w:r>
      <w:r>
        <w:rPr>
          <w:rFonts w:hint="eastAsia" w:ascii="Calibri" w:hAnsi="Calibri" w:cs="Calibri"/>
          <w:color w:val="4B4B4B"/>
          <w:sz w:val="24"/>
          <w:szCs w:val="24"/>
        </w:rPr>
        <w:t>语法编译配置</w:t>
      </w:r>
    </w:p>
    <w:p>
      <w:pPr>
        <w:rPr>
          <w:rFonts w:ascii="微软雅黑" w:hAnsi="微软雅黑" w:eastAsia="微软雅黑"/>
          <w:color w:val="4B4B4B"/>
          <w:sz w:val="20"/>
          <w:szCs w:val="20"/>
        </w:rPr>
      </w:pPr>
      <w:r>
        <w:rPr>
          <w:rFonts w:ascii="Calibri" w:hAnsi="Calibri" w:cs="Calibri"/>
          <w:color w:val="4B4B4B"/>
          <w:sz w:val="24"/>
          <w:szCs w:val="24"/>
        </w:rPr>
        <w:tab/>
      </w:r>
      <w:r>
        <w:rPr>
          <w:rFonts w:ascii="Calibri" w:hAnsi="Calibri" w:cs="Calibri"/>
          <w:color w:val="4B4B4B"/>
          <w:sz w:val="24"/>
          <w:szCs w:val="24"/>
        </w:rPr>
        <w:tab/>
      </w:r>
      <w:r>
        <w:rPr>
          <w:rFonts w:hint="eastAsia" w:ascii="微软雅黑" w:hAnsi="微软雅黑" w:eastAsia="微软雅黑"/>
          <w:color w:val="4B4B4B"/>
          <w:sz w:val="20"/>
          <w:szCs w:val="20"/>
        </w:rPr>
        <w:t>.editorconfig： 定义代码格式</w:t>
      </w:r>
    </w:p>
    <w:p>
      <w:pPr>
        <w:rPr>
          <w:rFonts w:ascii="微软雅黑" w:hAnsi="微软雅黑" w:eastAsia="微软雅黑"/>
          <w:color w:val="4B4B4B"/>
          <w:sz w:val="20"/>
          <w:szCs w:val="20"/>
        </w:rPr>
      </w:pPr>
      <w:r>
        <w:rPr>
          <w:rFonts w:ascii="微软雅黑" w:hAnsi="微软雅黑" w:eastAsia="微软雅黑"/>
          <w:color w:val="4B4B4B"/>
          <w:sz w:val="20"/>
          <w:szCs w:val="20"/>
        </w:rPr>
        <w:tab/>
      </w:r>
      <w:r>
        <w:rPr>
          <w:rFonts w:ascii="微软雅黑" w:hAnsi="微软雅黑" w:eastAsia="微软雅黑"/>
          <w:color w:val="4B4B4B"/>
          <w:sz w:val="20"/>
          <w:szCs w:val="20"/>
        </w:rPr>
        <w:tab/>
      </w:r>
      <w:r>
        <w:rPr>
          <w:rFonts w:hint="eastAsia" w:ascii="微软雅黑" w:hAnsi="微软雅黑" w:eastAsia="微软雅黑"/>
          <w:color w:val="4B4B4B"/>
          <w:sz w:val="20"/>
          <w:szCs w:val="20"/>
        </w:rPr>
        <w:t>.gitignore：  git上传需要忽略的文件格式</w:t>
      </w:r>
    </w:p>
    <w:p>
      <w:pPr>
        <w:rPr>
          <w:rFonts w:ascii="微软雅黑" w:hAnsi="微软雅黑" w:eastAsia="微软雅黑"/>
          <w:b/>
          <w:color w:val="4B4B4B"/>
          <w:sz w:val="20"/>
          <w:szCs w:val="20"/>
        </w:rPr>
      </w:pPr>
      <w:r>
        <w:rPr>
          <w:rFonts w:ascii="微软雅黑" w:hAnsi="微软雅黑" w:eastAsia="微软雅黑"/>
          <w:b/>
          <w:color w:val="4B4B4B"/>
          <w:sz w:val="20"/>
          <w:szCs w:val="20"/>
        </w:rPr>
        <w:tab/>
      </w:r>
      <w:r>
        <w:rPr>
          <w:rFonts w:ascii="微软雅黑" w:hAnsi="微软雅黑" w:eastAsia="微软雅黑"/>
          <w:b/>
          <w:color w:val="4B4B4B"/>
          <w:sz w:val="20"/>
          <w:szCs w:val="20"/>
        </w:rPr>
        <w:tab/>
      </w:r>
      <w:r>
        <w:rPr>
          <w:rFonts w:hint="eastAsia" w:ascii="微软雅黑" w:hAnsi="微软雅黑" w:eastAsia="微软雅黑"/>
          <w:b/>
          <w:color w:val="4B4B4B"/>
          <w:sz w:val="20"/>
          <w:szCs w:val="20"/>
        </w:rPr>
        <w:t>index.html： 入口文件</w:t>
      </w:r>
    </w:p>
    <w:p>
      <w:pPr>
        <w:rPr>
          <w:rFonts w:ascii="微软雅黑" w:hAnsi="微软雅黑" w:eastAsia="微软雅黑"/>
          <w:color w:val="4B4B4B"/>
          <w:sz w:val="20"/>
          <w:szCs w:val="20"/>
        </w:rPr>
      </w:pPr>
      <w:r>
        <w:rPr>
          <w:rFonts w:ascii="微软雅黑" w:hAnsi="微软雅黑" w:eastAsia="微软雅黑"/>
          <w:color w:val="4B4B4B"/>
          <w:sz w:val="20"/>
          <w:szCs w:val="20"/>
        </w:rPr>
        <w:tab/>
      </w:r>
      <w:r>
        <w:rPr>
          <w:rFonts w:ascii="微软雅黑" w:hAnsi="微软雅黑" w:eastAsia="微软雅黑"/>
          <w:color w:val="4B4B4B"/>
          <w:sz w:val="20"/>
          <w:szCs w:val="20"/>
        </w:rPr>
        <w:tab/>
      </w:r>
      <w:r>
        <w:rPr>
          <w:rFonts w:hint="eastAsia" w:ascii="微软雅黑" w:hAnsi="微软雅黑" w:eastAsia="微软雅黑"/>
          <w:color w:val="4B4B4B"/>
          <w:sz w:val="20"/>
          <w:szCs w:val="20"/>
        </w:rPr>
        <w:t>package.json： 项目基本信息</w:t>
      </w:r>
    </w:p>
    <w:p>
      <w:pPr>
        <w:rPr>
          <w:b/>
          <w:sz w:val="24"/>
          <w:szCs w:val="24"/>
        </w:rPr>
      </w:pPr>
      <w:r>
        <w:rPr>
          <w:rFonts w:ascii="微软雅黑" w:hAnsi="微软雅黑" w:eastAsia="微软雅黑"/>
          <w:color w:val="4B4B4B"/>
          <w:sz w:val="20"/>
          <w:szCs w:val="20"/>
        </w:rPr>
        <w:tab/>
      </w:r>
      <w:r>
        <w:rPr>
          <w:rFonts w:ascii="微软雅黑" w:hAnsi="微软雅黑" w:eastAsia="微软雅黑"/>
          <w:color w:val="4B4B4B"/>
          <w:sz w:val="20"/>
          <w:szCs w:val="20"/>
        </w:rPr>
        <w:tab/>
      </w:r>
      <w:r>
        <w:rPr>
          <w:rFonts w:hint="eastAsia" w:ascii="微软雅黑" w:hAnsi="微软雅黑" w:eastAsia="微软雅黑"/>
          <w:color w:val="4B4B4B"/>
          <w:sz w:val="20"/>
          <w:szCs w:val="20"/>
        </w:rPr>
        <w:t>README.md： 项目说明</w:t>
      </w:r>
    </w:p>
    <w:p>
      <w:pPr>
        <w:pStyle w:val="12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以vue</w:t>
      </w:r>
      <w:r>
        <w:rPr>
          <w:b/>
          <w:sz w:val="24"/>
          <w:szCs w:val="24"/>
        </w:rPr>
        <w:t>-tou</w:t>
      </w:r>
      <w:r>
        <w:rPr>
          <w:rFonts w:hint="eastAsia"/>
          <w:b/>
          <w:sz w:val="24"/>
          <w:szCs w:val="24"/>
        </w:rPr>
        <w:t>ch为例，说明一般依赖模块的安装和使用过程（具体根据相应API说明进行使用或者查看模块的README.md说明）</w:t>
      </w:r>
    </w:p>
    <w:p>
      <w:pPr>
        <w:pStyle w:val="12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npm</w:t>
      </w:r>
      <w:r>
        <w:rPr>
          <w:sz w:val="24"/>
          <w:szCs w:val="24"/>
        </w:rPr>
        <w:t xml:space="preserve"> install XXX -save</w:t>
      </w:r>
    </w:p>
    <w:p>
      <w:pPr>
        <w:pStyle w:val="12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main</w:t>
      </w:r>
      <w:r>
        <w:rPr>
          <w:rFonts w:hint="eastAsia"/>
          <w:sz w:val="24"/>
          <w:szCs w:val="24"/>
        </w:rPr>
        <w:t>.js 文件进行模块的引入和配置</w:t>
      </w:r>
    </w:p>
    <w:p>
      <w:pPr>
        <w:pStyle w:val="12"/>
        <w:ind w:left="1240" w:firstLine="0" w:firstLineChars="0"/>
        <w:rPr>
          <w:sz w:val="24"/>
          <w:szCs w:val="24"/>
        </w:rPr>
      </w:pPr>
      <w:r>
        <w:drawing>
          <wp:inline distT="0" distB="0" distL="0" distR="0">
            <wp:extent cx="4559300" cy="30797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组件间的通信和对比（因为我之前使用的是vue</w:t>
      </w:r>
      <w:r>
        <w:rPr>
          <w:b/>
          <w:sz w:val="24"/>
          <w:szCs w:val="24"/>
        </w:rPr>
        <w:t xml:space="preserve">1.0, </w:t>
      </w:r>
      <w:r>
        <w:rPr>
          <w:rFonts w:hint="eastAsia"/>
          <w:b/>
          <w:sz w:val="24"/>
          <w:szCs w:val="24"/>
        </w:rPr>
        <w:t>对vue</w:t>
      </w:r>
      <w:r>
        <w:rPr>
          <w:b/>
          <w:sz w:val="24"/>
          <w:szCs w:val="24"/>
        </w:rPr>
        <w:t>2.0</w:t>
      </w:r>
      <w:r>
        <w:rPr>
          <w:rFonts w:hint="eastAsia"/>
          <w:b/>
          <w:sz w:val="24"/>
          <w:szCs w:val="24"/>
        </w:rPr>
        <w:t>版本不大熟悉）</w:t>
      </w:r>
    </w:p>
    <w:tbl>
      <w:tblPr>
        <w:tblStyle w:val="9"/>
        <w:tblW w:w="7786" w:type="dxa"/>
        <w:tblInd w:w="5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9"/>
        <w:gridCol w:w="3007"/>
        <w:gridCol w:w="2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9" w:type="dxa"/>
          </w:tcPr>
          <w:p>
            <w:pPr>
              <w:pStyle w:val="12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3007" w:type="dxa"/>
          </w:tcPr>
          <w:p>
            <w:pPr>
              <w:pStyle w:val="12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ue</w:t>
            </w:r>
            <w:r>
              <w:rPr>
                <w:sz w:val="24"/>
                <w:szCs w:val="24"/>
              </w:rPr>
              <w:t xml:space="preserve"> 1.0</w:t>
            </w:r>
          </w:p>
        </w:tc>
        <w:tc>
          <w:tcPr>
            <w:tcW w:w="2600" w:type="dxa"/>
          </w:tcPr>
          <w:p>
            <w:pPr>
              <w:pStyle w:val="12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ue 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9" w:type="dxa"/>
          </w:tcPr>
          <w:p>
            <w:pPr>
              <w:pStyle w:val="12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父组件传子组件</w:t>
            </w:r>
          </w:p>
        </w:tc>
        <w:tc>
          <w:tcPr>
            <w:tcW w:w="3007" w:type="dxa"/>
          </w:tcPr>
          <w:p>
            <w:pPr>
              <w:pStyle w:val="12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rops</w:t>
            </w:r>
          </w:p>
        </w:tc>
        <w:tc>
          <w:tcPr>
            <w:tcW w:w="2600" w:type="dxa"/>
          </w:tcPr>
          <w:p>
            <w:pPr>
              <w:pStyle w:val="12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props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9" w:type="dxa"/>
          </w:tcPr>
          <w:p>
            <w:pPr>
              <w:pStyle w:val="12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子组件传父组件</w:t>
            </w:r>
          </w:p>
        </w:tc>
        <w:tc>
          <w:tcPr>
            <w:tcW w:w="3007" w:type="dxa"/>
          </w:tcPr>
          <w:p>
            <w:r>
              <w:t>(1)</w:t>
            </w:r>
            <w:r>
              <w:rPr>
                <w:rFonts w:hint="eastAsia"/>
              </w:rPr>
              <w:t>A，B通过$dispatch调用APP的Event并传递数据给APP</w:t>
            </w:r>
            <w:r>
              <w:t>;</w:t>
            </w:r>
          </w:p>
          <w:p>
            <w:pPr>
              <w:pStyle w:val="12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(2) A通过$dispatch调用APP的Event并传递数据，APP通过$broadcast调用B的Event并传递数据</w:t>
            </w:r>
          </w:p>
        </w:tc>
        <w:tc>
          <w:tcPr>
            <w:tcW w:w="2600" w:type="dxa"/>
          </w:tcPr>
          <w:p>
            <w:pPr>
              <w:pStyle w:val="12"/>
              <w:ind w:firstLine="0" w:firstLineChars="0"/>
              <w:rPr>
                <w:rFonts w:ascii="Arial" w:hAnsi="Arial" w:cs="Arial"/>
                <w:color w:val="362E2B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62E2B"/>
                <w:szCs w:val="21"/>
                <w:shd w:val="clear" w:color="auto" w:fill="FFFFFF"/>
              </w:rPr>
              <w:t xml:space="preserve">子：$emit(eventName) </w:t>
            </w:r>
          </w:p>
          <w:p>
            <w:pPr>
              <w:pStyle w:val="12"/>
              <w:ind w:firstLine="0" w:firstLineChars="0"/>
              <w:rPr>
                <w:rFonts w:ascii="Arial" w:hAnsi="Arial" w:cs="Arial"/>
                <w:color w:val="362E2B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62E2B"/>
                <w:szCs w:val="21"/>
                <w:shd w:val="clear" w:color="auto" w:fill="FFFFFF"/>
              </w:rPr>
              <w:t>父$on(eventName)</w:t>
            </w:r>
          </w:p>
          <w:p>
            <w:pPr>
              <w:pStyle w:val="12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9" w:type="dxa"/>
          </w:tcPr>
          <w:p>
            <w:pPr>
              <w:pStyle w:val="12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非父子组件的通信</w:t>
            </w:r>
          </w:p>
        </w:tc>
        <w:tc>
          <w:tcPr>
            <w:tcW w:w="3007" w:type="dxa"/>
          </w:tcPr>
          <w:p>
            <w:pPr>
              <w:pStyle w:val="12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2600" w:type="dxa"/>
          </w:tcPr>
          <w:p>
            <w:pPr>
              <w:pStyle w:val="12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建议使用vuex进行状态管理</w:t>
            </w:r>
          </w:p>
        </w:tc>
      </w:tr>
    </w:tbl>
    <w:p>
      <w:pPr>
        <w:pStyle w:val="12"/>
        <w:ind w:left="510" w:firstLine="0" w:firstLineChars="0"/>
        <w:rPr>
          <w:rFonts w:ascii="微软雅黑" w:hAnsi="微软雅黑" w:eastAsia="微软雅黑"/>
          <w:color w:val="FF0000"/>
          <w:shd w:val="clear" w:color="auto" w:fill="FFFFFF"/>
        </w:rPr>
      </w:pPr>
      <w:r>
        <w:rPr>
          <w:rFonts w:hint="eastAsia"/>
          <w:color w:val="FF0000"/>
          <w:sz w:val="24"/>
          <w:szCs w:val="24"/>
        </w:rPr>
        <w:t>注意：</w:t>
      </w:r>
      <w:r>
        <w:rPr>
          <w:rFonts w:hint="eastAsia" w:ascii="微软雅黑" w:hAnsi="微软雅黑" w:eastAsia="微软雅黑"/>
          <w:color w:val="FF0000"/>
          <w:shd w:val="clear" w:color="auto" w:fill="FFFFFF"/>
        </w:rPr>
        <w:t xml:space="preserve">在vue2.0中$dispatch 和 $broadcast被弃用，因为基于组件树结构的事件流方式实在是让人难以理解，并且在组件结构扩展的过程中会变得越来越脆弱,并且这只适用于父子组件间的通信。即： </w:t>
      </w:r>
    </w:p>
    <w:p>
      <w:pPr>
        <w:pStyle w:val="12"/>
        <w:ind w:left="510" w:firstLine="0" w:firstLineChars="0"/>
        <w:rPr>
          <w:rFonts w:ascii="微软雅黑" w:hAnsi="微软雅黑" w:eastAsia="微软雅黑"/>
          <w:color w:val="FF0000"/>
          <w:shd w:val="clear" w:color="auto" w:fill="FFFFFF"/>
        </w:rPr>
      </w:pPr>
      <w:r>
        <w:rPr>
          <w:rFonts w:ascii="微软雅黑" w:hAnsi="微软雅黑" w:eastAsia="微软雅黑"/>
          <w:color w:val="FF0000"/>
          <w:shd w:val="clear" w:color="auto" w:fill="FFFFFF"/>
        </w:rPr>
        <w:t>vue2.0 移除：1.$dispatch() 2.$broadcast() 3.events</w:t>
      </w:r>
    </w:p>
    <w:p>
      <w:pPr>
        <w:pStyle w:val="12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vue的生命周期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6685915" cy="474535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 l="5877"/>
                    <a:stretch>
                      <a:fillRect/>
                    </a:stretch>
                  </pic:blipFill>
                  <pic:spPr>
                    <a:xfrm>
                      <a:off x="0" y="0"/>
                      <a:ext cx="6690637" cy="47486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ajax请求发起的阶段：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863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vue</w:t>
      </w:r>
      <w:r>
        <w:rPr>
          <w:b/>
          <w:sz w:val="24"/>
          <w:szCs w:val="24"/>
        </w:rPr>
        <w:t xml:space="preserve">-resource </w:t>
      </w:r>
      <w:r>
        <w:rPr>
          <w:rFonts w:hint="eastAsia"/>
          <w:b/>
          <w:sz w:val="24"/>
          <w:szCs w:val="24"/>
        </w:rPr>
        <w:t>简单使用以及后台数据渲染  （以people.vue为例）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script</w:t>
      </w:r>
      <w:r>
        <w:rPr>
          <w:sz w:val="24"/>
          <w:szCs w:val="24"/>
        </w:rPr>
        <w:t>:</w:t>
      </w:r>
    </w:p>
    <w:p>
      <w:r>
        <w:drawing>
          <wp:inline distT="0" distB="0" distL="0" distR="0">
            <wp:extent cx="5274310" cy="3511550"/>
            <wp:effectExtent l="0" t="0" r="254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  <w:rPr>
          <w:sz w:val="24"/>
          <w:szCs w:val="24"/>
        </w:rPr>
      </w:pPr>
      <w:r>
        <w:rPr>
          <w:sz w:val="24"/>
          <w:szCs w:val="24"/>
        </w:rPr>
        <w:t>template: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184400"/>
            <wp:effectExtent l="0" t="0" r="2540" b="635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vue</w:t>
      </w: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touch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方法的简单说明</w:t>
      </w:r>
      <w:r>
        <w:rPr>
          <w:rFonts w:hint="eastAsia"/>
          <w:sz w:val="24"/>
          <w:szCs w:val="24"/>
        </w:rPr>
        <w:t>：</w:t>
      </w:r>
      <w:r>
        <w:fldChar w:fldCharType="begin"/>
      </w:r>
      <w:r>
        <w:instrText xml:space="preserve"> HYPERLINK "http://www.jb51.net/article/111805.htm" </w:instrText>
      </w:r>
      <w:r>
        <w:fldChar w:fldCharType="separate"/>
      </w:r>
      <w:r>
        <w:rPr>
          <w:rStyle w:val="7"/>
          <w:sz w:val="24"/>
          <w:szCs w:val="24"/>
        </w:rPr>
        <w:t>http://www.jb51.net/article/111805.htm</w:t>
      </w:r>
      <w:r>
        <w:rPr>
          <w:rStyle w:val="7"/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</w:p>
    <w:p>
      <w:pPr>
        <w:pStyle w:val="12"/>
        <w:numPr>
          <w:ilvl w:val="0"/>
          <w:numId w:val="1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举例说明组件的划分（组件划分很重要，切勿划分过大！！！！！！）</w:t>
      </w:r>
    </w:p>
    <w:p>
      <w:pPr>
        <w:pStyle w:val="12"/>
        <w:ind w:left="51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说明：子组件的数据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由 父组件通过props传递</w:t>
      </w:r>
    </w:p>
    <w:p>
      <w:pPr>
        <w:pStyle w:val="12"/>
        <w:ind w:left="510" w:firstLine="0" w:firstLineChars="0"/>
      </w:pPr>
      <w:r>
        <w:drawing>
          <wp:inline distT="0" distB="0" distL="0" distR="0">
            <wp:extent cx="5629275" cy="4737100"/>
            <wp:effectExtent l="0" t="0" r="0" b="635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4499" cy="475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12"/>
        <w:ind w:left="510" w:firstLine="0"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以组件 3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为例：</w:t>
      </w:r>
    </w:p>
    <w:p>
      <w:pPr>
        <w:pStyle w:val="12"/>
        <w:ind w:left="51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子组件（to</w:t>
      </w:r>
      <w:r>
        <w:rPr>
          <w:sz w:val="24"/>
          <w:szCs w:val="24"/>
        </w:rPr>
        <w:t>ggleMenu.vue）</w:t>
      </w:r>
      <w:r>
        <w:rPr>
          <w:rFonts w:hint="eastAsia"/>
          <w:sz w:val="24"/>
          <w:szCs w:val="24"/>
        </w:rPr>
        <w:t xml:space="preserve">： </w:t>
      </w:r>
    </w:p>
    <w:p>
      <w:pPr>
        <w:pStyle w:val="12"/>
        <w:ind w:left="510" w:firstLine="0" w:firstLineChars="0"/>
        <w:rPr>
          <w:color w:val="FF0000"/>
          <w:sz w:val="24"/>
          <w:szCs w:val="24"/>
        </w:rPr>
      </w:pPr>
      <w:r>
        <w:drawing>
          <wp:inline distT="0" distB="0" distL="0" distR="0">
            <wp:extent cx="5274310" cy="32435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51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父组件(house.vue)：</w:t>
      </w:r>
    </w:p>
    <w:p>
      <w:pPr>
        <w:pStyle w:val="12"/>
        <w:ind w:left="510" w:firstLine="0" w:firstLineChars="0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emplate</w:t>
      </w:r>
      <w:r>
        <w:rPr>
          <w:sz w:val="24"/>
          <w:szCs w:val="24"/>
        </w:rPr>
        <w:t>:</w:t>
      </w:r>
    </w:p>
    <w:p>
      <w:pPr>
        <w:pStyle w:val="12"/>
        <w:ind w:left="510" w:firstLine="0" w:firstLineChars="0"/>
        <w:rPr>
          <w:sz w:val="24"/>
          <w:szCs w:val="24"/>
        </w:rPr>
      </w:pPr>
      <w:r>
        <w:drawing>
          <wp:inline distT="0" distB="0" distL="0" distR="0">
            <wp:extent cx="5274310" cy="5245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510" w:firstLine="0" w:firstLineChars="0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cript:</w:t>
      </w:r>
    </w:p>
    <w:p>
      <w:pPr>
        <w:pStyle w:val="12"/>
        <w:ind w:left="510" w:firstLine="0" w:firstLineChars="0"/>
        <w:rPr>
          <w:sz w:val="24"/>
          <w:szCs w:val="24"/>
        </w:rPr>
      </w:pPr>
      <w:r>
        <w:drawing>
          <wp:inline distT="0" distB="0" distL="0" distR="0">
            <wp:extent cx="5274310" cy="33693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510" w:firstLine="0" w:firstLineChars="0"/>
        <w:rPr>
          <w:sz w:val="24"/>
          <w:szCs w:val="24"/>
        </w:rPr>
      </w:pPr>
      <w:r>
        <w:drawing>
          <wp:inline distT="0" distB="0" distL="0" distR="0">
            <wp:extent cx="5274310" cy="16821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页面显示流程（参考上一点）</w:t>
      </w:r>
    </w:p>
    <w:p>
      <w:pPr>
        <w:pStyle w:val="12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子组件的编写(如：在com</w:t>
      </w:r>
      <w:r>
        <w:rPr>
          <w:sz w:val="24"/>
          <w:szCs w:val="24"/>
        </w:rPr>
        <w:t>ponents</w:t>
      </w:r>
      <w:r>
        <w:rPr>
          <w:rFonts w:hint="eastAsia"/>
          <w:sz w:val="24"/>
          <w:szCs w:val="24"/>
        </w:rPr>
        <w:t>编写toggle</w:t>
      </w:r>
      <w:r>
        <w:rPr>
          <w:sz w:val="24"/>
          <w:szCs w:val="24"/>
        </w:rPr>
        <w:t>Menu.vue)</w:t>
      </w:r>
    </w:p>
    <w:p>
      <w:pPr>
        <w:pStyle w:val="12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多个父组件构成单个页面</w:t>
      </w:r>
    </w:p>
    <w:p>
      <w:pPr>
        <w:pStyle w:val="12"/>
        <w:ind w:left="123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在containers引入子组件编写父组件，并构成单页面</w:t>
      </w:r>
    </w:p>
    <w:p>
      <w:pPr>
        <w:pStyle w:val="12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路由的设置（route下的index</w:t>
      </w:r>
      <w:r>
        <w:rPr>
          <w:sz w:val="24"/>
          <w:szCs w:val="24"/>
        </w:rPr>
        <w:t>.js</w:t>
      </w:r>
      <w:r>
        <w:rPr>
          <w:rFonts w:hint="eastAsia"/>
          <w:sz w:val="24"/>
          <w:szCs w:val="24"/>
        </w:rPr>
        <w:t>进行设置）</w:t>
      </w:r>
    </w:p>
    <w:p>
      <w:pPr>
        <w:pStyle w:val="12"/>
        <w:ind w:left="1230" w:firstLine="0" w:firstLineChars="0"/>
        <w:jc w:val="left"/>
        <w:rPr>
          <w:sz w:val="24"/>
          <w:szCs w:val="24"/>
        </w:rPr>
      </w:pPr>
      <w:r>
        <w:drawing>
          <wp:inline distT="0" distB="0" distL="0" distR="0">
            <wp:extent cx="4921250" cy="3606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1793" cy="36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从入口文件开始看项目</w:t>
      </w:r>
    </w:p>
    <w:p>
      <w:pPr>
        <w:pStyle w:val="12"/>
        <w:numPr>
          <w:ilvl w:val="0"/>
          <w:numId w:val="6"/>
        </w:numPr>
        <w:ind w:left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入口文件： index</w:t>
      </w:r>
      <w:r>
        <w:rPr>
          <w:sz w:val="24"/>
          <w:szCs w:val="24"/>
        </w:rPr>
        <w:t xml:space="preserve">.html   </w:t>
      </w:r>
      <w:r>
        <w:rPr>
          <w:rFonts w:hint="eastAsia"/>
          <w:sz w:val="24"/>
          <w:szCs w:val="24"/>
        </w:rPr>
        <w:t>main</w:t>
      </w:r>
      <w:r>
        <w:rPr>
          <w:sz w:val="24"/>
          <w:szCs w:val="24"/>
        </w:rPr>
        <w:t>.js</w:t>
      </w:r>
    </w:p>
    <w:p>
      <w:pPr>
        <w:pStyle w:val="12"/>
        <w:numPr>
          <w:ilvl w:val="0"/>
          <w:numId w:val="6"/>
        </w:numPr>
        <w:ind w:left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App</w:t>
      </w:r>
      <w:r>
        <w:rPr>
          <w:sz w:val="24"/>
          <w:szCs w:val="24"/>
        </w:rPr>
        <w:t xml:space="preserve">.vue </w:t>
      </w:r>
      <w:r>
        <w:rPr>
          <w:rFonts w:hint="eastAsia"/>
          <w:sz w:val="24"/>
          <w:szCs w:val="24"/>
        </w:rPr>
        <w:t>文件: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根元件，其他所有组件都是挂载在它上面</w:t>
      </w:r>
    </w:p>
    <w:p>
      <w:pPr>
        <w:pStyle w:val="12"/>
        <w:numPr>
          <w:ilvl w:val="0"/>
          <w:numId w:val="6"/>
        </w:numPr>
        <w:ind w:left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route</w:t>
      </w:r>
      <w:r>
        <w:rPr>
          <w:sz w:val="24"/>
          <w:szCs w:val="24"/>
        </w:rPr>
        <w:t xml:space="preserve">/index.js:  </w:t>
      </w:r>
      <w:r>
        <w:rPr>
          <w:rFonts w:hint="eastAsia"/>
          <w:sz w:val="24"/>
          <w:szCs w:val="24"/>
        </w:rPr>
        <w:t>从路由开始查看单个页面</w:t>
      </w:r>
    </w:p>
    <w:p>
      <w:pPr>
        <w:pStyle w:val="12"/>
        <w:numPr>
          <w:ilvl w:val="0"/>
          <w:numId w:val="6"/>
        </w:numPr>
        <w:ind w:left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containers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下的文件</w:t>
      </w:r>
    </w:p>
    <w:p>
      <w:pPr>
        <w:ind w:left="-481" w:leftChars="-229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（5）components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下的子组件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13、可忽略：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截图中，使用mock</w:t>
      </w:r>
      <w:r>
        <w:rPr>
          <w:sz w:val="24"/>
          <w:szCs w:val="24"/>
        </w:rPr>
        <w:t>js</w:t>
      </w:r>
      <w:r>
        <w:rPr>
          <w:rFonts w:hint="eastAsia"/>
          <w:sz w:val="24"/>
          <w:szCs w:val="24"/>
        </w:rPr>
        <w:t>进行后台的接口和数据的模拟，以便更真实介绍vue</w:t>
      </w:r>
      <w:r>
        <w:rPr>
          <w:sz w:val="24"/>
          <w:szCs w:val="24"/>
        </w:rPr>
        <w:t>-resource</w:t>
      </w:r>
      <w:r>
        <w:rPr>
          <w:rFonts w:hint="eastAsia"/>
          <w:sz w:val="24"/>
          <w:szCs w:val="24"/>
        </w:rPr>
        <w:t>的使用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可忽略。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375150" cy="1631950"/>
            <wp:effectExtent l="0" t="0" r="6350" b="635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12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说明: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由于我之前用的都是vue</w:t>
      </w:r>
      <w:r>
        <w:rPr>
          <w:sz w:val="24"/>
          <w:szCs w:val="24"/>
        </w:rPr>
        <w:t>1.0</w:t>
      </w:r>
      <w:r>
        <w:rPr>
          <w:rFonts w:hint="eastAsia"/>
          <w:sz w:val="24"/>
          <w:szCs w:val="24"/>
        </w:rPr>
        <w:t>版本且使用时间比较短，没用vue开发过移动端页面，所以如果文档整理不好请多包含。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B539A"/>
    <w:multiLevelType w:val="multilevel"/>
    <w:tmpl w:val="0D3B539A"/>
    <w:lvl w:ilvl="0" w:tentative="0">
      <w:start w:val="1"/>
      <w:numFmt w:val="decimal"/>
      <w:lvlText w:val="（%1）"/>
      <w:lvlJc w:val="left"/>
      <w:pPr>
        <w:ind w:left="1240" w:hanging="73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50" w:hanging="420"/>
      </w:pPr>
    </w:lvl>
    <w:lvl w:ilvl="2" w:tentative="0">
      <w:start w:val="1"/>
      <w:numFmt w:val="lowerRoman"/>
      <w:lvlText w:val="%3."/>
      <w:lvlJc w:val="right"/>
      <w:pPr>
        <w:ind w:left="1770" w:hanging="420"/>
      </w:pPr>
    </w:lvl>
    <w:lvl w:ilvl="3" w:tentative="0">
      <w:start w:val="1"/>
      <w:numFmt w:val="decimal"/>
      <w:lvlText w:val="%4."/>
      <w:lvlJc w:val="left"/>
      <w:pPr>
        <w:ind w:left="2190" w:hanging="420"/>
      </w:pPr>
    </w:lvl>
    <w:lvl w:ilvl="4" w:tentative="0">
      <w:start w:val="1"/>
      <w:numFmt w:val="lowerLetter"/>
      <w:lvlText w:val="%5)"/>
      <w:lvlJc w:val="left"/>
      <w:pPr>
        <w:ind w:left="2610" w:hanging="420"/>
      </w:pPr>
    </w:lvl>
    <w:lvl w:ilvl="5" w:tentative="0">
      <w:start w:val="1"/>
      <w:numFmt w:val="lowerRoman"/>
      <w:lvlText w:val="%6."/>
      <w:lvlJc w:val="right"/>
      <w:pPr>
        <w:ind w:left="3030" w:hanging="420"/>
      </w:pPr>
    </w:lvl>
    <w:lvl w:ilvl="6" w:tentative="0">
      <w:start w:val="1"/>
      <w:numFmt w:val="decimal"/>
      <w:lvlText w:val="%7."/>
      <w:lvlJc w:val="left"/>
      <w:pPr>
        <w:ind w:left="3450" w:hanging="420"/>
      </w:pPr>
    </w:lvl>
    <w:lvl w:ilvl="7" w:tentative="0">
      <w:start w:val="1"/>
      <w:numFmt w:val="lowerLetter"/>
      <w:lvlText w:val="%8)"/>
      <w:lvlJc w:val="left"/>
      <w:pPr>
        <w:ind w:left="3870" w:hanging="420"/>
      </w:pPr>
    </w:lvl>
    <w:lvl w:ilvl="8" w:tentative="0">
      <w:start w:val="1"/>
      <w:numFmt w:val="lowerRoman"/>
      <w:lvlText w:val="%9."/>
      <w:lvlJc w:val="right"/>
      <w:pPr>
        <w:ind w:left="4290" w:hanging="420"/>
      </w:pPr>
    </w:lvl>
  </w:abstractNum>
  <w:abstractNum w:abstractNumId="1">
    <w:nsid w:val="211843CF"/>
    <w:multiLevelType w:val="multilevel"/>
    <w:tmpl w:val="211843CF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5DB005CB"/>
    <w:multiLevelType w:val="multilevel"/>
    <w:tmpl w:val="5DB005CB"/>
    <w:lvl w:ilvl="0" w:tentative="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A05063B"/>
    <w:multiLevelType w:val="multilevel"/>
    <w:tmpl w:val="6A05063B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EA7FDF"/>
    <w:multiLevelType w:val="multilevel"/>
    <w:tmpl w:val="78EA7FDF"/>
    <w:lvl w:ilvl="0" w:tentative="0">
      <w:start w:val="1"/>
      <w:numFmt w:val="decimal"/>
      <w:lvlText w:val="（%1）"/>
      <w:lvlJc w:val="left"/>
      <w:pPr>
        <w:ind w:left="123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350" w:hanging="420"/>
      </w:pPr>
    </w:lvl>
    <w:lvl w:ilvl="2" w:tentative="0">
      <w:start w:val="1"/>
      <w:numFmt w:val="lowerRoman"/>
      <w:lvlText w:val="%3."/>
      <w:lvlJc w:val="right"/>
      <w:pPr>
        <w:ind w:left="1770" w:hanging="420"/>
      </w:pPr>
    </w:lvl>
    <w:lvl w:ilvl="3" w:tentative="0">
      <w:start w:val="1"/>
      <w:numFmt w:val="decimal"/>
      <w:lvlText w:val="%4."/>
      <w:lvlJc w:val="left"/>
      <w:pPr>
        <w:ind w:left="2190" w:hanging="420"/>
      </w:pPr>
    </w:lvl>
    <w:lvl w:ilvl="4" w:tentative="0">
      <w:start w:val="1"/>
      <w:numFmt w:val="lowerLetter"/>
      <w:lvlText w:val="%5)"/>
      <w:lvlJc w:val="left"/>
      <w:pPr>
        <w:ind w:left="2610" w:hanging="420"/>
      </w:pPr>
    </w:lvl>
    <w:lvl w:ilvl="5" w:tentative="0">
      <w:start w:val="1"/>
      <w:numFmt w:val="lowerRoman"/>
      <w:lvlText w:val="%6."/>
      <w:lvlJc w:val="right"/>
      <w:pPr>
        <w:ind w:left="3030" w:hanging="420"/>
      </w:pPr>
    </w:lvl>
    <w:lvl w:ilvl="6" w:tentative="0">
      <w:start w:val="1"/>
      <w:numFmt w:val="decimal"/>
      <w:lvlText w:val="%7."/>
      <w:lvlJc w:val="left"/>
      <w:pPr>
        <w:ind w:left="3450" w:hanging="420"/>
      </w:pPr>
    </w:lvl>
    <w:lvl w:ilvl="7" w:tentative="0">
      <w:start w:val="1"/>
      <w:numFmt w:val="lowerLetter"/>
      <w:lvlText w:val="%8)"/>
      <w:lvlJc w:val="left"/>
      <w:pPr>
        <w:ind w:left="3870" w:hanging="420"/>
      </w:pPr>
    </w:lvl>
    <w:lvl w:ilvl="8" w:tentative="0">
      <w:start w:val="1"/>
      <w:numFmt w:val="lowerRoman"/>
      <w:lvlText w:val="%9."/>
      <w:lvlJc w:val="right"/>
      <w:pPr>
        <w:ind w:left="4290" w:hanging="420"/>
      </w:pPr>
    </w:lvl>
  </w:abstractNum>
  <w:abstractNum w:abstractNumId="5">
    <w:nsid w:val="7E5B4175"/>
    <w:multiLevelType w:val="multilevel"/>
    <w:tmpl w:val="7E5B4175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EE2"/>
    <w:rsid w:val="00142C6B"/>
    <w:rsid w:val="00171559"/>
    <w:rsid w:val="001E3F04"/>
    <w:rsid w:val="0023273E"/>
    <w:rsid w:val="00406F1B"/>
    <w:rsid w:val="004B65A8"/>
    <w:rsid w:val="00624597"/>
    <w:rsid w:val="006309CE"/>
    <w:rsid w:val="0065656F"/>
    <w:rsid w:val="006A4816"/>
    <w:rsid w:val="006C077C"/>
    <w:rsid w:val="007537BE"/>
    <w:rsid w:val="007B55FD"/>
    <w:rsid w:val="008747F9"/>
    <w:rsid w:val="00894EE2"/>
    <w:rsid w:val="008E1B50"/>
    <w:rsid w:val="00954D29"/>
    <w:rsid w:val="00987B65"/>
    <w:rsid w:val="009F16A3"/>
    <w:rsid w:val="00A34AEC"/>
    <w:rsid w:val="00AC5A31"/>
    <w:rsid w:val="00AF3498"/>
    <w:rsid w:val="00B462B3"/>
    <w:rsid w:val="00D65B28"/>
    <w:rsid w:val="00DC695C"/>
    <w:rsid w:val="00DF77B9"/>
    <w:rsid w:val="00E52E64"/>
    <w:rsid w:val="00ED3AA4"/>
    <w:rsid w:val="00F6770C"/>
    <w:rsid w:val="00FC6115"/>
    <w:rsid w:val="00FE2B12"/>
    <w:rsid w:val="11BB4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Mention"/>
    <w:basedOn w:val="6"/>
    <w:unhideWhenUsed/>
    <w:uiPriority w:val="99"/>
    <w:rPr>
      <w:color w:val="2B579A"/>
      <w:shd w:val="clear" w:color="auto" w:fill="E6E6E6"/>
    </w:rPr>
  </w:style>
  <w:style w:type="character" w:customStyle="1" w:styleId="14">
    <w:name w:val="页眉 字符"/>
    <w:basedOn w:val="6"/>
    <w:link w:val="5"/>
    <w:uiPriority w:val="99"/>
    <w:rPr>
      <w:sz w:val="18"/>
      <w:szCs w:val="18"/>
    </w:rPr>
  </w:style>
  <w:style w:type="character" w:customStyle="1" w:styleId="15">
    <w:name w:val="页脚 字符"/>
    <w:basedOn w:val="6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353</Words>
  <Characters>2016</Characters>
  <Lines>16</Lines>
  <Paragraphs>4</Paragraphs>
  <TotalTime>0</TotalTime>
  <ScaleCrop>false</ScaleCrop>
  <LinksUpToDate>false</LinksUpToDate>
  <CharactersWithSpaces>2365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2017-05-06T11:42:00Z</dcterms:created>
  <dc:creator>温宇坚</dc:creator>
  <cp:lastModifiedBy>Administrator</cp:lastModifiedBy>
  <dcterms:modified xsi:type="dcterms:W3CDTF">2017-05-08T01:41:48Z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