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/>
          <w:color w:val="4E8F00"/>
          <w:sz w:val="20"/>
        </w:rPr>
        <w:t>REPMINT</w:t>
      </w:r>
    </w:p>
    <w:p>
      <w:pPr>
        <w:spacing w:after="40"/>
      </w:pPr>
      <w:r>
        <w:rPr>
          <w:rFonts w:ascii="Helvetica Neue" w:hAnsi="Helvetica Neue"/>
          <w:b/>
          <w:color w:val="161A18"/>
          <w:sz w:val="48"/>
        </w:rPr>
        <w:t>Demo Runbook &amp; Q&amp;A Prep</w:t>
      </w:r>
    </w:p>
    <w:p>
      <w:pPr>
        <w:spacing w:after="280"/>
      </w:pPr>
      <w:r>
        <w:rPr>
          <w:rFonts w:ascii="Helvetica Neue" w:hAnsi="Helvetica Neue"/>
          <w:color w:val="5E6A64"/>
          <w:sz w:val="21"/>
        </w:rPr>
        <w:t>Pre-session checklist · demo choreography · faculty Q&amp;A answers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Before the session (checklist)</w:t>
      </w:r>
    </w:p>
    <w:p>
      <w:pPr>
        <w:spacing w:after="80"/>
      </w:pPr>
      <w:r>
        <w:rPr>
          <w:color w:val="4E8F00"/>
          <w:sz w:val="22"/>
        </w:rPr>
        <w:t xml:space="preserve">☐  </w:t>
      </w:r>
      <w:r>
        <w:rPr>
          <w:rFonts w:ascii="Helvetica Neue" w:hAnsi="Helvetica Neue"/>
          <w:color w:val="161A18"/>
          <w:sz w:val="21"/>
        </w:rPr>
        <w:t xml:space="preserve">Submit the deck + </w:t>
      </w:r>
      <w:r>
        <w:rPr>
          <w:rFonts w:ascii="Helvetica Neue" w:hAnsi="Helvetica Neue"/>
          <w:b/>
          <w:color w:val="161A18"/>
          <w:sz w:val="21"/>
        </w:rPr>
        <w:t>MVP URL (mandatory): https://repmint.vercel.app</w:t>
      </w:r>
      <w:r>
        <w:rPr>
          <w:rFonts w:ascii="Helvetica Neue" w:hAnsi="Helvetica Neue"/>
          <w:color w:val="161A18"/>
          <w:sz w:val="21"/>
        </w:rPr>
        <w:t xml:space="preserve"> +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 xml:space="preserve">GitHub URL: https://github.com/simplyYK/repmint — </w:t>
      </w:r>
      <w:r>
        <w:rPr>
          <w:rFonts w:ascii="Helvetica Neue" w:hAnsi="Helvetica Neue"/>
          <w:i/>
          <w:color w:val="5E6A64"/>
          <w:sz w:val="21"/>
        </w:rPr>
        <w:t>before the slot, hard deadline</w:t>
      </w:r>
      <w:r>
        <w:rPr>
          <w:rFonts w:ascii="Helvetica Neue" w:hAnsi="Helvetica Neue"/>
          <w:color w:val="161A18"/>
          <w:sz w:val="21"/>
        </w:rPr>
        <w:t>.</w:t>
      </w:r>
    </w:p>
    <w:p>
      <w:pPr>
        <w:spacing w:after="80"/>
      </w:pPr>
      <w:r>
        <w:rPr>
          <w:color w:val="4E8F00"/>
          <w:sz w:val="22"/>
        </w:rPr>
        <w:t xml:space="preserve">☐  </w:t>
      </w:r>
      <w:r>
        <w:rPr>
          <w:rFonts w:ascii="Helvetica Neue" w:hAnsi="Helvetica Neue"/>
          <w:color w:val="161A18"/>
          <w:sz w:val="21"/>
        </w:rPr>
        <w:t>Demo machine: signed in at repmint.vercel.app as the demo account, Coach +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Workouts + Community tabs pre-opened. Volume UP (voice cue must be heard).</w:t>
      </w:r>
    </w:p>
    <w:p>
      <w:pPr>
        <w:spacing w:after="80"/>
      </w:pPr>
      <w:r>
        <w:rPr>
          <w:color w:val="4E8F00"/>
          <w:sz w:val="22"/>
        </w:rPr>
        <w:t xml:space="preserve">☐  </w:t>
      </w:r>
      <w:r>
        <w:rPr>
          <w:rFonts w:ascii="Helvetica Neue" w:hAnsi="Helvetica Neue"/>
          <w:color w:val="161A18"/>
          <w:sz w:val="21"/>
        </w:rPr>
        <w:t>Camera permission already granted to the browser on the demo machine.</w:t>
      </w:r>
    </w:p>
    <w:p>
      <w:pPr>
        <w:spacing w:after="80"/>
      </w:pPr>
      <w:r>
        <w:rPr>
          <w:color w:val="4E8F00"/>
          <w:sz w:val="22"/>
        </w:rPr>
        <w:t xml:space="preserve">☐  </w:t>
      </w:r>
      <w:r>
        <w:rPr>
          <w:rFonts w:ascii="Helvetica Neue" w:hAnsi="Helvetica Neue"/>
          <w:b/>
          <w:color w:val="161A18"/>
          <w:sz w:val="21"/>
        </w:rPr>
        <w:t>Record the backup video the evening before</w:t>
      </w:r>
      <w:r>
        <w:rPr>
          <w:rFonts w:ascii="Helvetica Neue" w:hAnsi="Helvetica Neue"/>
          <w:color w:val="161A18"/>
          <w:sz w:val="21"/>
        </w:rPr>
        <w:t xml:space="preserve"> (screen + phone recording of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the exact 4 demo beats, ~3 min). Open it muted in a second tab.</w:t>
      </w:r>
    </w:p>
    <w:p>
      <w:pPr>
        <w:spacing w:after="80"/>
      </w:pPr>
      <w:r>
        <w:rPr>
          <w:color w:val="4E8F00"/>
          <w:sz w:val="22"/>
        </w:rPr>
        <w:t xml:space="preserve">☐  </w:t>
      </w:r>
      <w:r>
        <w:rPr>
          <w:rFonts w:ascii="Helvetica Neue" w:hAnsi="Helvetica Neue"/>
          <w:color w:val="161A18"/>
          <w:sz w:val="21"/>
        </w:rPr>
        <w:t>Phone hotspot ready in case venue wifi blocks WebRTC (realtime voice).</w:t>
      </w:r>
    </w:p>
    <w:p>
      <w:pPr>
        <w:spacing w:after="80"/>
      </w:pPr>
      <w:r>
        <w:rPr>
          <w:color w:val="4E8F00"/>
          <w:sz w:val="22"/>
        </w:rPr>
        <w:t xml:space="preserve">☐  </w:t>
      </w:r>
      <w:r>
        <w:rPr>
          <w:rFonts w:ascii="Helvetica Neue" w:hAnsi="Helvetica Neue"/>
          <w:color w:val="161A18"/>
          <w:sz w:val="21"/>
        </w:rPr>
        <w:t>One dry run in the actual room if possible — check projector contrast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(deck is dark-theme; bump screen brightness).</w:t>
      </w:r>
    </w:p>
    <w:p>
      <w:pPr>
        <w:spacing w:after="80"/>
      </w:pPr>
      <w:r>
        <w:rPr>
          <w:color w:val="4E8F00"/>
          <w:sz w:val="22"/>
        </w:rPr>
        <w:t xml:space="preserve">☐  </w:t>
      </w:r>
      <w:r>
        <w:rPr>
          <w:rFonts w:ascii="Helvetica Neue" w:hAnsi="Helvetica Neue"/>
          <w:color w:val="161A18"/>
          <w:sz w:val="21"/>
        </w:rPr>
        <w:t>Faculty may interact with the MVP: have a QR slide (9 or 14) up during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Q&amp;A; the app is public and sign-up works.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Demo choreography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fill="20261F"/>
          </w:tcPr>
          <w:p>
            <w:r>
              <w:rPr>
                <w:b/>
              </w:rPr>
            </w:r>
            <w:r>
              <w:rPr>
                <w:rFonts w:ascii="Helvetica Neue" w:hAnsi="Helvetica Neue"/>
                <w:b/>
                <w:color w:val="FFFFFF"/>
                <w:sz w:val="19"/>
              </w:rPr>
              <w:t>#</w:t>
            </w:r>
          </w:p>
        </w:tc>
        <w:tc>
          <w:tcPr>
            <w:tcW w:type="dxa" w:w="1972"/>
            <w:shd w:val="clear" w:fill="20261F"/>
          </w:tcPr>
          <w:p>
            <w:r>
              <w:rPr>
                <w:b/>
              </w:rPr>
            </w:r>
            <w:r>
              <w:rPr>
                <w:rFonts w:ascii="Helvetica Neue" w:hAnsi="Helvetica Neue"/>
                <w:b/>
                <w:color w:val="FFFFFF"/>
                <w:sz w:val="19"/>
              </w:rPr>
              <w:t>Beat</w:t>
            </w:r>
          </w:p>
        </w:tc>
        <w:tc>
          <w:tcPr>
            <w:tcW w:type="dxa" w:w="1972"/>
            <w:shd w:val="clear" w:fill="20261F"/>
          </w:tcPr>
          <w:p>
            <w:r>
              <w:rPr>
                <w:b/>
              </w:rPr>
            </w:r>
            <w:r>
              <w:rPr>
                <w:rFonts w:ascii="Helvetica Neue" w:hAnsi="Helvetica Neue"/>
                <w:b/>
                <w:color w:val="FFFFFF"/>
                <w:sz w:val="19"/>
              </w:rPr>
              <w:t>Where</w:t>
            </w:r>
          </w:p>
        </w:tc>
        <w:tc>
          <w:tcPr>
            <w:tcW w:type="dxa" w:w="1972"/>
            <w:shd w:val="clear" w:fill="20261F"/>
          </w:tcPr>
          <w:p>
            <w:r>
              <w:rPr>
                <w:b/>
              </w:rPr>
            </w:r>
            <w:r>
              <w:rPr>
                <w:rFonts w:ascii="Helvetica Neue" w:hAnsi="Helvetica Neue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972"/>
            <w:shd w:val="clear" w:fill="20261F"/>
          </w:tcPr>
          <w:p>
            <w:r>
              <w:rPr>
                <w:b/>
              </w:rPr>
            </w:r>
            <w:r>
              <w:rPr>
                <w:rFonts w:ascii="Helvetica Neue" w:hAnsi="Helvetica Neue"/>
                <w:b/>
                <w:color w:val="FFFFFF"/>
                <w:sz w:val="19"/>
              </w:rPr>
              <w:t>Wow moment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1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Camera coach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/train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90s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Half-rep rejected + voice cue out loud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2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AI day workout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/workouts → Create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45s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Full session saved in seconds, plan untouched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3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Grounded chat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/coach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45s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Reply cites real session data (July 7, ROM 91–93%)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4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Competitions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/social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30s</w:t>
            </w:r>
          </w:p>
        </w:tc>
        <w:tc>
          <w:tcPr>
            <w:tcW w:type="dxa" w:w="1972"/>
          </w:tcPr>
          <w:p>
            <w:r/>
            <w:r>
              <w:rPr>
                <w:rFonts w:ascii="Helvetica Neue" w:hAnsi="Helvetica Neue"/>
                <w:color w:val="161A18"/>
                <w:sz w:val="19"/>
              </w:rPr>
              <w:t>Live leaderboard between friends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Failure protocol:</w:t>
      </w:r>
      <w:r>
        <w:rPr>
          <w:rFonts w:ascii="Helvetica Neue" w:hAnsi="Helvetica Neue"/>
          <w:color w:val="161A18"/>
          <w:sz w:val="21"/>
        </w:rPr>
        <w:t xml:space="preserve"> anything hangs &gt;10s → switch to the backup video tab and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keep narrating the same beats. One light line ("the demo gods want the video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version") — never apologize twice, never debug on stage.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Likely faculty questions — strong answers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"Is the AI actually necessary here?"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The core feature is computer vision — without it nothing counts your reps, so a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form or dashboard cannot replace it. The LLM layer is also load-bearing: plans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must adapt to goal, equipment, time and injuries; that's generation, not lookup.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Deterministic logic (rep thresholds, scoring, clamps) stays deterministic.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"How do you prevent hallucinations?"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Structured outputs validated against a 115-exercise allowlist; invalid JSON is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re-asked once, then rejected; every numeric field is clamped server-side. The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chat coach is grounded in the user's actual session rows and declines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off-topic/medical questions. Where evidence is thin, it's instructed to say so.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"What about privacy — you're filming people?"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We never receive the video. Pose estimation runs in the browser on-device;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only landmark-derived numbers (reps, scores) sync. That's architecture, not a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policy promise. The database enforces row-level security on every table, and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the friends leaderboard is a guarded aggregate function — raw sessions stay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private even from friends.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"How accurate is the rep counting?"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Tiered honestly: 58 exercises get full form coaching, 18 get rep counting, 39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are timer/manual — we never pretend the camera can track what it can't. Range-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of-motion gates reject partial reps; a One-Euro filter smooths landmark noise.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"Why would anyone pay?"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The free tier proves the magic in 30 seconds at zero marginal cost to us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(vision runs on the user's device). Premium unlocks the brain and the voice —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about €0.05 of AI cost per active training day against €9.99/month.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"What's defensible here?"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Execution speed and the data loop. Every session generates labeled form data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tied to outcomes; the coach's long-term memory makes switching costs real; and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competitions make the product social — you can't take your leaderboard with you.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"Realtime voice — doesn't it talk over you or lag?"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One WebRTC session per workout (~300ms latency). It physically cannot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self-trigger: no microphone attached, server-side turn detection disabled, it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speaks only cues we queue, and it closes itself after the final line. Fallback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chain: realtime → HTTP TTS → on-device speech — the workout never goes silent.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"What did you validate with users?"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Three personas from interviews drove scope (duration estimates, short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versions, privacy-by-design, streak saver). The canvas principle guided us: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smallest working version that proves value — deployed and testable by you now.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"What breaks at 10,000 users?"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Nothing architectural: static frontend on a CDN, vision cost scales with users'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own devices, Postgres + edge functions scale managed. The bottleneck would be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LLM spend — bounded per action and cached exercise bank keeps prompts lean.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"Why isn't feature X in the MVP?"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Deliberate scope: we shipped the loop that proves value end-to-end (see →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coach → plan → remember → compete). The canvas's own rule: a smaller working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MVP with evidence beats an ambitious fake demo.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