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5508903"/>
        <w:docPartObj>
          <w:docPartGallery w:val="Cover Pages"/>
          <w:docPartUnique/>
        </w:docPartObj>
      </w:sdtPr>
      <w:sdtEndPr>
        <w:rPr>
          <w:rFonts w:ascii="Kigelia" w:hAnsi="Kigelia" w:cs="Kigelia"/>
          <w:b/>
          <w:bCs/>
          <w:sz w:val="20"/>
          <w:szCs w:val="20"/>
        </w:rPr>
      </w:sdtEndPr>
      <w:sdtContent>
        <w:p w14:paraId="3CB4EFFC" w14:textId="00DE6327" w:rsidR="00CA3A2E" w:rsidRDefault="00CA3A2E"/>
        <w:p w14:paraId="250C62BC" w14:textId="77777777" w:rsidR="00676C7E" w:rsidRDefault="00676C7E" w:rsidP="002D0CF8">
          <w:pPr>
            <w:ind w:left="-720"/>
            <w:rPr>
              <w:rFonts w:ascii="Kigelia" w:hAnsi="Kigelia" w:cs="Kigelia"/>
              <w:b/>
              <w:bCs/>
              <w:sz w:val="20"/>
              <w:szCs w:val="20"/>
            </w:rPr>
          </w:pPr>
        </w:p>
        <w:p w14:paraId="2C72F2EA" w14:textId="77777777" w:rsidR="00676C7E" w:rsidRDefault="00863865" w:rsidP="002D0CF8">
          <w:pPr>
            <w:ind w:left="-720"/>
            <w:rPr>
              <w:rFonts w:ascii="Kigelia" w:hAnsi="Kigelia" w:cs="Kigelia"/>
              <w:b/>
              <w:bCs/>
              <w:sz w:val="20"/>
              <w:szCs w:val="20"/>
            </w:rPr>
          </w:pPr>
          <w:r>
            <w:rPr>
              <w:noProof/>
            </w:rPr>
            <mc:AlternateContent>
              <mc:Choice Requires="wps">
                <w:drawing>
                  <wp:anchor distT="0" distB="0" distL="114300" distR="114300" simplePos="0" relativeHeight="251659264" behindDoc="1" locked="0" layoutInCell="1" allowOverlap="1" wp14:anchorId="04676F91" wp14:editId="25ACA315">
                    <wp:simplePos x="0" y="0"/>
                    <wp:positionH relativeFrom="page">
                      <wp:posOffset>365760</wp:posOffset>
                    </wp:positionH>
                    <wp:positionV relativeFrom="page">
                      <wp:posOffset>449580</wp:posOffset>
                    </wp:positionV>
                    <wp:extent cx="7034530" cy="8398510"/>
                    <wp:effectExtent l="0" t="0" r="6985" b="254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83985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CA3A2E" w14:paraId="1D08BED8" w14:textId="77777777">
                                  <w:trPr>
                                    <w:trHeight w:val="2376"/>
                                  </w:trPr>
                                  <w:tc>
                                    <w:tcPr>
                                      <w:tcW w:w="370" w:type="pct"/>
                                      <w:shd w:val="clear" w:color="auto" w:fill="156082" w:themeFill="accent1"/>
                                    </w:tcPr>
                                    <w:p w14:paraId="0BED4244" w14:textId="77777777" w:rsidR="00CA3A2E" w:rsidRDefault="00CA3A2E"/>
                                  </w:tc>
                                  <w:sdt>
                                    <w:sdtPr>
                                      <w:rPr>
                                        <w:rFonts w:ascii="Abadi Extra Light" w:hAnsi="Abadi Extra Light"/>
                                        <w:b/>
                                        <w:bCs/>
                                        <w:color w:val="FFFFFF" w:themeColor="background1"/>
                                        <w:sz w:val="96"/>
                                        <w:szCs w:val="96"/>
                                      </w:rPr>
                                      <w:alias w:val="Title"/>
                                      <w:tag w:val=""/>
                                      <w:id w:val="739824258"/>
                                      <w:placeholder>
                                        <w:docPart w:val="30EB2A7B1CB24F9D832BE76BAC418413"/>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2813DCC2" w14:textId="5B462269" w:rsidR="00CA3A2E" w:rsidRDefault="00DA0C68" w:rsidP="00CA3A2E">
                                          <w:pPr>
                                            <w:pStyle w:val="NoSpacing"/>
                                            <w:spacing w:before="240" w:line="216" w:lineRule="auto"/>
                                            <w:ind w:left="360" w:right="360"/>
                                            <w:contextualSpacing/>
                                            <w:rPr>
                                              <w:rFonts w:asciiTheme="majorHAnsi" w:hAnsiTheme="majorHAnsi"/>
                                              <w:color w:val="FFFFFF" w:themeColor="background1"/>
                                              <w:sz w:val="96"/>
                                              <w:szCs w:val="96"/>
                                            </w:rPr>
                                          </w:pPr>
                                          <w:r>
                                            <w:rPr>
                                              <w:rFonts w:ascii="Abadi Extra Light" w:hAnsi="Abadi Extra Light"/>
                                              <w:b/>
                                              <w:bCs/>
                                              <w:color w:val="FFFFFF" w:themeColor="background1"/>
                                              <w:sz w:val="96"/>
                                              <w:szCs w:val="96"/>
                                            </w:rPr>
                                            <w:t>Washington County Sheriff’s Office Official Complaint</w:t>
                                          </w:r>
                                        </w:p>
                                      </w:tc>
                                    </w:sdtContent>
                                  </w:sdt>
                                </w:tr>
                                <w:tr w:rsidR="00CA3A2E" w14:paraId="05C13852" w14:textId="77777777">
                                  <w:trPr>
                                    <w:trHeight w:hRule="exact" w:val="648"/>
                                  </w:trPr>
                                  <w:tc>
                                    <w:tcPr>
                                      <w:tcW w:w="370" w:type="pct"/>
                                      <w:shd w:val="clear" w:color="auto" w:fill="156082" w:themeFill="accent1"/>
                                    </w:tcPr>
                                    <w:p w14:paraId="738E1911" w14:textId="77777777" w:rsidR="00CA3A2E" w:rsidRDefault="00CA3A2E"/>
                                  </w:tc>
                                  <w:tc>
                                    <w:tcPr>
                                      <w:tcW w:w="4630" w:type="pct"/>
                                      <w:shd w:val="clear" w:color="auto" w:fill="404040" w:themeFill="text1" w:themeFillTint="BF"/>
                                      <w:vAlign w:val="bottom"/>
                                    </w:tcPr>
                                    <w:p w14:paraId="2D648EA6" w14:textId="77777777" w:rsidR="00CA3A2E" w:rsidRDefault="00CA3A2E">
                                      <w:pPr>
                                        <w:ind w:left="360" w:right="360"/>
                                        <w:rPr>
                                          <w:color w:val="FFFFFF" w:themeColor="background1"/>
                                          <w:sz w:val="28"/>
                                          <w:szCs w:val="28"/>
                                        </w:rPr>
                                      </w:pPr>
                                    </w:p>
                                  </w:tc>
                                </w:tr>
                                <w:tr w:rsidR="00CA3A2E" w14:paraId="174D3703" w14:textId="77777777">
                                  <w:tc>
                                    <w:tcPr>
                                      <w:tcW w:w="370" w:type="pct"/>
                                      <w:shd w:val="clear" w:color="auto" w:fill="156082" w:themeFill="accent1"/>
                                    </w:tcPr>
                                    <w:p w14:paraId="609A563D" w14:textId="77777777" w:rsidR="00CA3A2E" w:rsidRDefault="00CA3A2E"/>
                                  </w:tc>
                                  <w:tc>
                                    <w:tcPr>
                                      <w:tcW w:w="4630" w:type="pct"/>
                                      <w:shd w:val="clear" w:color="auto" w:fill="404040" w:themeFill="text1" w:themeFillTint="BF"/>
                                      <w:vAlign w:val="bottom"/>
                                    </w:tcPr>
                                    <w:p w14:paraId="1BEB41B2" w14:textId="702C46F6" w:rsidR="00CA3A2E"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FE88D60BC55440D696D8B0E892225280"/>
                                          </w:placeholder>
                                          <w:dataBinding w:prefixMappings="xmlns:ns0='http://purl.org/dc/elements/1.1/' xmlns:ns1='http://schemas.openxmlformats.org/package/2006/metadata/core-properties' " w:xpath="/ns1:coreProperties[1]/ns0:creator[1]" w:storeItemID="{6C3C8BC8-F283-45AE-878A-BAB7291924A1}"/>
                                          <w:text/>
                                        </w:sdtPr>
                                        <w:sdtContent>
                                          <w:r w:rsidR="00DA0C68">
                                            <w:rPr>
                                              <w:color w:val="FFFFFF" w:themeColor="background1"/>
                                              <w:sz w:val="28"/>
                                              <w:szCs w:val="28"/>
                                            </w:rPr>
                                            <w:t>Ash Le’ Penn</w:t>
                                          </w:r>
                                        </w:sdtContent>
                                      </w:sdt>
                                    </w:p>
                                    <w:sdt>
                                      <w:sdtPr>
                                        <w:rPr>
                                          <w:color w:val="FFFFFF" w:themeColor="background1"/>
                                          <w:sz w:val="28"/>
                                          <w:szCs w:val="28"/>
                                        </w:rPr>
                                        <w:alias w:val="Course title"/>
                                        <w:tag w:val=""/>
                                        <w:id w:val="-15923909"/>
                                        <w:placeholder>
                                          <w:docPart w:val="FB7A492B825F4B67881F3A6011D8EA41"/>
                                        </w:placeholder>
                                        <w:dataBinding w:prefixMappings="xmlns:ns0='http://purl.org/dc/elements/1.1/' xmlns:ns1='http://schemas.openxmlformats.org/package/2006/metadata/core-properties' " w:xpath="/ns1:coreProperties[1]/ns1:category[1]" w:storeItemID="{6C3C8BC8-F283-45AE-878A-BAB7291924A1}"/>
                                        <w:text/>
                                      </w:sdtPr>
                                      <w:sdtContent>
                                        <w:p w14:paraId="2B4413D8" w14:textId="327C717B" w:rsidR="00CA3A2E" w:rsidRDefault="00DA3E5D">
                                          <w:pPr>
                                            <w:pStyle w:val="NoSpacing"/>
                                            <w:spacing w:line="288" w:lineRule="auto"/>
                                            <w:ind w:left="360" w:right="360"/>
                                            <w:rPr>
                                              <w:color w:val="FFFFFF" w:themeColor="background1"/>
                                              <w:sz w:val="28"/>
                                              <w:szCs w:val="28"/>
                                            </w:rPr>
                                          </w:pPr>
                                          <w:r>
                                            <w:rPr>
                                              <w:color w:val="FFFFFF" w:themeColor="background1"/>
                                              <w:sz w:val="28"/>
                                              <w:szCs w:val="28"/>
                                            </w:rPr>
                                            <w:t>Washington County Administrative Policy #</w:t>
                                          </w:r>
                                        </w:p>
                                      </w:sdtContent>
                                    </w:sdt>
                                    <w:p w14:paraId="3D87DA0F" w14:textId="77777777" w:rsidR="00CA3A2E" w:rsidRDefault="00DA3E5D">
                                      <w:pPr>
                                        <w:pStyle w:val="NoSpacing"/>
                                        <w:spacing w:after="240" w:line="288" w:lineRule="auto"/>
                                        <w:ind w:left="360" w:right="360"/>
                                        <w:rPr>
                                          <w:color w:val="FFFFFF" w:themeColor="background1"/>
                                          <w:sz w:val="28"/>
                                          <w:szCs w:val="28"/>
                                        </w:rPr>
                                      </w:pPr>
                                      <w:r>
                                        <w:rPr>
                                          <w:color w:val="FFFFFF" w:themeColor="background1"/>
                                          <w:sz w:val="28"/>
                                          <w:szCs w:val="28"/>
                                        </w:rPr>
                                        <w:t>September 2, 2025</w:t>
                                      </w:r>
                                    </w:p>
                                    <w:p w14:paraId="6C7383BF" w14:textId="77777777" w:rsidR="00863865" w:rsidRDefault="00863865">
                                      <w:pPr>
                                        <w:pStyle w:val="NoSpacing"/>
                                        <w:spacing w:after="240" w:line="288" w:lineRule="auto"/>
                                        <w:ind w:left="360" w:right="360"/>
                                        <w:rPr>
                                          <w:color w:val="FFFFFF" w:themeColor="background1"/>
                                          <w:sz w:val="28"/>
                                          <w:szCs w:val="28"/>
                                        </w:rPr>
                                      </w:pPr>
                                    </w:p>
                                    <w:p w14:paraId="4EDB37EB" w14:textId="77777777" w:rsidR="00863865" w:rsidRDefault="00863865">
                                      <w:pPr>
                                        <w:pStyle w:val="NoSpacing"/>
                                        <w:spacing w:after="240" w:line="288" w:lineRule="auto"/>
                                        <w:ind w:left="360" w:right="360"/>
                                        <w:rPr>
                                          <w:color w:val="FFFFFF" w:themeColor="background1"/>
                                          <w:sz w:val="28"/>
                                          <w:szCs w:val="28"/>
                                        </w:rPr>
                                      </w:pPr>
                                    </w:p>
                                    <w:p w14:paraId="67CA70CC" w14:textId="77777777" w:rsidR="00863865" w:rsidRDefault="00863865">
                                      <w:pPr>
                                        <w:pStyle w:val="NoSpacing"/>
                                        <w:spacing w:after="240" w:line="288" w:lineRule="auto"/>
                                        <w:ind w:left="360" w:right="360"/>
                                        <w:rPr>
                                          <w:color w:val="FFFFFF" w:themeColor="background1"/>
                                          <w:sz w:val="28"/>
                                          <w:szCs w:val="28"/>
                                        </w:rPr>
                                      </w:pPr>
                                    </w:p>
                                    <w:p w14:paraId="71A2C69B" w14:textId="77777777" w:rsidR="00863865" w:rsidRDefault="00863865">
                                      <w:pPr>
                                        <w:pStyle w:val="NoSpacing"/>
                                        <w:spacing w:after="240" w:line="288" w:lineRule="auto"/>
                                        <w:ind w:left="360" w:right="360"/>
                                        <w:rPr>
                                          <w:color w:val="FFFFFF" w:themeColor="background1"/>
                                          <w:sz w:val="28"/>
                                          <w:szCs w:val="28"/>
                                        </w:rPr>
                                      </w:pPr>
                                    </w:p>
                                    <w:p w14:paraId="75BEA878" w14:textId="77777777" w:rsidR="00863865" w:rsidRDefault="00863865">
                                      <w:pPr>
                                        <w:pStyle w:val="NoSpacing"/>
                                        <w:spacing w:after="240" w:line="288" w:lineRule="auto"/>
                                        <w:ind w:left="360" w:right="360"/>
                                        <w:rPr>
                                          <w:color w:val="FFFFFF" w:themeColor="background1"/>
                                          <w:sz w:val="28"/>
                                          <w:szCs w:val="28"/>
                                        </w:rPr>
                                      </w:pPr>
                                    </w:p>
                                    <w:p w14:paraId="1C908D9D" w14:textId="77777777" w:rsidR="00863865" w:rsidRDefault="00863865">
                                      <w:pPr>
                                        <w:pStyle w:val="NoSpacing"/>
                                        <w:spacing w:after="240" w:line="288" w:lineRule="auto"/>
                                        <w:ind w:left="360" w:right="360"/>
                                        <w:rPr>
                                          <w:color w:val="FFFFFF" w:themeColor="background1"/>
                                          <w:sz w:val="28"/>
                                          <w:szCs w:val="28"/>
                                        </w:rPr>
                                      </w:pPr>
                                    </w:p>
                                    <w:p w14:paraId="3223C741" w14:textId="77777777" w:rsidR="00863865" w:rsidRDefault="00863865">
                                      <w:pPr>
                                        <w:pStyle w:val="NoSpacing"/>
                                        <w:spacing w:after="240" w:line="288" w:lineRule="auto"/>
                                        <w:ind w:left="360" w:right="360"/>
                                        <w:rPr>
                                          <w:color w:val="FFFFFF" w:themeColor="background1"/>
                                          <w:sz w:val="28"/>
                                          <w:szCs w:val="28"/>
                                        </w:rPr>
                                      </w:pPr>
                                    </w:p>
                                    <w:p w14:paraId="0924C2D7" w14:textId="77777777" w:rsidR="00863865" w:rsidRDefault="00863865">
                                      <w:pPr>
                                        <w:pStyle w:val="NoSpacing"/>
                                        <w:spacing w:after="240" w:line="288" w:lineRule="auto"/>
                                        <w:ind w:left="360" w:right="360"/>
                                        <w:rPr>
                                          <w:color w:val="FFFFFF" w:themeColor="background1"/>
                                          <w:sz w:val="28"/>
                                          <w:szCs w:val="28"/>
                                        </w:rPr>
                                      </w:pPr>
                                    </w:p>
                                    <w:p w14:paraId="349AD4BC" w14:textId="77777777" w:rsidR="00863865" w:rsidRDefault="00863865">
                                      <w:pPr>
                                        <w:pStyle w:val="NoSpacing"/>
                                        <w:spacing w:after="240" w:line="288" w:lineRule="auto"/>
                                        <w:ind w:left="360" w:right="360"/>
                                        <w:rPr>
                                          <w:color w:val="FFFFFF" w:themeColor="background1"/>
                                          <w:sz w:val="28"/>
                                          <w:szCs w:val="28"/>
                                        </w:rPr>
                                      </w:pPr>
                                    </w:p>
                                    <w:p w14:paraId="53BEA2C1" w14:textId="77777777" w:rsidR="00863865" w:rsidRDefault="00863865">
                                      <w:pPr>
                                        <w:pStyle w:val="NoSpacing"/>
                                        <w:spacing w:after="240" w:line="288" w:lineRule="auto"/>
                                        <w:ind w:left="360" w:right="360"/>
                                        <w:rPr>
                                          <w:color w:val="FFFFFF" w:themeColor="background1"/>
                                          <w:sz w:val="28"/>
                                          <w:szCs w:val="28"/>
                                        </w:rPr>
                                      </w:pPr>
                                    </w:p>
                                    <w:p w14:paraId="09D49A74" w14:textId="77777777" w:rsidR="00863865" w:rsidRDefault="00863865">
                                      <w:pPr>
                                        <w:pStyle w:val="NoSpacing"/>
                                        <w:spacing w:after="240" w:line="288" w:lineRule="auto"/>
                                        <w:ind w:left="360" w:right="360"/>
                                        <w:rPr>
                                          <w:color w:val="FFFFFF" w:themeColor="background1"/>
                                          <w:sz w:val="28"/>
                                          <w:szCs w:val="28"/>
                                        </w:rPr>
                                      </w:pPr>
                                    </w:p>
                                    <w:p w14:paraId="6DBA1890" w14:textId="62EDA484" w:rsidR="00863865" w:rsidRDefault="00863865">
                                      <w:pPr>
                                        <w:pStyle w:val="NoSpacing"/>
                                        <w:spacing w:after="240" w:line="288" w:lineRule="auto"/>
                                        <w:ind w:left="360" w:right="360"/>
                                        <w:rPr>
                                          <w:color w:val="FFFFFF" w:themeColor="background1"/>
                                          <w:sz w:val="28"/>
                                          <w:szCs w:val="28"/>
                                        </w:rPr>
                                      </w:pPr>
                                    </w:p>
                                  </w:tc>
                                </w:tr>
                              </w:tbl>
                              <w:p w14:paraId="08443ABF" w14:textId="77777777" w:rsidR="00CA3A2E" w:rsidRDefault="00CA3A2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90600</wp14:pctWidth>
                    </wp14:sizeRelH>
                    <wp14:sizeRelV relativeFrom="margin">
                      <wp14:pctHeight>0</wp14:pctHeight>
                    </wp14:sizeRelV>
                  </wp:anchor>
                </w:drawing>
              </mc:Choice>
              <mc:Fallback>
                <w:pict>
                  <v:shapetype w14:anchorId="04676F91" id="_x0000_t202" coordsize="21600,21600" o:spt="202" path="m,l,21600r21600,l21600,xe">
                    <v:stroke joinstyle="miter"/>
                    <v:path gradientshapeok="t" o:connecttype="rect"/>
                  </v:shapetype>
                  <v:shape id="Text Box 1" o:spid="_x0000_s1026" type="#_x0000_t202" alt="Cover page content layout" style="position:absolute;left:0;text-align:left;margin-left:28.8pt;margin-top:35.4pt;width:553.9pt;height:661.3pt;z-index:-251657216;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"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CA3A2E" w14:paraId="1D08BED8" w14:textId="77777777">
                            <w:trPr>
                              <w:trHeight w:val="2376"/>
                            </w:trPr>
                            <w:tc>
                              <w:tcPr>
                                <w:tcW w:w="370" w:type="pct"/>
                                <w:shd w:val="clear" w:color="auto" w:fill="156082" w:themeFill="accent1"/>
                              </w:tcPr>
                              <w:p w14:paraId="0BED4244" w14:textId="77777777" w:rsidR="00CA3A2E" w:rsidRDefault="00CA3A2E"/>
                            </w:tc>
                            <w:sdt>
                              <w:sdtPr>
                                <w:rPr>
                                  <w:rFonts w:ascii="Abadi Extra Light" w:hAnsi="Abadi Extra Light"/>
                                  <w:b/>
                                  <w:bCs/>
                                  <w:color w:val="FFFFFF" w:themeColor="background1"/>
                                  <w:sz w:val="96"/>
                                  <w:szCs w:val="96"/>
                                </w:rPr>
                                <w:alias w:val="Title"/>
                                <w:tag w:val=""/>
                                <w:id w:val="739824258"/>
                                <w:placeholder>
                                  <w:docPart w:val="30EB2A7B1CB24F9D832BE76BAC418413"/>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2813DCC2" w14:textId="5B462269" w:rsidR="00CA3A2E" w:rsidRDefault="00DA0C68" w:rsidP="00CA3A2E">
                                    <w:pPr>
                                      <w:pStyle w:val="NoSpacing"/>
                                      <w:spacing w:before="240" w:line="216" w:lineRule="auto"/>
                                      <w:ind w:left="360" w:right="360"/>
                                      <w:contextualSpacing/>
                                      <w:rPr>
                                        <w:rFonts w:asciiTheme="majorHAnsi" w:hAnsiTheme="majorHAnsi"/>
                                        <w:color w:val="FFFFFF" w:themeColor="background1"/>
                                        <w:sz w:val="96"/>
                                        <w:szCs w:val="96"/>
                                      </w:rPr>
                                    </w:pPr>
                                    <w:r>
                                      <w:rPr>
                                        <w:rFonts w:ascii="Abadi Extra Light" w:hAnsi="Abadi Extra Light"/>
                                        <w:b/>
                                        <w:bCs/>
                                        <w:color w:val="FFFFFF" w:themeColor="background1"/>
                                        <w:sz w:val="96"/>
                                        <w:szCs w:val="96"/>
                                      </w:rPr>
                                      <w:t>Washington County Sheriff’s Office Official Complaint</w:t>
                                    </w:r>
                                  </w:p>
                                </w:tc>
                              </w:sdtContent>
                            </w:sdt>
                          </w:tr>
                          <w:tr w:rsidR="00CA3A2E" w14:paraId="05C13852" w14:textId="77777777">
                            <w:trPr>
                              <w:trHeight w:hRule="exact" w:val="648"/>
                            </w:trPr>
                            <w:tc>
                              <w:tcPr>
                                <w:tcW w:w="370" w:type="pct"/>
                                <w:shd w:val="clear" w:color="auto" w:fill="156082" w:themeFill="accent1"/>
                              </w:tcPr>
                              <w:p w14:paraId="738E1911" w14:textId="77777777" w:rsidR="00CA3A2E" w:rsidRDefault="00CA3A2E"/>
                            </w:tc>
                            <w:tc>
                              <w:tcPr>
                                <w:tcW w:w="4630" w:type="pct"/>
                                <w:shd w:val="clear" w:color="auto" w:fill="404040" w:themeFill="text1" w:themeFillTint="BF"/>
                                <w:vAlign w:val="bottom"/>
                              </w:tcPr>
                              <w:p w14:paraId="2D648EA6" w14:textId="77777777" w:rsidR="00CA3A2E" w:rsidRDefault="00CA3A2E">
                                <w:pPr>
                                  <w:ind w:left="360" w:right="360"/>
                                  <w:rPr>
                                    <w:color w:val="FFFFFF" w:themeColor="background1"/>
                                    <w:sz w:val="28"/>
                                    <w:szCs w:val="28"/>
                                  </w:rPr>
                                </w:pPr>
                              </w:p>
                            </w:tc>
                          </w:tr>
                          <w:tr w:rsidR="00CA3A2E" w14:paraId="174D3703" w14:textId="77777777">
                            <w:tc>
                              <w:tcPr>
                                <w:tcW w:w="370" w:type="pct"/>
                                <w:shd w:val="clear" w:color="auto" w:fill="156082" w:themeFill="accent1"/>
                              </w:tcPr>
                              <w:p w14:paraId="609A563D" w14:textId="77777777" w:rsidR="00CA3A2E" w:rsidRDefault="00CA3A2E"/>
                            </w:tc>
                            <w:tc>
                              <w:tcPr>
                                <w:tcW w:w="4630" w:type="pct"/>
                                <w:shd w:val="clear" w:color="auto" w:fill="404040" w:themeFill="text1" w:themeFillTint="BF"/>
                                <w:vAlign w:val="bottom"/>
                              </w:tcPr>
                              <w:p w14:paraId="1BEB41B2" w14:textId="702C46F6" w:rsidR="00CA3A2E"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FE88D60BC55440D696D8B0E892225280"/>
                                    </w:placeholder>
                                    <w:dataBinding w:prefixMappings="xmlns:ns0='http://purl.org/dc/elements/1.1/' xmlns:ns1='http://schemas.openxmlformats.org/package/2006/metadata/core-properties' " w:xpath="/ns1:coreProperties[1]/ns0:creator[1]" w:storeItemID="{6C3C8BC8-F283-45AE-878A-BAB7291924A1}"/>
                                    <w:text/>
                                  </w:sdtPr>
                                  <w:sdtContent>
                                    <w:r w:rsidR="00DA0C68">
                                      <w:rPr>
                                        <w:color w:val="FFFFFF" w:themeColor="background1"/>
                                        <w:sz w:val="28"/>
                                        <w:szCs w:val="28"/>
                                      </w:rPr>
                                      <w:t>Ash Le’ Penn</w:t>
                                    </w:r>
                                  </w:sdtContent>
                                </w:sdt>
                              </w:p>
                              <w:sdt>
                                <w:sdtPr>
                                  <w:rPr>
                                    <w:color w:val="FFFFFF" w:themeColor="background1"/>
                                    <w:sz w:val="28"/>
                                    <w:szCs w:val="28"/>
                                  </w:rPr>
                                  <w:alias w:val="Course title"/>
                                  <w:tag w:val=""/>
                                  <w:id w:val="-15923909"/>
                                  <w:placeholder>
                                    <w:docPart w:val="FB7A492B825F4B67881F3A6011D8EA41"/>
                                  </w:placeholder>
                                  <w:dataBinding w:prefixMappings="xmlns:ns0='http://purl.org/dc/elements/1.1/' xmlns:ns1='http://schemas.openxmlformats.org/package/2006/metadata/core-properties' " w:xpath="/ns1:coreProperties[1]/ns1:category[1]" w:storeItemID="{6C3C8BC8-F283-45AE-878A-BAB7291924A1}"/>
                                  <w:text/>
                                </w:sdtPr>
                                <w:sdtContent>
                                  <w:p w14:paraId="2B4413D8" w14:textId="327C717B" w:rsidR="00CA3A2E" w:rsidRDefault="00DA3E5D">
                                    <w:pPr>
                                      <w:pStyle w:val="NoSpacing"/>
                                      <w:spacing w:line="288" w:lineRule="auto"/>
                                      <w:ind w:left="360" w:right="360"/>
                                      <w:rPr>
                                        <w:color w:val="FFFFFF" w:themeColor="background1"/>
                                        <w:sz w:val="28"/>
                                        <w:szCs w:val="28"/>
                                      </w:rPr>
                                    </w:pPr>
                                    <w:r>
                                      <w:rPr>
                                        <w:color w:val="FFFFFF" w:themeColor="background1"/>
                                        <w:sz w:val="28"/>
                                        <w:szCs w:val="28"/>
                                      </w:rPr>
                                      <w:t>Washington County Administrative Policy #</w:t>
                                    </w:r>
                                  </w:p>
                                </w:sdtContent>
                              </w:sdt>
                              <w:p w14:paraId="3D87DA0F" w14:textId="77777777" w:rsidR="00CA3A2E" w:rsidRDefault="00DA3E5D">
                                <w:pPr>
                                  <w:pStyle w:val="NoSpacing"/>
                                  <w:spacing w:after="240" w:line="288" w:lineRule="auto"/>
                                  <w:ind w:left="360" w:right="360"/>
                                  <w:rPr>
                                    <w:color w:val="FFFFFF" w:themeColor="background1"/>
                                    <w:sz w:val="28"/>
                                    <w:szCs w:val="28"/>
                                  </w:rPr>
                                </w:pPr>
                                <w:r>
                                  <w:rPr>
                                    <w:color w:val="FFFFFF" w:themeColor="background1"/>
                                    <w:sz w:val="28"/>
                                    <w:szCs w:val="28"/>
                                  </w:rPr>
                                  <w:t>September 2, 2025</w:t>
                                </w:r>
                              </w:p>
                              <w:p w14:paraId="6C7383BF" w14:textId="77777777" w:rsidR="00863865" w:rsidRDefault="00863865">
                                <w:pPr>
                                  <w:pStyle w:val="NoSpacing"/>
                                  <w:spacing w:after="240" w:line="288" w:lineRule="auto"/>
                                  <w:ind w:left="360" w:right="360"/>
                                  <w:rPr>
                                    <w:color w:val="FFFFFF" w:themeColor="background1"/>
                                    <w:sz w:val="28"/>
                                    <w:szCs w:val="28"/>
                                  </w:rPr>
                                </w:pPr>
                              </w:p>
                              <w:p w14:paraId="4EDB37EB" w14:textId="77777777" w:rsidR="00863865" w:rsidRDefault="00863865">
                                <w:pPr>
                                  <w:pStyle w:val="NoSpacing"/>
                                  <w:spacing w:after="240" w:line="288" w:lineRule="auto"/>
                                  <w:ind w:left="360" w:right="360"/>
                                  <w:rPr>
                                    <w:color w:val="FFFFFF" w:themeColor="background1"/>
                                    <w:sz w:val="28"/>
                                    <w:szCs w:val="28"/>
                                  </w:rPr>
                                </w:pPr>
                              </w:p>
                              <w:p w14:paraId="67CA70CC" w14:textId="77777777" w:rsidR="00863865" w:rsidRDefault="00863865">
                                <w:pPr>
                                  <w:pStyle w:val="NoSpacing"/>
                                  <w:spacing w:after="240" w:line="288" w:lineRule="auto"/>
                                  <w:ind w:left="360" w:right="360"/>
                                  <w:rPr>
                                    <w:color w:val="FFFFFF" w:themeColor="background1"/>
                                    <w:sz w:val="28"/>
                                    <w:szCs w:val="28"/>
                                  </w:rPr>
                                </w:pPr>
                              </w:p>
                              <w:p w14:paraId="71A2C69B" w14:textId="77777777" w:rsidR="00863865" w:rsidRDefault="00863865">
                                <w:pPr>
                                  <w:pStyle w:val="NoSpacing"/>
                                  <w:spacing w:after="240" w:line="288" w:lineRule="auto"/>
                                  <w:ind w:left="360" w:right="360"/>
                                  <w:rPr>
                                    <w:color w:val="FFFFFF" w:themeColor="background1"/>
                                    <w:sz w:val="28"/>
                                    <w:szCs w:val="28"/>
                                  </w:rPr>
                                </w:pPr>
                              </w:p>
                              <w:p w14:paraId="75BEA878" w14:textId="77777777" w:rsidR="00863865" w:rsidRDefault="00863865">
                                <w:pPr>
                                  <w:pStyle w:val="NoSpacing"/>
                                  <w:spacing w:after="240" w:line="288" w:lineRule="auto"/>
                                  <w:ind w:left="360" w:right="360"/>
                                  <w:rPr>
                                    <w:color w:val="FFFFFF" w:themeColor="background1"/>
                                    <w:sz w:val="28"/>
                                    <w:szCs w:val="28"/>
                                  </w:rPr>
                                </w:pPr>
                              </w:p>
                              <w:p w14:paraId="1C908D9D" w14:textId="77777777" w:rsidR="00863865" w:rsidRDefault="00863865">
                                <w:pPr>
                                  <w:pStyle w:val="NoSpacing"/>
                                  <w:spacing w:after="240" w:line="288" w:lineRule="auto"/>
                                  <w:ind w:left="360" w:right="360"/>
                                  <w:rPr>
                                    <w:color w:val="FFFFFF" w:themeColor="background1"/>
                                    <w:sz w:val="28"/>
                                    <w:szCs w:val="28"/>
                                  </w:rPr>
                                </w:pPr>
                              </w:p>
                              <w:p w14:paraId="3223C741" w14:textId="77777777" w:rsidR="00863865" w:rsidRDefault="00863865">
                                <w:pPr>
                                  <w:pStyle w:val="NoSpacing"/>
                                  <w:spacing w:after="240" w:line="288" w:lineRule="auto"/>
                                  <w:ind w:left="360" w:right="360"/>
                                  <w:rPr>
                                    <w:color w:val="FFFFFF" w:themeColor="background1"/>
                                    <w:sz w:val="28"/>
                                    <w:szCs w:val="28"/>
                                  </w:rPr>
                                </w:pPr>
                              </w:p>
                              <w:p w14:paraId="0924C2D7" w14:textId="77777777" w:rsidR="00863865" w:rsidRDefault="00863865">
                                <w:pPr>
                                  <w:pStyle w:val="NoSpacing"/>
                                  <w:spacing w:after="240" w:line="288" w:lineRule="auto"/>
                                  <w:ind w:left="360" w:right="360"/>
                                  <w:rPr>
                                    <w:color w:val="FFFFFF" w:themeColor="background1"/>
                                    <w:sz w:val="28"/>
                                    <w:szCs w:val="28"/>
                                  </w:rPr>
                                </w:pPr>
                              </w:p>
                              <w:p w14:paraId="349AD4BC" w14:textId="77777777" w:rsidR="00863865" w:rsidRDefault="00863865">
                                <w:pPr>
                                  <w:pStyle w:val="NoSpacing"/>
                                  <w:spacing w:after="240" w:line="288" w:lineRule="auto"/>
                                  <w:ind w:left="360" w:right="360"/>
                                  <w:rPr>
                                    <w:color w:val="FFFFFF" w:themeColor="background1"/>
                                    <w:sz w:val="28"/>
                                    <w:szCs w:val="28"/>
                                  </w:rPr>
                                </w:pPr>
                              </w:p>
                              <w:p w14:paraId="53BEA2C1" w14:textId="77777777" w:rsidR="00863865" w:rsidRDefault="00863865">
                                <w:pPr>
                                  <w:pStyle w:val="NoSpacing"/>
                                  <w:spacing w:after="240" w:line="288" w:lineRule="auto"/>
                                  <w:ind w:left="360" w:right="360"/>
                                  <w:rPr>
                                    <w:color w:val="FFFFFF" w:themeColor="background1"/>
                                    <w:sz w:val="28"/>
                                    <w:szCs w:val="28"/>
                                  </w:rPr>
                                </w:pPr>
                              </w:p>
                              <w:p w14:paraId="09D49A74" w14:textId="77777777" w:rsidR="00863865" w:rsidRDefault="00863865">
                                <w:pPr>
                                  <w:pStyle w:val="NoSpacing"/>
                                  <w:spacing w:after="240" w:line="288" w:lineRule="auto"/>
                                  <w:ind w:left="360" w:right="360"/>
                                  <w:rPr>
                                    <w:color w:val="FFFFFF" w:themeColor="background1"/>
                                    <w:sz w:val="28"/>
                                    <w:szCs w:val="28"/>
                                  </w:rPr>
                                </w:pPr>
                              </w:p>
                              <w:p w14:paraId="6DBA1890" w14:textId="62EDA484" w:rsidR="00863865" w:rsidRDefault="00863865">
                                <w:pPr>
                                  <w:pStyle w:val="NoSpacing"/>
                                  <w:spacing w:after="240" w:line="288" w:lineRule="auto"/>
                                  <w:ind w:left="360" w:right="360"/>
                                  <w:rPr>
                                    <w:color w:val="FFFFFF" w:themeColor="background1"/>
                                    <w:sz w:val="28"/>
                                    <w:szCs w:val="28"/>
                                  </w:rPr>
                                </w:pPr>
                              </w:p>
                            </w:tc>
                          </w:tr>
                        </w:tbl>
                        <w:p w14:paraId="08443ABF" w14:textId="77777777" w:rsidR="00CA3A2E" w:rsidRDefault="00CA3A2E"/>
                      </w:txbxContent>
                    </v:textbox>
                    <w10:wrap anchorx="page" anchory="page"/>
                  </v:shape>
                </w:pict>
              </mc:Fallback>
            </mc:AlternateContent>
          </w:r>
          <w:r w:rsidR="00CA3A2E">
            <w:rPr>
              <w:rFonts w:ascii="Kigelia" w:hAnsi="Kigelia" w:cs="Kigelia"/>
              <w:b/>
              <w:bCs/>
              <w:sz w:val="20"/>
              <w:szCs w:val="20"/>
            </w:rPr>
            <w:br w:type="page"/>
          </w:r>
        </w:p>
        <w:p w14:paraId="685844B8" w14:textId="77777777" w:rsidR="00676C7E" w:rsidRDefault="00676C7E" w:rsidP="002D0CF8">
          <w:pPr>
            <w:ind w:left="-720"/>
            <w:rPr>
              <w:rFonts w:ascii="Kigelia" w:hAnsi="Kigelia" w:cs="Kigelia"/>
              <w:b/>
              <w:bCs/>
              <w:sz w:val="20"/>
              <w:szCs w:val="20"/>
            </w:rPr>
          </w:pPr>
        </w:p>
        <w:p w14:paraId="4F1A2BD2" w14:textId="77777777" w:rsidR="00676C7E" w:rsidRDefault="00676C7E" w:rsidP="002D0CF8">
          <w:pPr>
            <w:ind w:left="-720"/>
            <w:rPr>
              <w:rFonts w:ascii="Kigelia" w:hAnsi="Kigelia" w:cs="Kigelia"/>
              <w:b/>
              <w:bCs/>
              <w:sz w:val="20"/>
              <w:szCs w:val="20"/>
            </w:rPr>
          </w:pPr>
        </w:p>
        <w:p w14:paraId="6CA352F0" w14:textId="1D5132E5" w:rsidR="002D0CF8" w:rsidRDefault="002D0CF8" w:rsidP="002D0CF8">
          <w:pPr>
            <w:ind w:left="-720"/>
            <w:rPr>
              <w:rFonts w:ascii="Kigelia" w:hAnsi="Kigelia" w:cs="Kigelia"/>
              <w:b/>
              <w:bCs/>
              <w:sz w:val="20"/>
              <w:szCs w:val="20"/>
            </w:rPr>
          </w:pPr>
          <w:r w:rsidRPr="0058542F">
            <w:rPr>
              <w:rFonts w:ascii="Kigelia" w:hAnsi="Kigelia" w:cs="Kigelia"/>
              <w:b/>
              <w:bCs/>
              <w:sz w:val="20"/>
              <w:szCs w:val="20"/>
            </w:rPr>
            <w:t>Be It Enacted by the People of the State of Oregon:</w:t>
          </w:r>
          <w:r>
            <w:rPr>
              <w:rFonts w:ascii="Kigelia" w:hAnsi="Kigelia" w:cs="Kigelia"/>
              <w:b/>
              <w:bCs/>
              <w:sz w:val="20"/>
              <w:szCs w:val="20"/>
            </w:rPr>
            <w:t xml:space="preserve"> </w:t>
          </w:r>
        </w:p>
        <w:p w14:paraId="50B1A165" w14:textId="77777777" w:rsidR="002D0CF8" w:rsidRDefault="002D0CF8" w:rsidP="002D0CF8">
          <w:pPr>
            <w:ind w:left="-540"/>
            <w:rPr>
              <w:rFonts w:ascii="Kigelia" w:hAnsi="Kigelia" w:cs="Kigelia"/>
              <w:b/>
              <w:bCs/>
              <w:sz w:val="20"/>
              <w:szCs w:val="20"/>
            </w:rPr>
          </w:pPr>
          <w:r w:rsidRPr="0058542F">
            <w:rPr>
              <w:rFonts w:ascii="Kigelia" w:hAnsi="Kigelia" w:cs="Kigelia"/>
              <w:b/>
              <w:bCs/>
              <w:sz w:val="20"/>
              <w:szCs w:val="20"/>
            </w:rPr>
            <w:t xml:space="preserve">(1) Racism has no place in public safety. </w:t>
          </w:r>
        </w:p>
        <w:p w14:paraId="2ED6269B" w14:textId="2CEE1E6B" w:rsidR="00CA3A2E" w:rsidRDefault="002D0CF8" w:rsidP="002D0CF8">
          <w:pPr>
            <w:tabs>
              <w:tab w:val="left" w:pos="-180"/>
            </w:tabs>
            <w:ind w:left="-270" w:hanging="270"/>
            <w:rPr>
              <w:rFonts w:ascii="Kigelia" w:hAnsi="Kigelia" w:cs="Kigelia"/>
              <w:b/>
              <w:bCs/>
              <w:sz w:val="20"/>
              <w:szCs w:val="20"/>
            </w:rPr>
          </w:pPr>
          <w:r w:rsidRPr="0058542F">
            <w:rPr>
              <w:rFonts w:ascii="Kigelia" w:hAnsi="Kigelia" w:cs="Kigelia"/>
              <w:b/>
              <w:bCs/>
              <w:sz w:val="20"/>
              <w:szCs w:val="20"/>
            </w:rPr>
            <w:t xml:space="preserve">(2) Law enforcement officers hold a unique position in our community and must demonstrate principles of </w:t>
          </w:r>
          <w:proofErr w:type="gramStart"/>
          <w:r w:rsidRPr="0058542F">
            <w:rPr>
              <w:rFonts w:ascii="Kigelia" w:hAnsi="Kigelia" w:cs="Kigelia"/>
              <w:b/>
              <w:bCs/>
              <w:sz w:val="20"/>
              <w:szCs w:val="20"/>
            </w:rPr>
            <w:t xml:space="preserve">equity, </w:t>
          </w:r>
          <w:r>
            <w:rPr>
              <w:rFonts w:ascii="Kigelia" w:hAnsi="Kigelia" w:cs="Kigelia"/>
              <w:b/>
              <w:bCs/>
              <w:sz w:val="20"/>
              <w:szCs w:val="20"/>
            </w:rPr>
            <w:t xml:space="preserve">  </w:t>
          </w:r>
          <w:proofErr w:type="gramEnd"/>
          <w:r>
            <w:rPr>
              <w:rFonts w:ascii="Kigelia" w:hAnsi="Kigelia" w:cs="Kigelia"/>
              <w:b/>
              <w:bCs/>
              <w:sz w:val="20"/>
              <w:szCs w:val="20"/>
            </w:rPr>
            <w:t xml:space="preserve"> </w:t>
          </w:r>
          <w:r w:rsidRPr="0058542F">
            <w:rPr>
              <w:rFonts w:ascii="Kigelia" w:hAnsi="Kigelia" w:cs="Kigelia"/>
              <w:b/>
              <w:bCs/>
              <w:sz w:val="20"/>
              <w:szCs w:val="20"/>
            </w:rPr>
            <w:t>transparency, honesty and trust with all members of society.</w:t>
          </w:r>
        </w:p>
      </w:sdtContent>
    </w:sdt>
    <w:p w14:paraId="55338EB6" w14:textId="0BA0783D" w:rsidR="009D6139" w:rsidRDefault="009D6139" w:rsidP="00D626D2">
      <w:pPr>
        <w:ind w:left="-720"/>
        <w:jc w:val="center"/>
        <w:rPr>
          <w:rFonts w:ascii="Kigelia" w:hAnsi="Kigelia" w:cs="Kigelia"/>
          <w:b/>
          <w:bCs/>
          <w:sz w:val="20"/>
          <w:szCs w:val="20"/>
        </w:rPr>
      </w:pPr>
      <w:r w:rsidRPr="009D6139">
        <w:rPr>
          <w:rFonts w:ascii="Kigelia" w:hAnsi="Kigelia" w:cs="Kigelia"/>
          <w:b/>
          <w:bCs/>
          <w:sz w:val="20"/>
          <w:szCs w:val="20"/>
        </w:rPr>
        <w:t>I. Introduction and Jurisdiction</w:t>
      </w:r>
    </w:p>
    <w:p w14:paraId="1F03BC04" w14:textId="192D2A28" w:rsidR="00D626D2" w:rsidRDefault="00F8428E" w:rsidP="00427559">
      <w:pPr>
        <w:pStyle w:val="ListParagraph"/>
        <w:ind w:left="-720"/>
        <w:rPr>
          <w:rFonts w:ascii="Kigelia" w:hAnsi="Kigelia" w:cs="Kigelia"/>
          <w:sz w:val="20"/>
          <w:szCs w:val="20"/>
        </w:rPr>
      </w:pPr>
      <w:r w:rsidRPr="0058542F">
        <w:rPr>
          <w:rFonts w:ascii="Kigelia" w:hAnsi="Kigelia" w:cs="Kigelia"/>
          <w:sz w:val="20"/>
          <w:szCs w:val="20"/>
        </w:rPr>
        <w:t xml:space="preserve">Washington County operates under a council-manager form of government, where administrative authority over departments including the Sheriff's Office rests with the County Administrator appointed by the Board of Commissioners. This complaint is directed toward those officials and </w:t>
      </w:r>
      <w:r>
        <w:rPr>
          <w:rFonts w:ascii="Kigelia" w:hAnsi="Kigelia" w:cs="Kigelia"/>
          <w:sz w:val="20"/>
          <w:szCs w:val="20"/>
        </w:rPr>
        <w:t xml:space="preserve">other </w:t>
      </w:r>
      <w:r w:rsidRPr="0058542F">
        <w:rPr>
          <w:rFonts w:ascii="Kigelia" w:hAnsi="Kigelia" w:cs="Kigelia"/>
          <w:sz w:val="20"/>
          <w:szCs w:val="20"/>
        </w:rPr>
        <w:t xml:space="preserve">administrative bodies </w:t>
      </w:r>
      <w:r>
        <w:rPr>
          <w:rFonts w:ascii="Kigelia" w:hAnsi="Kigelia" w:cs="Kigelia"/>
          <w:sz w:val="20"/>
          <w:szCs w:val="20"/>
        </w:rPr>
        <w:t xml:space="preserve">(Washington County Human Resources Manager) </w:t>
      </w:r>
      <w:r w:rsidRPr="0058542F">
        <w:rPr>
          <w:rFonts w:ascii="Kigelia" w:hAnsi="Kigelia" w:cs="Kigelia"/>
          <w:sz w:val="20"/>
          <w:szCs w:val="20"/>
        </w:rPr>
        <w:t>responsible for oversight of law enforcement and personnel actions within county governance. Judges and prosecutors are separately elected and governed and thus are not the subject of this complaint</w:t>
      </w:r>
      <w:r>
        <w:rPr>
          <w:rFonts w:ascii="Kigelia" w:hAnsi="Kigelia" w:cs="Kigelia"/>
          <w:sz w:val="20"/>
          <w:szCs w:val="20"/>
        </w:rPr>
        <w:t>.</w:t>
      </w:r>
      <w:r w:rsidRPr="0058542F">
        <w:rPr>
          <w:rFonts w:ascii="Segoe UI" w:hAnsi="Segoe UI" w:cs="Segoe UI"/>
          <w:spacing w:val="1"/>
        </w:rPr>
        <w:t xml:space="preserve"> </w:t>
      </w:r>
      <w:r w:rsidRPr="0058542F">
        <w:rPr>
          <w:rFonts w:ascii="Kigelia" w:hAnsi="Kigelia" w:cs="Kigelia"/>
          <w:sz w:val="20"/>
          <w:szCs w:val="20"/>
        </w:rPr>
        <w:t>Judicial officers and prosecutors are beyond county administrative governance per applicable separation of powers principles; their conduct will be addressed through appropriate judicial and bar disciplinary authorities.</w:t>
      </w:r>
    </w:p>
    <w:p w14:paraId="766B7C22" w14:textId="04DE07E0" w:rsidR="00427559" w:rsidRPr="00427559" w:rsidRDefault="00D626D2" w:rsidP="00C03AD2">
      <w:pPr>
        <w:ind w:left="-720"/>
        <w:jc w:val="center"/>
        <w:rPr>
          <w:rFonts w:ascii="Kigelia" w:hAnsi="Kigelia" w:cs="Kigelia"/>
          <w:b/>
          <w:bCs/>
          <w:sz w:val="20"/>
          <w:szCs w:val="20"/>
        </w:rPr>
      </w:pPr>
      <w:r w:rsidRPr="0058542F">
        <w:rPr>
          <w:rFonts w:ascii="Kigelia" w:hAnsi="Kigelia" w:cs="Kigelia"/>
          <w:b/>
          <w:bCs/>
          <w:sz w:val="20"/>
          <w:szCs w:val="20"/>
        </w:rPr>
        <w:t xml:space="preserve">II. </w:t>
      </w:r>
      <w:r w:rsidR="00427559" w:rsidRPr="00427559">
        <w:rPr>
          <w:rFonts w:ascii="Kigelia" w:hAnsi="Kigelia" w:cs="Kigelia"/>
          <w:b/>
          <w:bCs/>
          <w:sz w:val="20"/>
          <w:szCs w:val="20"/>
        </w:rPr>
        <w:t xml:space="preserve">Comprehensive Statement of Facts </w:t>
      </w:r>
      <w:r w:rsidR="00C03AD2">
        <w:rPr>
          <w:rFonts w:ascii="Kigelia" w:hAnsi="Kigelia" w:cs="Kigelia"/>
          <w:b/>
          <w:bCs/>
          <w:sz w:val="20"/>
          <w:szCs w:val="20"/>
        </w:rPr>
        <w:t>(</w:t>
      </w:r>
      <w:r w:rsidR="00C03AD2" w:rsidRPr="00427559">
        <w:rPr>
          <w:rFonts w:ascii="Kigelia" w:hAnsi="Kigelia" w:cs="Kigelia"/>
          <w:b/>
          <w:bCs/>
          <w:sz w:val="20"/>
          <w:szCs w:val="20"/>
        </w:rPr>
        <w:t>Timeline</w:t>
      </w:r>
      <w:r w:rsidR="00C03AD2">
        <w:rPr>
          <w:rFonts w:ascii="Kigelia" w:hAnsi="Kigelia" w:cs="Kigelia"/>
          <w:b/>
          <w:bCs/>
          <w:sz w:val="20"/>
          <w:szCs w:val="20"/>
        </w:rPr>
        <w:t xml:space="preserve"> </w:t>
      </w:r>
      <w:r w:rsidR="00427559" w:rsidRPr="00427559">
        <w:rPr>
          <w:rFonts w:ascii="Kigelia" w:hAnsi="Kigelia" w:cs="Kigelia"/>
          <w:b/>
          <w:bCs/>
          <w:sz w:val="20"/>
          <w:szCs w:val="20"/>
        </w:rPr>
        <w:t>and Legal Violations</w:t>
      </w:r>
      <w:r w:rsidR="00C03AD2">
        <w:rPr>
          <w:rFonts w:ascii="Kigelia" w:hAnsi="Kigelia" w:cs="Kigelia"/>
          <w:b/>
          <w:bCs/>
          <w:sz w:val="20"/>
          <w:szCs w:val="20"/>
        </w:rPr>
        <w:t>)</w:t>
      </w:r>
    </w:p>
    <w:p w14:paraId="148611E6" w14:textId="472FD668"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 xml:space="preserve">Initial </w:t>
      </w:r>
      <w:r w:rsidR="00C03AD2" w:rsidRPr="00427559">
        <w:rPr>
          <w:rFonts w:ascii="Kigelia" w:hAnsi="Kigelia" w:cs="Kigelia"/>
          <w:b/>
          <w:bCs/>
          <w:sz w:val="20"/>
          <w:szCs w:val="20"/>
        </w:rPr>
        <w:t>Racially Biased</w:t>
      </w:r>
      <w:r w:rsidRPr="00427559">
        <w:rPr>
          <w:rFonts w:ascii="Kigelia" w:hAnsi="Kigelia" w:cs="Kigelia"/>
          <w:b/>
          <w:bCs/>
          <w:sz w:val="20"/>
          <w:szCs w:val="20"/>
        </w:rPr>
        <w:t xml:space="preserve"> </w:t>
      </w:r>
      <w:r w:rsidR="001027D7">
        <w:rPr>
          <w:rFonts w:ascii="Kigelia" w:hAnsi="Kigelia" w:cs="Kigelia"/>
          <w:b/>
          <w:bCs/>
          <w:sz w:val="20"/>
          <w:szCs w:val="20"/>
        </w:rPr>
        <w:t xml:space="preserve">Policing </w:t>
      </w:r>
      <w:r w:rsidR="001027D7" w:rsidRPr="00427559">
        <w:rPr>
          <w:rFonts w:ascii="Kigelia" w:hAnsi="Kigelia" w:cs="Kigelia"/>
          <w:b/>
          <w:bCs/>
          <w:sz w:val="20"/>
          <w:szCs w:val="20"/>
        </w:rPr>
        <w:t>and</w:t>
      </w:r>
      <w:r w:rsidRPr="00427559">
        <w:rPr>
          <w:rFonts w:ascii="Kigelia" w:hAnsi="Kigelia" w:cs="Kigelia"/>
          <w:b/>
          <w:bCs/>
          <w:sz w:val="20"/>
          <w:szCs w:val="20"/>
        </w:rPr>
        <w:t xml:space="preserve"> Unlawful Arrest (September 17-18, 2024)</w:t>
      </w:r>
    </w:p>
    <w:p w14:paraId="459ED755" w14:textId="74F4622A" w:rsidR="00427559" w:rsidRPr="00427559" w:rsidRDefault="00427559" w:rsidP="001027D7">
      <w:pPr>
        <w:ind w:left="2070" w:hanging="2790"/>
        <w:rPr>
          <w:rFonts w:ascii="Kigelia" w:hAnsi="Kigelia" w:cs="Kigelia"/>
          <w:sz w:val="20"/>
          <w:szCs w:val="20"/>
        </w:rPr>
      </w:pPr>
      <w:r w:rsidRPr="00427559">
        <w:rPr>
          <w:rFonts w:ascii="Kigelia" w:hAnsi="Kigelia" w:cs="Kigelia"/>
          <w:b/>
          <w:bCs/>
          <w:sz w:val="20"/>
          <w:szCs w:val="20"/>
        </w:rPr>
        <w:t>September 17, 2024, Evening</w:t>
      </w:r>
      <w:r w:rsidRPr="00427559">
        <w:rPr>
          <w:rFonts w:ascii="Kigelia" w:hAnsi="Kigelia" w:cs="Kigelia"/>
          <w:sz w:val="20"/>
          <w:szCs w:val="20"/>
        </w:rPr>
        <w:t xml:space="preserve">: Unknown individual commits theft at Target store; surveillance captures actual perpetrator (African American female with </w:t>
      </w:r>
      <w:r w:rsidR="00C03AD2" w:rsidRPr="00427559">
        <w:rPr>
          <w:rFonts w:ascii="Kigelia" w:hAnsi="Kigelia" w:cs="Kigelia"/>
          <w:sz w:val="20"/>
          <w:szCs w:val="20"/>
        </w:rPr>
        <w:t>short, processed</w:t>
      </w:r>
      <w:r w:rsidRPr="00427559">
        <w:rPr>
          <w:rFonts w:ascii="Kigelia" w:hAnsi="Kigelia" w:cs="Kigelia"/>
          <w:sz w:val="20"/>
          <w:szCs w:val="20"/>
        </w:rPr>
        <w:t xml:space="preserve"> hair).</w:t>
      </w:r>
    </w:p>
    <w:p w14:paraId="7DB33E2C" w14:textId="77777777" w:rsidR="001027D7" w:rsidRDefault="00427559" w:rsidP="001027D7">
      <w:pPr>
        <w:spacing w:after="0"/>
        <w:ind w:left="2070" w:hanging="2790"/>
        <w:rPr>
          <w:rFonts w:ascii="Kigelia" w:hAnsi="Kigelia" w:cs="Kigelia"/>
          <w:sz w:val="20"/>
          <w:szCs w:val="20"/>
        </w:rPr>
      </w:pPr>
      <w:r w:rsidRPr="00427559">
        <w:rPr>
          <w:rFonts w:ascii="Kigelia" w:hAnsi="Kigelia" w:cs="Kigelia"/>
          <w:b/>
          <w:bCs/>
          <w:sz w:val="20"/>
          <w:szCs w:val="20"/>
        </w:rPr>
        <w:t>September 18, 2024, 6:00 PM</w:t>
      </w:r>
      <w:r w:rsidRPr="00427559">
        <w:rPr>
          <w:rFonts w:ascii="Kigelia" w:hAnsi="Kigelia" w:cs="Kigelia"/>
          <w:sz w:val="20"/>
          <w:szCs w:val="20"/>
        </w:rPr>
        <w:t>: Deputy Rambin collects surveillance zip drive</w:t>
      </w:r>
      <w:r w:rsidR="00C03AD2">
        <w:rPr>
          <w:rFonts w:ascii="Kigelia" w:hAnsi="Kigelia" w:cs="Kigelia"/>
          <w:sz w:val="20"/>
          <w:szCs w:val="20"/>
        </w:rPr>
        <w:t xml:space="preserve"> </w:t>
      </w:r>
      <w:r w:rsidR="00C03AD2" w:rsidRPr="00C03AD2">
        <w:rPr>
          <w:rFonts w:ascii="Kigelia" w:hAnsi="Kigelia" w:cs="Kigelia"/>
          <w:sz w:val="20"/>
          <w:szCs w:val="20"/>
        </w:rPr>
        <w:t>from Target Loss Prevention</w:t>
      </w:r>
      <w:r w:rsidR="00C03AD2">
        <w:rPr>
          <w:rFonts w:ascii="Kigelia" w:hAnsi="Kigelia" w:cs="Kigelia"/>
          <w:sz w:val="20"/>
          <w:szCs w:val="20"/>
        </w:rPr>
        <w:t xml:space="preserve"> Sarah Fillis, </w:t>
      </w:r>
      <w:r w:rsidRPr="00427559">
        <w:rPr>
          <w:rFonts w:ascii="Kigelia" w:hAnsi="Kigelia" w:cs="Kigelia"/>
          <w:sz w:val="20"/>
          <w:szCs w:val="20"/>
        </w:rPr>
        <w:t>containing footage of September 17</w:t>
      </w:r>
      <w:r w:rsidR="00C03AD2" w:rsidRPr="00C03AD2">
        <w:rPr>
          <w:rFonts w:ascii="Kigelia" w:hAnsi="Kigelia" w:cs="Kigelia"/>
          <w:sz w:val="20"/>
          <w:szCs w:val="20"/>
          <w:vertAlign w:val="superscript"/>
        </w:rPr>
        <w:t>th</w:t>
      </w:r>
      <w:r w:rsidRPr="00427559">
        <w:rPr>
          <w:rFonts w:ascii="Kigelia" w:hAnsi="Kigelia" w:cs="Kigelia"/>
          <w:sz w:val="20"/>
          <w:szCs w:val="20"/>
        </w:rPr>
        <w:t xml:space="preserve"> incident</w:t>
      </w:r>
      <w:r w:rsidR="001027D7">
        <w:rPr>
          <w:rFonts w:ascii="Kigelia" w:hAnsi="Kigelia" w:cs="Kigelia"/>
          <w:sz w:val="20"/>
          <w:szCs w:val="20"/>
        </w:rPr>
        <w:t xml:space="preserve"> that Complainant was in no way involved in</w:t>
      </w:r>
      <w:r w:rsidR="00C03AD2">
        <w:rPr>
          <w:rFonts w:ascii="Kigelia" w:hAnsi="Kigelia" w:cs="Kigelia"/>
          <w:sz w:val="20"/>
          <w:szCs w:val="20"/>
        </w:rPr>
        <w:t xml:space="preserve">. </w:t>
      </w:r>
    </w:p>
    <w:p w14:paraId="79B7B3D0" w14:textId="69FD8ACB" w:rsidR="00427559" w:rsidRPr="00427559" w:rsidRDefault="00427559" w:rsidP="001027D7">
      <w:pPr>
        <w:ind w:left="1080" w:right="1350"/>
        <w:jc w:val="center"/>
        <w:rPr>
          <w:rFonts w:ascii="Kigelia" w:hAnsi="Kigelia" w:cs="Kigelia"/>
          <w:i/>
          <w:iCs/>
          <w:sz w:val="20"/>
          <w:szCs w:val="20"/>
        </w:rPr>
      </w:pPr>
      <w:r w:rsidRPr="00427559">
        <w:rPr>
          <w:rFonts w:ascii="Kigelia" w:hAnsi="Kigelia" w:cs="Kigelia"/>
          <w:b/>
          <w:bCs/>
          <w:i/>
          <w:iCs/>
          <w:sz w:val="20"/>
          <w:szCs w:val="20"/>
        </w:rPr>
        <w:t>Critical Point</w:t>
      </w:r>
      <w:r w:rsidRPr="00427559">
        <w:rPr>
          <w:rFonts w:ascii="Kigelia" w:hAnsi="Kigelia" w:cs="Kigelia"/>
          <w:i/>
          <w:iCs/>
          <w:sz w:val="20"/>
          <w:szCs w:val="20"/>
        </w:rPr>
        <w:t>: Rambin possessed definitive visual evidence of actual perpetrator for hours before complainant's arrest</w:t>
      </w:r>
      <w:r w:rsidR="001027D7" w:rsidRPr="001027D7">
        <w:rPr>
          <w:rFonts w:ascii="Kigelia" w:hAnsi="Kigelia" w:cs="Kigelia"/>
          <w:i/>
          <w:iCs/>
          <w:sz w:val="20"/>
          <w:szCs w:val="20"/>
        </w:rPr>
        <w:t xml:space="preserve"> but failed to consult this evidence prior to arrest.</w:t>
      </w:r>
    </w:p>
    <w:p w14:paraId="177A2DE6" w14:textId="44DB756E" w:rsidR="00427559" w:rsidRPr="00427559" w:rsidRDefault="00427559" w:rsidP="001027D7">
      <w:pPr>
        <w:ind w:left="2070" w:hanging="2790"/>
        <w:rPr>
          <w:rFonts w:ascii="Kigelia" w:hAnsi="Kigelia" w:cs="Kigelia"/>
          <w:sz w:val="20"/>
          <w:szCs w:val="20"/>
        </w:rPr>
      </w:pPr>
      <w:r w:rsidRPr="00427559">
        <w:rPr>
          <w:rFonts w:ascii="Kigelia" w:hAnsi="Kigelia" w:cs="Kigelia"/>
          <w:b/>
          <w:bCs/>
          <w:sz w:val="20"/>
          <w:szCs w:val="20"/>
        </w:rPr>
        <w:t>September 18, 2024, 9:04 PM</w:t>
      </w:r>
      <w:r w:rsidRPr="00427559">
        <w:rPr>
          <w:rFonts w:ascii="Kigelia" w:hAnsi="Kigelia" w:cs="Kigelia"/>
          <w:sz w:val="20"/>
          <w:szCs w:val="20"/>
        </w:rPr>
        <w:t>: Complainant Ash Le' Penn enters Target store with valid purchase receipts</w:t>
      </w:r>
      <w:r w:rsidR="001027D7">
        <w:rPr>
          <w:rFonts w:ascii="Kigelia" w:hAnsi="Kigelia" w:cs="Kigelia"/>
          <w:sz w:val="20"/>
          <w:szCs w:val="20"/>
        </w:rPr>
        <w:t xml:space="preserve"> and a bag of items</w:t>
      </w:r>
      <w:r w:rsidRPr="00427559">
        <w:rPr>
          <w:rFonts w:ascii="Kigelia" w:hAnsi="Kigelia" w:cs="Kigelia"/>
          <w:sz w:val="20"/>
          <w:szCs w:val="20"/>
        </w:rPr>
        <w:t xml:space="preserve"> intending to return merchandise. Complainant is African American female with distinctive long locs extending down her back—physically distinguishable from actual perpetrator.</w:t>
      </w:r>
    </w:p>
    <w:p w14:paraId="453F836E" w14:textId="767D4E0A" w:rsidR="00427559" w:rsidRPr="00427559" w:rsidRDefault="00427559" w:rsidP="001027D7">
      <w:pPr>
        <w:ind w:left="2070" w:hanging="2790"/>
        <w:rPr>
          <w:rFonts w:ascii="Kigelia" w:hAnsi="Kigelia" w:cs="Kigelia"/>
          <w:sz w:val="20"/>
          <w:szCs w:val="20"/>
        </w:rPr>
      </w:pPr>
      <w:r w:rsidRPr="00427559">
        <w:rPr>
          <w:rFonts w:ascii="Kigelia" w:hAnsi="Kigelia" w:cs="Kigelia"/>
          <w:b/>
          <w:bCs/>
          <w:sz w:val="20"/>
          <w:szCs w:val="20"/>
        </w:rPr>
        <w:t>September 18, 2024, 9:06 PM</w:t>
      </w:r>
      <w:r w:rsidRPr="00427559">
        <w:rPr>
          <w:rFonts w:ascii="Kigelia" w:hAnsi="Kigelia" w:cs="Kigelia"/>
          <w:sz w:val="20"/>
          <w:szCs w:val="20"/>
        </w:rPr>
        <w:t>: Target Loss Prevention contacts Deputy Orozco via text message claiming "known offender" has returned, attaching photographs. Messages reference "ten incidents" and loss valuations that could not have been calculated at that time.</w:t>
      </w:r>
    </w:p>
    <w:p w14:paraId="30A1F99D" w14:textId="0CD6C816" w:rsidR="00427559" w:rsidRPr="00427559" w:rsidRDefault="00427559" w:rsidP="001027D7">
      <w:pPr>
        <w:ind w:left="2070" w:hanging="2790"/>
        <w:rPr>
          <w:rFonts w:ascii="Kigelia" w:hAnsi="Kigelia" w:cs="Kigelia"/>
          <w:sz w:val="20"/>
          <w:szCs w:val="20"/>
        </w:rPr>
      </w:pPr>
      <w:r w:rsidRPr="00427559">
        <w:rPr>
          <w:rFonts w:ascii="Kigelia" w:hAnsi="Kigelia" w:cs="Kigelia"/>
          <w:b/>
          <w:bCs/>
          <w:sz w:val="20"/>
          <w:szCs w:val="20"/>
        </w:rPr>
        <w:t>September 18, 2024, 9:16 PM</w:t>
      </w:r>
      <w:r w:rsidRPr="00427559">
        <w:rPr>
          <w:rFonts w:ascii="Kigelia" w:hAnsi="Kigelia" w:cs="Kigelia"/>
          <w:sz w:val="20"/>
          <w:szCs w:val="20"/>
        </w:rPr>
        <w:t>: Deputy Rambin arrives at Target with supporting officers, claiming probable cause exists before reviewing any surveillance footage</w:t>
      </w:r>
      <w:r w:rsidR="001027D7">
        <w:rPr>
          <w:rFonts w:ascii="Kigelia" w:hAnsi="Kigelia" w:cs="Kigelia"/>
          <w:sz w:val="20"/>
          <w:szCs w:val="20"/>
        </w:rPr>
        <w:t xml:space="preserve"> and</w:t>
      </w:r>
      <w:r w:rsidRPr="00427559">
        <w:rPr>
          <w:rFonts w:ascii="Kigelia" w:hAnsi="Kigelia" w:cs="Kigelia"/>
          <w:sz w:val="20"/>
          <w:szCs w:val="20"/>
        </w:rPr>
        <w:t xml:space="preserve"> despite possessing the zip drive for over three hours.</w:t>
      </w:r>
    </w:p>
    <w:p w14:paraId="50F1D007" w14:textId="0E53D3A6" w:rsidR="00427559" w:rsidRPr="00427559" w:rsidRDefault="00427559" w:rsidP="001027D7">
      <w:pPr>
        <w:ind w:left="2070" w:hanging="2790"/>
        <w:rPr>
          <w:rFonts w:ascii="Kigelia" w:hAnsi="Kigelia" w:cs="Kigelia"/>
          <w:sz w:val="20"/>
          <w:szCs w:val="20"/>
        </w:rPr>
      </w:pPr>
      <w:r w:rsidRPr="00427559">
        <w:rPr>
          <w:rFonts w:ascii="Kigelia" w:hAnsi="Kigelia" w:cs="Kigelia"/>
          <w:b/>
          <w:bCs/>
          <w:sz w:val="20"/>
          <w:szCs w:val="20"/>
        </w:rPr>
        <w:t>September 18, 2024, 9:39 PM</w:t>
      </w:r>
      <w:r w:rsidRPr="00427559">
        <w:rPr>
          <w:rFonts w:ascii="Kigelia" w:hAnsi="Kigelia" w:cs="Kigelia"/>
          <w:sz w:val="20"/>
          <w:szCs w:val="20"/>
        </w:rPr>
        <w:t xml:space="preserve">: Complainant exits store with receipts visible in hand, </w:t>
      </w:r>
      <w:r w:rsidR="001027D7">
        <w:rPr>
          <w:rFonts w:ascii="Kigelia" w:hAnsi="Kigelia" w:cs="Kigelia"/>
          <w:sz w:val="20"/>
          <w:szCs w:val="20"/>
        </w:rPr>
        <w:t xml:space="preserve">after having been seen presenting them to customer service during her return, </w:t>
      </w:r>
      <w:r w:rsidR="005237CF">
        <w:rPr>
          <w:rFonts w:ascii="Kigelia" w:hAnsi="Kigelia" w:cs="Kigelia"/>
          <w:sz w:val="20"/>
          <w:szCs w:val="20"/>
        </w:rPr>
        <w:t xml:space="preserve">and </w:t>
      </w:r>
      <w:r w:rsidRPr="00427559">
        <w:rPr>
          <w:rFonts w:ascii="Kigelia" w:hAnsi="Kigelia" w:cs="Kigelia"/>
          <w:sz w:val="20"/>
          <w:szCs w:val="20"/>
        </w:rPr>
        <w:t>having completed legitimate returns at customer service counter</w:t>
      </w:r>
      <w:r w:rsidR="005237CF">
        <w:rPr>
          <w:rFonts w:ascii="Kigelia" w:hAnsi="Kigelia" w:cs="Kigelia"/>
          <w:sz w:val="20"/>
          <w:szCs w:val="20"/>
        </w:rPr>
        <w:t xml:space="preserve"> the receipts at issue are seen to be in her hand as she walks out of the store</w:t>
      </w:r>
      <w:proofErr w:type="gramStart"/>
      <w:r w:rsidR="005237CF">
        <w:rPr>
          <w:rFonts w:ascii="Kigelia" w:hAnsi="Kigelia" w:cs="Kigelia"/>
          <w:sz w:val="20"/>
          <w:szCs w:val="20"/>
        </w:rPr>
        <w:t xml:space="preserve">. </w:t>
      </w:r>
      <w:r w:rsidRPr="00427559">
        <w:rPr>
          <w:rFonts w:ascii="Kigelia" w:hAnsi="Kigelia" w:cs="Kigelia"/>
          <w:sz w:val="20"/>
          <w:szCs w:val="20"/>
        </w:rPr>
        <w:t>.</w:t>
      </w:r>
      <w:proofErr w:type="gramEnd"/>
    </w:p>
    <w:p w14:paraId="67C68E22" w14:textId="3AD48F51" w:rsidR="00427559" w:rsidRPr="00427559" w:rsidRDefault="00427559" w:rsidP="001027D7">
      <w:pPr>
        <w:ind w:left="2070" w:hanging="2790"/>
        <w:rPr>
          <w:rFonts w:ascii="Kigelia" w:hAnsi="Kigelia" w:cs="Kigelia"/>
          <w:sz w:val="20"/>
          <w:szCs w:val="20"/>
        </w:rPr>
      </w:pPr>
      <w:r w:rsidRPr="00427559">
        <w:rPr>
          <w:rFonts w:ascii="Kigelia" w:hAnsi="Kigelia" w:cs="Kigelia"/>
          <w:b/>
          <w:bCs/>
          <w:sz w:val="20"/>
          <w:szCs w:val="20"/>
        </w:rPr>
        <w:t>September 18, 2024, 9:42 PM</w:t>
      </w:r>
      <w:r w:rsidRPr="00427559">
        <w:rPr>
          <w:rFonts w:ascii="Kigelia" w:hAnsi="Kigelia" w:cs="Kigelia"/>
          <w:sz w:val="20"/>
          <w:szCs w:val="20"/>
        </w:rPr>
        <w:t>: Deputy Rambin arrests complainant outside store</w:t>
      </w:r>
      <w:r w:rsidR="003943C0">
        <w:rPr>
          <w:rFonts w:ascii="Kigelia" w:hAnsi="Kigelia" w:cs="Kigelia"/>
          <w:sz w:val="20"/>
          <w:szCs w:val="20"/>
        </w:rPr>
        <w:t xml:space="preserve"> immediately placing her in handcuffs and directing </w:t>
      </w:r>
      <w:r w:rsidRPr="00427559">
        <w:rPr>
          <w:rFonts w:ascii="Kigelia" w:hAnsi="Kigelia" w:cs="Kigelia"/>
          <w:sz w:val="20"/>
          <w:szCs w:val="20"/>
        </w:rPr>
        <w:t xml:space="preserve">Complainant </w:t>
      </w:r>
      <w:r w:rsidR="003943C0">
        <w:rPr>
          <w:rFonts w:ascii="Kigelia" w:hAnsi="Kigelia" w:cs="Kigelia"/>
          <w:sz w:val="20"/>
          <w:szCs w:val="20"/>
        </w:rPr>
        <w:t xml:space="preserve">to drop the </w:t>
      </w:r>
      <w:proofErr w:type="gramStart"/>
      <w:r w:rsidR="003943C0">
        <w:rPr>
          <w:rFonts w:ascii="Kigelia" w:hAnsi="Kigelia" w:cs="Kigelia"/>
          <w:sz w:val="20"/>
          <w:szCs w:val="20"/>
        </w:rPr>
        <w:t xml:space="preserve">money, </w:t>
      </w:r>
      <w:r w:rsidRPr="00427559">
        <w:rPr>
          <w:rFonts w:ascii="Kigelia" w:hAnsi="Kigelia" w:cs="Kigelia"/>
          <w:sz w:val="20"/>
          <w:szCs w:val="20"/>
        </w:rPr>
        <w:t xml:space="preserve"> receipts</w:t>
      </w:r>
      <w:proofErr w:type="gramEnd"/>
      <w:r w:rsidRPr="00427559">
        <w:rPr>
          <w:rFonts w:ascii="Kigelia" w:hAnsi="Kigelia" w:cs="Kigelia"/>
          <w:sz w:val="20"/>
          <w:szCs w:val="20"/>
        </w:rPr>
        <w:t xml:space="preserve"> and personal property. Deputies assure complainant her receipts will be collected as evidence.</w:t>
      </w:r>
    </w:p>
    <w:p w14:paraId="1550EBB9" w14:textId="77777777" w:rsidR="00427559" w:rsidRDefault="00427559" w:rsidP="00427559">
      <w:pPr>
        <w:pStyle w:val="ListParagraph"/>
        <w:ind w:left="-720"/>
        <w:rPr>
          <w:rFonts w:ascii="Kigelia" w:hAnsi="Kigelia" w:cs="Kigelia"/>
          <w:sz w:val="20"/>
          <w:szCs w:val="20"/>
        </w:rPr>
      </w:pPr>
      <w:r w:rsidRPr="00096054">
        <w:rPr>
          <w:rFonts w:ascii="Kigelia" w:hAnsi="Kigelia" w:cs="Kigelia"/>
          <w:sz w:val="20"/>
          <w:szCs w:val="20"/>
        </w:rPr>
        <w:t xml:space="preserve">What began as racially biased policing in violation of </w:t>
      </w:r>
      <w:r w:rsidRPr="00B842F9">
        <w:rPr>
          <w:rFonts w:ascii="Kigelia" w:hAnsi="Kigelia" w:cs="Kigelia"/>
          <w:b/>
          <w:bCs/>
          <w:color w:val="215E99" w:themeColor="text2" w:themeTint="BF"/>
          <w:sz w:val="20"/>
          <w:szCs w:val="20"/>
        </w:rPr>
        <w:t>WCSO Policy # 1-002</w:t>
      </w:r>
      <w:r>
        <w:rPr>
          <w:rFonts w:ascii="Kigelia" w:hAnsi="Kigelia" w:cs="Kigelia"/>
          <w:sz w:val="20"/>
          <w:szCs w:val="20"/>
        </w:rPr>
        <w:t xml:space="preserve">, </w:t>
      </w:r>
      <w:r w:rsidRPr="00B842F9">
        <w:rPr>
          <w:rFonts w:ascii="Kigelia" w:hAnsi="Kigelia" w:cs="Kigelia"/>
          <w:b/>
          <w:bCs/>
          <w:color w:val="215E99" w:themeColor="text2" w:themeTint="BF"/>
          <w:sz w:val="20"/>
          <w:szCs w:val="20"/>
        </w:rPr>
        <w:t xml:space="preserve">Washington County Administrative Rule #212 </w:t>
      </w:r>
      <w:r w:rsidRPr="00096054">
        <w:rPr>
          <w:rFonts w:ascii="Kigelia" w:hAnsi="Kigelia" w:cs="Kigelia"/>
          <w:sz w:val="20"/>
          <w:szCs w:val="20"/>
        </w:rPr>
        <w:t>and the</w:t>
      </w:r>
      <w:r>
        <w:rPr>
          <w:rFonts w:ascii="Kigelia" w:hAnsi="Kigelia" w:cs="Kigelia"/>
          <w:sz w:val="20"/>
          <w:szCs w:val="20"/>
        </w:rPr>
        <w:t xml:space="preserve"> Fourth and </w:t>
      </w:r>
      <w:r w:rsidRPr="00096054">
        <w:rPr>
          <w:rFonts w:ascii="Kigelia" w:hAnsi="Kigelia" w:cs="Kigelia"/>
          <w:sz w:val="20"/>
          <w:szCs w:val="20"/>
        </w:rPr>
        <w:t>Fourteenth Amendment</w:t>
      </w:r>
      <w:r>
        <w:rPr>
          <w:rFonts w:ascii="Kigelia" w:hAnsi="Kigelia" w:cs="Kigelia"/>
          <w:sz w:val="20"/>
          <w:szCs w:val="20"/>
        </w:rPr>
        <w:t xml:space="preserve"> has now </w:t>
      </w:r>
      <w:r w:rsidRPr="00096054">
        <w:rPr>
          <w:rFonts w:ascii="Kigelia" w:hAnsi="Kigelia" w:cs="Kigelia"/>
          <w:sz w:val="20"/>
          <w:szCs w:val="20"/>
        </w:rPr>
        <w:t>evolved into</w:t>
      </w:r>
      <w:r w:rsidRPr="009D6139">
        <w:rPr>
          <w:rFonts w:ascii="Kigelia" w:hAnsi="Kigelia" w:cs="Kigelia"/>
          <w:sz w:val="20"/>
          <w:szCs w:val="20"/>
        </w:rPr>
        <w:t xml:space="preserve">: </w:t>
      </w:r>
    </w:p>
    <w:p w14:paraId="5C6FD100" w14:textId="77777777" w:rsidR="00427559" w:rsidRPr="009D6139" w:rsidRDefault="00427559" w:rsidP="00427559">
      <w:pPr>
        <w:pStyle w:val="ListParagraph"/>
        <w:spacing w:after="0"/>
        <w:ind w:left="-720"/>
        <w:rPr>
          <w:rFonts w:ascii="Kigelia" w:hAnsi="Kigelia" w:cs="Kigelia"/>
          <w:sz w:val="20"/>
          <w:szCs w:val="20"/>
        </w:rPr>
      </w:pPr>
    </w:p>
    <w:p w14:paraId="48B1E110" w14:textId="77777777" w:rsidR="00427559" w:rsidRDefault="00427559" w:rsidP="00427559">
      <w:pPr>
        <w:pStyle w:val="ListParagraph"/>
        <w:numPr>
          <w:ilvl w:val="0"/>
          <w:numId w:val="6"/>
        </w:numPr>
        <w:spacing w:after="0"/>
        <w:ind w:left="-360" w:hanging="180"/>
        <w:rPr>
          <w:rFonts w:ascii="Kigelia" w:hAnsi="Kigelia" w:cs="Kigelia"/>
          <w:sz w:val="20"/>
          <w:szCs w:val="20"/>
        </w:rPr>
      </w:pPr>
      <w:r>
        <w:rPr>
          <w:rFonts w:ascii="Kigelia" w:hAnsi="Kigelia" w:cs="Kigelia"/>
          <w:sz w:val="20"/>
          <w:szCs w:val="20"/>
        </w:rPr>
        <w:t>E</w:t>
      </w:r>
      <w:r w:rsidRPr="008A1D52">
        <w:rPr>
          <w:rFonts w:ascii="Kigelia" w:hAnsi="Kigelia" w:cs="Kigelia"/>
          <w:sz w:val="20"/>
          <w:szCs w:val="20"/>
        </w:rPr>
        <w:t xml:space="preserve">vidence fabrication under </w:t>
      </w:r>
      <w:r w:rsidRPr="00B842F9">
        <w:rPr>
          <w:rFonts w:ascii="Kigelia" w:hAnsi="Kigelia" w:cs="Kigelia"/>
          <w:b/>
          <w:bCs/>
          <w:color w:val="215E99" w:themeColor="text2" w:themeTint="BF"/>
          <w:sz w:val="20"/>
          <w:szCs w:val="20"/>
        </w:rPr>
        <w:t>ORS 162.295</w:t>
      </w:r>
      <w:r w:rsidRPr="00B842F9">
        <w:rPr>
          <w:rFonts w:ascii="Kigelia" w:hAnsi="Kigelia" w:cs="Kigelia"/>
          <w:color w:val="215E99" w:themeColor="text2" w:themeTint="BF"/>
          <w:sz w:val="20"/>
          <w:szCs w:val="20"/>
        </w:rPr>
        <w:t xml:space="preserve"> </w:t>
      </w:r>
      <w:r>
        <w:rPr>
          <w:rFonts w:ascii="Kigelia" w:hAnsi="Kigelia" w:cs="Kigelia"/>
          <w:sz w:val="20"/>
          <w:szCs w:val="20"/>
        </w:rPr>
        <w:t>(Tampering with physical evidence)</w:t>
      </w:r>
    </w:p>
    <w:p w14:paraId="6E22C22F" w14:textId="47D241F4" w:rsidR="00427559" w:rsidRPr="003943C0" w:rsidRDefault="00427559" w:rsidP="003943C0">
      <w:pPr>
        <w:pStyle w:val="ListParagraph"/>
        <w:numPr>
          <w:ilvl w:val="0"/>
          <w:numId w:val="6"/>
        </w:numPr>
        <w:ind w:left="-360" w:hanging="180"/>
        <w:rPr>
          <w:rFonts w:ascii="Kigelia" w:hAnsi="Kigelia" w:cs="Kigelia"/>
          <w:sz w:val="20"/>
          <w:szCs w:val="20"/>
        </w:rPr>
      </w:pPr>
      <w:r>
        <w:rPr>
          <w:rFonts w:ascii="Kigelia" w:hAnsi="Kigelia" w:cs="Kigelia"/>
          <w:sz w:val="20"/>
          <w:szCs w:val="20"/>
        </w:rPr>
        <w:t>P</w:t>
      </w:r>
      <w:r w:rsidRPr="008A1D52">
        <w:rPr>
          <w:rFonts w:ascii="Kigelia" w:hAnsi="Kigelia" w:cs="Kigelia"/>
          <w:sz w:val="20"/>
          <w:szCs w:val="20"/>
        </w:rPr>
        <w:t xml:space="preserve">erjury under </w:t>
      </w:r>
      <w:r w:rsidRPr="00B842F9">
        <w:rPr>
          <w:rFonts w:ascii="Kigelia" w:hAnsi="Kigelia" w:cs="Kigelia"/>
          <w:b/>
          <w:bCs/>
          <w:color w:val="215E99" w:themeColor="text2" w:themeTint="BF"/>
          <w:sz w:val="20"/>
          <w:szCs w:val="20"/>
        </w:rPr>
        <w:t>ORS 162.065</w:t>
      </w:r>
      <w:r>
        <w:rPr>
          <w:rFonts w:ascii="Kigelia" w:hAnsi="Kigelia" w:cs="Kigelia"/>
          <w:sz w:val="20"/>
          <w:szCs w:val="20"/>
        </w:rPr>
        <w:t xml:space="preserve"> </w:t>
      </w:r>
    </w:p>
    <w:p w14:paraId="7AE42C69" w14:textId="2D248C2F" w:rsidR="00427559" w:rsidRDefault="00427559" w:rsidP="00427559">
      <w:pPr>
        <w:pStyle w:val="ListParagraph"/>
        <w:numPr>
          <w:ilvl w:val="0"/>
          <w:numId w:val="6"/>
        </w:numPr>
        <w:ind w:left="-360" w:hanging="180"/>
        <w:rPr>
          <w:rFonts w:ascii="Kigelia" w:hAnsi="Kigelia" w:cs="Kigelia"/>
          <w:sz w:val="20"/>
          <w:szCs w:val="20"/>
        </w:rPr>
      </w:pPr>
      <w:r>
        <w:rPr>
          <w:rFonts w:ascii="Kigelia" w:hAnsi="Kigelia" w:cs="Kigelia"/>
          <w:sz w:val="20"/>
          <w:szCs w:val="20"/>
        </w:rPr>
        <w:t>O</w:t>
      </w:r>
      <w:r w:rsidRPr="008A1D52">
        <w:rPr>
          <w:rFonts w:ascii="Kigelia" w:hAnsi="Kigelia" w:cs="Kigelia"/>
          <w:sz w:val="20"/>
          <w:szCs w:val="20"/>
        </w:rPr>
        <w:t xml:space="preserve">fficial misconduct under </w:t>
      </w:r>
      <w:r w:rsidRPr="00B842F9">
        <w:rPr>
          <w:rFonts w:ascii="Kigelia" w:hAnsi="Kigelia" w:cs="Kigelia"/>
          <w:b/>
          <w:bCs/>
          <w:color w:val="215E99" w:themeColor="text2" w:themeTint="BF"/>
          <w:sz w:val="20"/>
          <w:szCs w:val="20"/>
        </w:rPr>
        <w:t>ORS 162.405</w:t>
      </w:r>
      <w:r w:rsidRPr="008A1D52">
        <w:rPr>
          <w:rFonts w:ascii="Kigelia" w:hAnsi="Kigelia" w:cs="Kigelia"/>
          <w:sz w:val="20"/>
          <w:szCs w:val="20"/>
        </w:rPr>
        <w:t xml:space="preserve"> and </w:t>
      </w:r>
      <w:r w:rsidRPr="00B842F9">
        <w:rPr>
          <w:rFonts w:ascii="Kigelia" w:hAnsi="Kigelia" w:cs="Kigelia"/>
          <w:b/>
          <w:bCs/>
          <w:color w:val="215E99" w:themeColor="text2" w:themeTint="BF"/>
          <w:sz w:val="20"/>
          <w:szCs w:val="20"/>
        </w:rPr>
        <w:t>162.415</w:t>
      </w:r>
      <w:r>
        <w:rPr>
          <w:rFonts w:ascii="Kigelia" w:hAnsi="Kigelia" w:cs="Kigelia"/>
          <w:sz w:val="20"/>
          <w:szCs w:val="20"/>
        </w:rPr>
        <w:t xml:space="preserve"> (Official Misconduct in the first and second degree)</w:t>
      </w:r>
    </w:p>
    <w:p w14:paraId="1E88BCD8" w14:textId="77777777" w:rsidR="00427559" w:rsidRDefault="00427559" w:rsidP="00427559">
      <w:pPr>
        <w:pStyle w:val="ListParagraph"/>
        <w:numPr>
          <w:ilvl w:val="0"/>
          <w:numId w:val="6"/>
        </w:numPr>
        <w:ind w:left="-360" w:hanging="180"/>
        <w:rPr>
          <w:rFonts w:ascii="Kigelia" w:hAnsi="Kigelia" w:cs="Kigelia"/>
          <w:sz w:val="20"/>
          <w:szCs w:val="20"/>
        </w:rPr>
      </w:pPr>
      <w:r>
        <w:rPr>
          <w:rFonts w:ascii="Kigelia" w:hAnsi="Kigelia" w:cs="Kigelia"/>
          <w:sz w:val="20"/>
          <w:szCs w:val="20"/>
        </w:rPr>
        <w:t>F</w:t>
      </w:r>
      <w:r w:rsidRPr="008A1D52">
        <w:rPr>
          <w:rFonts w:ascii="Kigelia" w:hAnsi="Kigelia" w:cs="Kigelia"/>
          <w:sz w:val="20"/>
          <w:szCs w:val="20"/>
        </w:rPr>
        <w:t xml:space="preserve">alsifying business records under </w:t>
      </w:r>
      <w:r w:rsidRPr="00B842F9">
        <w:rPr>
          <w:rFonts w:ascii="Kigelia" w:hAnsi="Kigelia" w:cs="Kigelia"/>
          <w:b/>
          <w:bCs/>
          <w:color w:val="215E99" w:themeColor="text2" w:themeTint="BF"/>
          <w:sz w:val="20"/>
          <w:szCs w:val="20"/>
        </w:rPr>
        <w:t>ORS 165.080</w:t>
      </w:r>
      <w:r w:rsidRPr="00B842F9">
        <w:rPr>
          <w:rFonts w:ascii="Kigelia" w:hAnsi="Kigelia" w:cs="Kigelia"/>
          <w:b/>
          <w:bCs/>
          <w:sz w:val="20"/>
          <w:szCs w:val="20"/>
        </w:rPr>
        <w:t>,</w:t>
      </w:r>
    </w:p>
    <w:p w14:paraId="7EC17851" w14:textId="77777777" w:rsidR="00427559" w:rsidRDefault="00427559" w:rsidP="00427559">
      <w:pPr>
        <w:pStyle w:val="ListParagraph"/>
        <w:numPr>
          <w:ilvl w:val="0"/>
          <w:numId w:val="6"/>
        </w:numPr>
        <w:ind w:left="-360" w:hanging="180"/>
        <w:rPr>
          <w:rFonts w:ascii="Kigelia" w:hAnsi="Kigelia" w:cs="Kigelia"/>
          <w:sz w:val="20"/>
          <w:szCs w:val="20"/>
        </w:rPr>
      </w:pPr>
      <w:r>
        <w:rPr>
          <w:rFonts w:ascii="Kigelia" w:hAnsi="Kigelia" w:cs="Kigelia"/>
          <w:sz w:val="20"/>
          <w:szCs w:val="20"/>
        </w:rPr>
        <w:t>C</w:t>
      </w:r>
      <w:r w:rsidRPr="008A1D52">
        <w:rPr>
          <w:rFonts w:ascii="Kigelia" w:hAnsi="Kigelia" w:cs="Kigelia"/>
          <w:sz w:val="20"/>
          <w:szCs w:val="20"/>
        </w:rPr>
        <w:t xml:space="preserve">riminal conspiracy under </w:t>
      </w:r>
      <w:r w:rsidRPr="00B842F9">
        <w:rPr>
          <w:rFonts w:ascii="Kigelia" w:hAnsi="Kigelia" w:cs="Kigelia"/>
          <w:b/>
          <w:bCs/>
          <w:color w:val="215E99" w:themeColor="text2" w:themeTint="BF"/>
          <w:sz w:val="20"/>
          <w:szCs w:val="20"/>
        </w:rPr>
        <w:t>ORS 161.450</w:t>
      </w:r>
      <w:r w:rsidRPr="008A1D52">
        <w:rPr>
          <w:rFonts w:ascii="Kigelia" w:hAnsi="Kigelia" w:cs="Kigelia"/>
          <w:sz w:val="20"/>
          <w:szCs w:val="20"/>
        </w:rPr>
        <w:t xml:space="preserve"> and </w:t>
      </w:r>
      <w:r w:rsidRPr="00B842F9">
        <w:rPr>
          <w:rFonts w:ascii="Kigelia" w:hAnsi="Kigelia" w:cs="Kigelia"/>
          <w:b/>
          <w:bCs/>
          <w:color w:val="215E99" w:themeColor="text2" w:themeTint="BF"/>
          <w:sz w:val="20"/>
          <w:szCs w:val="20"/>
        </w:rPr>
        <w:t>18 U.S.C. § 241</w:t>
      </w:r>
      <w:r>
        <w:rPr>
          <w:rFonts w:ascii="Kigelia" w:hAnsi="Kigelia" w:cs="Kigelia"/>
          <w:sz w:val="20"/>
          <w:szCs w:val="20"/>
        </w:rPr>
        <w:t xml:space="preserve"> (Conspiracy against rights)</w:t>
      </w:r>
    </w:p>
    <w:p w14:paraId="5F31B110" w14:textId="77777777" w:rsidR="00427559" w:rsidRDefault="00427559" w:rsidP="00427559">
      <w:pPr>
        <w:pStyle w:val="ListParagraph"/>
        <w:numPr>
          <w:ilvl w:val="0"/>
          <w:numId w:val="6"/>
        </w:numPr>
        <w:ind w:left="-360" w:hanging="180"/>
        <w:rPr>
          <w:rFonts w:ascii="Kigelia" w:hAnsi="Kigelia" w:cs="Kigelia"/>
          <w:sz w:val="20"/>
          <w:szCs w:val="20"/>
        </w:rPr>
      </w:pPr>
      <w:r>
        <w:rPr>
          <w:rFonts w:ascii="Kigelia" w:hAnsi="Kigelia" w:cs="Kigelia"/>
          <w:sz w:val="20"/>
          <w:szCs w:val="20"/>
        </w:rPr>
        <w:t>U</w:t>
      </w:r>
      <w:r w:rsidRPr="008A1D52">
        <w:rPr>
          <w:rFonts w:ascii="Kigelia" w:hAnsi="Kigelia" w:cs="Kigelia"/>
          <w:sz w:val="20"/>
          <w:szCs w:val="20"/>
        </w:rPr>
        <w:t xml:space="preserve">nlawful arrest under </w:t>
      </w:r>
      <w:r w:rsidRPr="00B842F9">
        <w:rPr>
          <w:rFonts w:ascii="Kigelia" w:hAnsi="Kigelia" w:cs="Kigelia"/>
          <w:b/>
          <w:bCs/>
          <w:color w:val="215E99" w:themeColor="text2" w:themeTint="BF"/>
          <w:sz w:val="20"/>
          <w:szCs w:val="20"/>
        </w:rPr>
        <w:t>ORS 133.310</w:t>
      </w:r>
      <w:r>
        <w:rPr>
          <w:rFonts w:ascii="Kigelia" w:hAnsi="Kigelia" w:cs="Kigelia"/>
          <w:sz w:val="20"/>
          <w:szCs w:val="20"/>
        </w:rPr>
        <w:t xml:space="preserve"> (Authority of peace officers to arrest without warrant)</w:t>
      </w:r>
    </w:p>
    <w:p w14:paraId="1062938C" w14:textId="77777777" w:rsidR="00427559" w:rsidRPr="0058542F" w:rsidRDefault="00427559" w:rsidP="00427559">
      <w:pPr>
        <w:pStyle w:val="ListParagraph"/>
        <w:numPr>
          <w:ilvl w:val="0"/>
          <w:numId w:val="6"/>
        </w:numPr>
        <w:ind w:left="-360" w:hanging="180"/>
        <w:rPr>
          <w:rFonts w:ascii="Kigelia" w:hAnsi="Kigelia" w:cs="Kigelia"/>
          <w:b/>
          <w:bCs/>
          <w:sz w:val="20"/>
          <w:szCs w:val="20"/>
        </w:rPr>
      </w:pPr>
      <w:r>
        <w:rPr>
          <w:rFonts w:ascii="Kigelia" w:hAnsi="Kigelia" w:cs="Kigelia"/>
          <w:sz w:val="20"/>
          <w:szCs w:val="20"/>
        </w:rPr>
        <w:t>I</w:t>
      </w:r>
      <w:r w:rsidRPr="008A1D52">
        <w:rPr>
          <w:rFonts w:ascii="Kigelia" w:hAnsi="Kigelia" w:cs="Kigelia"/>
          <w:sz w:val="20"/>
          <w:szCs w:val="20"/>
        </w:rPr>
        <w:t xml:space="preserve">mproper seizure of arrestee property under </w:t>
      </w:r>
      <w:r w:rsidRPr="00B842F9">
        <w:rPr>
          <w:rFonts w:ascii="Kigelia" w:hAnsi="Kigelia" w:cs="Kigelia"/>
          <w:b/>
          <w:bCs/>
          <w:color w:val="215E99" w:themeColor="text2" w:themeTint="BF"/>
          <w:sz w:val="20"/>
          <w:szCs w:val="20"/>
        </w:rPr>
        <w:t>ORS 133.455</w:t>
      </w:r>
      <w:r w:rsidRPr="008A1D52">
        <w:rPr>
          <w:rFonts w:ascii="Kigelia" w:hAnsi="Kigelia" w:cs="Kigelia"/>
          <w:sz w:val="20"/>
          <w:szCs w:val="20"/>
        </w:rPr>
        <w:t xml:space="preserve"> and </w:t>
      </w:r>
      <w:r w:rsidRPr="00B842F9">
        <w:rPr>
          <w:rFonts w:ascii="Kigelia" w:hAnsi="Kigelia" w:cs="Kigelia"/>
          <w:b/>
          <w:bCs/>
          <w:color w:val="215E99" w:themeColor="text2" w:themeTint="BF"/>
          <w:sz w:val="20"/>
          <w:szCs w:val="20"/>
        </w:rPr>
        <w:t>133.623</w:t>
      </w:r>
      <w:r>
        <w:rPr>
          <w:rFonts w:ascii="Kigelia" w:hAnsi="Kigelia" w:cs="Kigelia"/>
          <w:sz w:val="20"/>
          <w:szCs w:val="20"/>
        </w:rPr>
        <w:t xml:space="preserve"> (</w:t>
      </w:r>
      <w:r w:rsidRPr="0058542F">
        <w:rPr>
          <w:rFonts w:ascii="Kigelia" w:hAnsi="Kigelia" w:cs="Kigelia"/>
          <w:sz w:val="20"/>
          <w:szCs w:val="20"/>
        </w:rPr>
        <w:t xml:space="preserve">Receipts for property taken from </w:t>
      </w:r>
      <w:r>
        <w:rPr>
          <w:rFonts w:ascii="Kigelia" w:hAnsi="Kigelia" w:cs="Kigelia"/>
          <w:sz w:val="20"/>
          <w:szCs w:val="20"/>
        </w:rPr>
        <w:t>individuals</w:t>
      </w:r>
      <w:r w:rsidRPr="0058542F">
        <w:rPr>
          <w:rFonts w:ascii="Kigelia" w:hAnsi="Kigelia" w:cs="Kigelia"/>
          <w:sz w:val="20"/>
          <w:szCs w:val="20"/>
        </w:rPr>
        <w:t xml:space="preserve"> in custody</w:t>
      </w:r>
      <w:r>
        <w:rPr>
          <w:rFonts w:ascii="Kigelia" w:hAnsi="Kigelia" w:cs="Kigelia"/>
          <w:sz w:val="20"/>
          <w:szCs w:val="20"/>
        </w:rPr>
        <w:t xml:space="preserve"> and handling and disposition of things seized)</w:t>
      </w:r>
    </w:p>
    <w:p w14:paraId="30C32871" w14:textId="77777777" w:rsidR="00427559" w:rsidRPr="00B842F9" w:rsidRDefault="00427559" w:rsidP="00427559">
      <w:pPr>
        <w:pStyle w:val="ListParagraph"/>
        <w:numPr>
          <w:ilvl w:val="0"/>
          <w:numId w:val="6"/>
        </w:numPr>
        <w:ind w:left="-360" w:hanging="180"/>
        <w:rPr>
          <w:rFonts w:ascii="Kigelia" w:hAnsi="Kigelia" w:cs="Kigelia"/>
          <w:b/>
          <w:bCs/>
          <w:color w:val="215E99" w:themeColor="text2" w:themeTint="BF"/>
          <w:sz w:val="20"/>
          <w:szCs w:val="20"/>
        </w:rPr>
      </w:pPr>
      <w:r>
        <w:rPr>
          <w:rFonts w:ascii="Kigelia" w:hAnsi="Kigelia" w:cs="Kigelia"/>
          <w:sz w:val="20"/>
          <w:szCs w:val="20"/>
        </w:rPr>
        <w:t>T</w:t>
      </w:r>
      <w:r w:rsidRPr="008A1D52">
        <w:rPr>
          <w:rFonts w:ascii="Kigelia" w:hAnsi="Kigelia" w:cs="Kigelia"/>
          <w:sz w:val="20"/>
          <w:szCs w:val="20"/>
        </w:rPr>
        <w:t xml:space="preserve">ampering with public records under </w:t>
      </w:r>
      <w:r w:rsidRPr="00B842F9">
        <w:rPr>
          <w:rFonts w:ascii="Kigelia" w:hAnsi="Kigelia" w:cs="Kigelia"/>
          <w:b/>
          <w:bCs/>
          <w:color w:val="215E99" w:themeColor="text2" w:themeTint="BF"/>
          <w:sz w:val="20"/>
          <w:szCs w:val="20"/>
        </w:rPr>
        <w:t>ORS 162.305</w:t>
      </w:r>
    </w:p>
    <w:p w14:paraId="49F354F0" w14:textId="77777777" w:rsidR="00427559" w:rsidRDefault="00427559" w:rsidP="00427559">
      <w:pPr>
        <w:pStyle w:val="ListParagraph"/>
        <w:numPr>
          <w:ilvl w:val="0"/>
          <w:numId w:val="6"/>
        </w:numPr>
        <w:ind w:left="-360" w:hanging="180"/>
        <w:rPr>
          <w:rFonts w:ascii="Kigelia" w:hAnsi="Kigelia" w:cs="Kigelia"/>
          <w:sz w:val="20"/>
          <w:szCs w:val="20"/>
        </w:rPr>
      </w:pPr>
      <w:r>
        <w:rPr>
          <w:rFonts w:ascii="Kigelia" w:hAnsi="Kigelia" w:cs="Kigelia"/>
          <w:sz w:val="20"/>
          <w:szCs w:val="20"/>
        </w:rPr>
        <w:t>I</w:t>
      </w:r>
      <w:r w:rsidRPr="008A1D52">
        <w:rPr>
          <w:rFonts w:ascii="Kigelia" w:hAnsi="Kigelia" w:cs="Kigelia"/>
          <w:sz w:val="20"/>
          <w:szCs w:val="20"/>
        </w:rPr>
        <w:t xml:space="preserve">nitiating false reports under </w:t>
      </w:r>
      <w:r w:rsidRPr="00B842F9">
        <w:rPr>
          <w:rFonts w:ascii="Kigelia" w:hAnsi="Kigelia" w:cs="Kigelia"/>
          <w:b/>
          <w:bCs/>
          <w:color w:val="215E99" w:themeColor="text2" w:themeTint="BF"/>
          <w:sz w:val="20"/>
          <w:szCs w:val="20"/>
        </w:rPr>
        <w:t>ORS 162.375</w:t>
      </w:r>
    </w:p>
    <w:p w14:paraId="170E4585" w14:textId="77777777" w:rsidR="00427559" w:rsidRDefault="00427559" w:rsidP="00427559">
      <w:pPr>
        <w:pStyle w:val="ListParagraph"/>
        <w:numPr>
          <w:ilvl w:val="0"/>
          <w:numId w:val="6"/>
        </w:numPr>
        <w:ind w:left="-360" w:hanging="180"/>
        <w:rPr>
          <w:rFonts w:ascii="Kigelia" w:hAnsi="Kigelia" w:cs="Kigelia"/>
          <w:sz w:val="20"/>
          <w:szCs w:val="20"/>
        </w:rPr>
      </w:pPr>
      <w:r>
        <w:rPr>
          <w:rFonts w:ascii="Kigelia" w:hAnsi="Kigelia" w:cs="Kigelia"/>
          <w:sz w:val="20"/>
          <w:szCs w:val="20"/>
        </w:rPr>
        <w:t>F</w:t>
      </w:r>
      <w:r w:rsidRPr="008A1D52">
        <w:rPr>
          <w:rFonts w:ascii="Kigelia" w:hAnsi="Kigelia" w:cs="Kigelia"/>
          <w:sz w:val="20"/>
          <w:szCs w:val="20"/>
        </w:rPr>
        <w:t xml:space="preserve">ederal obstruction of justice—violations that trigger automatic </w:t>
      </w:r>
      <w:r w:rsidRPr="0058542F">
        <w:rPr>
          <w:rFonts w:ascii="Kigelia" w:hAnsi="Kigelia" w:cs="Kigelia"/>
          <w:i/>
          <w:iCs/>
          <w:sz w:val="20"/>
          <w:szCs w:val="20"/>
        </w:rPr>
        <w:t>Brady/Giglio</w:t>
      </w:r>
      <w:r w:rsidRPr="008A1D52">
        <w:rPr>
          <w:rFonts w:ascii="Kigelia" w:hAnsi="Kigelia" w:cs="Kigelia"/>
          <w:sz w:val="20"/>
          <w:szCs w:val="20"/>
        </w:rPr>
        <w:t xml:space="preserve"> impeachment under established Supreme Court precedent</w:t>
      </w:r>
    </w:p>
    <w:p w14:paraId="198DB9FD" w14:textId="77777777" w:rsidR="00427559" w:rsidRPr="00B842F9" w:rsidRDefault="00427559" w:rsidP="00427559">
      <w:pPr>
        <w:pStyle w:val="ListParagraph"/>
        <w:numPr>
          <w:ilvl w:val="0"/>
          <w:numId w:val="6"/>
        </w:numPr>
        <w:ind w:left="-360" w:hanging="180"/>
        <w:rPr>
          <w:rFonts w:ascii="Kigelia" w:hAnsi="Kigelia" w:cs="Kigelia"/>
          <w:b/>
          <w:bCs/>
          <w:color w:val="215E99" w:themeColor="text2" w:themeTint="BF"/>
          <w:sz w:val="20"/>
          <w:szCs w:val="20"/>
        </w:rPr>
      </w:pPr>
      <w:r>
        <w:rPr>
          <w:rFonts w:ascii="Kigelia" w:hAnsi="Kigelia" w:cs="Kigelia"/>
          <w:sz w:val="20"/>
          <w:szCs w:val="20"/>
        </w:rPr>
        <w:t>M</w:t>
      </w:r>
      <w:r w:rsidRPr="008A1D52">
        <w:rPr>
          <w:rFonts w:ascii="Kigelia" w:hAnsi="Kigelia" w:cs="Kigelia"/>
          <w:sz w:val="20"/>
          <w:szCs w:val="20"/>
        </w:rPr>
        <w:t xml:space="preserve">andatory DPSST decertification under </w:t>
      </w:r>
      <w:r w:rsidRPr="00B842F9">
        <w:rPr>
          <w:rFonts w:ascii="Kigelia" w:hAnsi="Kigelia" w:cs="Kigelia"/>
          <w:b/>
          <w:bCs/>
          <w:color w:val="215E99" w:themeColor="text2" w:themeTint="BF"/>
          <w:sz w:val="20"/>
          <w:szCs w:val="20"/>
        </w:rPr>
        <w:t>OAR 259-008-0005</w:t>
      </w:r>
      <w:r w:rsidRPr="008A1D52">
        <w:rPr>
          <w:rFonts w:ascii="Kigelia" w:hAnsi="Kigelia" w:cs="Kigelia"/>
          <w:sz w:val="20"/>
          <w:szCs w:val="20"/>
        </w:rPr>
        <w:t xml:space="preserve"> and </w:t>
      </w:r>
      <w:r w:rsidRPr="00B842F9">
        <w:rPr>
          <w:rFonts w:ascii="Kigelia" w:hAnsi="Kigelia" w:cs="Kigelia"/>
          <w:b/>
          <w:bCs/>
          <w:color w:val="215E99" w:themeColor="text2" w:themeTint="BF"/>
          <w:sz w:val="20"/>
          <w:szCs w:val="20"/>
        </w:rPr>
        <w:t>259-008-0070</w:t>
      </w:r>
    </w:p>
    <w:p w14:paraId="6D24DB00" w14:textId="77777777" w:rsidR="00427559" w:rsidRDefault="00427559" w:rsidP="00427559">
      <w:pPr>
        <w:pStyle w:val="ListParagraph"/>
        <w:numPr>
          <w:ilvl w:val="0"/>
          <w:numId w:val="6"/>
        </w:numPr>
        <w:ind w:left="-360" w:hanging="180"/>
        <w:rPr>
          <w:rFonts w:ascii="Kigelia" w:hAnsi="Kigelia" w:cs="Kigelia"/>
          <w:b/>
          <w:bCs/>
          <w:color w:val="215E99" w:themeColor="text2" w:themeTint="BF"/>
          <w:sz w:val="20"/>
          <w:szCs w:val="20"/>
        </w:rPr>
      </w:pPr>
      <w:r>
        <w:rPr>
          <w:rFonts w:ascii="Kigelia" w:hAnsi="Kigelia" w:cs="Kigelia"/>
          <w:sz w:val="20"/>
          <w:szCs w:val="20"/>
        </w:rPr>
        <w:t>F</w:t>
      </w:r>
      <w:r w:rsidRPr="008A1D52">
        <w:rPr>
          <w:rFonts w:ascii="Kigelia" w:hAnsi="Kigelia" w:cs="Kigelia"/>
          <w:sz w:val="20"/>
          <w:szCs w:val="20"/>
        </w:rPr>
        <w:t xml:space="preserve">ederal civil rights liability under </w:t>
      </w:r>
      <w:r w:rsidRPr="00B842F9">
        <w:rPr>
          <w:rFonts w:ascii="Kigelia" w:hAnsi="Kigelia" w:cs="Kigelia"/>
          <w:b/>
          <w:bCs/>
          <w:color w:val="215E99" w:themeColor="text2" w:themeTint="BF"/>
          <w:sz w:val="20"/>
          <w:szCs w:val="20"/>
        </w:rPr>
        <w:t>42 U.S.C. § 1981, § 1982</w:t>
      </w:r>
      <w:r w:rsidRPr="00B842F9">
        <w:rPr>
          <w:rFonts w:ascii="Kigelia" w:hAnsi="Kigelia" w:cs="Kigelia"/>
          <w:b/>
          <w:bCs/>
          <w:sz w:val="20"/>
          <w:szCs w:val="20"/>
        </w:rPr>
        <w:t xml:space="preserve">, and </w:t>
      </w:r>
      <w:r w:rsidRPr="00B842F9">
        <w:rPr>
          <w:rFonts w:ascii="Kigelia" w:hAnsi="Kigelia" w:cs="Kigelia"/>
          <w:b/>
          <w:bCs/>
          <w:color w:val="215E99" w:themeColor="text2" w:themeTint="BF"/>
          <w:sz w:val="20"/>
          <w:szCs w:val="20"/>
        </w:rPr>
        <w:t xml:space="preserve">§ 1983, §1985 </w:t>
      </w:r>
      <w:proofErr w:type="gramStart"/>
      <w:r w:rsidRPr="00B842F9">
        <w:rPr>
          <w:rFonts w:ascii="Kigelia" w:hAnsi="Kigelia" w:cs="Kigelia"/>
          <w:b/>
          <w:bCs/>
          <w:color w:val="215E99" w:themeColor="text2" w:themeTint="BF"/>
          <w:sz w:val="20"/>
          <w:szCs w:val="20"/>
        </w:rPr>
        <w:t>and  §</w:t>
      </w:r>
      <w:proofErr w:type="gramEnd"/>
      <w:r w:rsidRPr="00B842F9">
        <w:rPr>
          <w:rFonts w:ascii="Kigelia" w:hAnsi="Kigelia" w:cs="Kigelia"/>
          <w:b/>
          <w:bCs/>
          <w:color w:val="215E99" w:themeColor="text2" w:themeTint="BF"/>
          <w:sz w:val="20"/>
          <w:szCs w:val="20"/>
        </w:rPr>
        <w:t>1986</w:t>
      </w:r>
    </w:p>
    <w:p w14:paraId="47479647"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Legal Violations:</w:t>
      </w:r>
    </w:p>
    <w:p w14:paraId="205CF929" w14:textId="77777777" w:rsidR="00427559" w:rsidRPr="00427559" w:rsidRDefault="00427559" w:rsidP="00427559">
      <w:pPr>
        <w:numPr>
          <w:ilvl w:val="0"/>
          <w:numId w:val="15"/>
        </w:numPr>
        <w:rPr>
          <w:rFonts w:ascii="Kigelia" w:hAnsi="Kigelia" w:cs="Kigelia"/>
          <w:sz w:val="20"/>
          <w:szCs w:val="20"/>
        </w:rPr>
      </w:pPr>
      <w:r w:rsidRPr="00427559">
        <w:rPr>
          <w:rFonts w:ascii="Kigelia" w:hAnsi="Kigelia" w:cs="Kigelia"/>
          <w:b/>
          <w:bCs/>
          <w:sz w:val="20"/>
          <w:szCs w:val="20"/>
        </w:rPr>
        <w:t>Fourth Amendment</w:t>
      </w:r>
      <w:r w:rsidRPr="00427559">
        <w:rPr>
          <w:rFonts w:ascii="Kigelia" w:hAnsi="Kigelia" w:cs="Kigelia"/>
          <w:sz w:val="20"/>
          <w:szCs w:val="20"/>
        </w:rPr>
        <w:t xml:space="preserve"> - Arrest without probable cause (</w:t>
      </w:r>
      <w:r w:rsidRPr="00427559">
        <w:rPr>
          <w:rFonts w:ascii="Kigelia" w:hAnsi="Kigelia" w:cs="Kigelia"/>
          <w:i/>
          <w:iCs/>
          <w:sz w:val="20"/>
          <w:szCs w:val="20"/>
        </w:rPr>
        <w:t>Beck v. Ohio,</w:t>
      </w:r>
      <w:r w:rsidRPr="00427559">
        <w:rPr>
          <w:rFonts w:ascii="Kigelia" w:hAnsi="Kigelia" w:cs="Kigelia"/>
          <w:sz w:val="20"/>
          <w:szCs w:val="20"/>
        </w:rPr>
        <w:t xml:space="preserve"> 379 U.S. 89 (1964))</w:t>
      </w:r>
    </w:p>
    <w:p w14:paraId="29CF6BCB" w14:textId="77777777" w:rsidR="00427559" w:rsidRPr="00427559" w:rsidRDefault="00427559" w:rsidP="00427559">
      <w:pPr>
        <w:numPr>
          <w:ilvl w:val="0"/>
          <w:numId w:val="15"/>
        </w:numPr>
        <w:rPr>
          <w:rFonts w:ascii="Kigelia" w:hAnsi="Kigelia" w:cs="Kigelia"/>
          <w:sz w:val="20"/>
          <w:szCs w:val="20"/>
        </w:rPr>
      </w:pPr>
      <w:r w:rsidRPr="00427559">
        <w:rPr>
          <w:rFonts w:ascii="Kigelia" w:hAnsi="Kigelia" w:cs="Kigelia"/>
          <w:b/>
          <w:bCs/>
          <w:sz w:val="20"/>
          <w:szCs w:val="20"/>
        </w:rPr>
        <w:t>Fourteenth Amendment Equal Protection</w:t>
      </w:r>
      <w:r w:rsidRPr="00427559">
        <w:rPr>
          <w:rFonts w:ascii="Kigelia" w:hAnsi="Kigelia" w:cs="Kigelia"/>
          <w:sz w:val="20"/>
          <w:szCs w:val="20"/>
        </w:rPr>
        <w:t xml:space="preserve"> - Racially motivated arrest (Washington v. Davis, 426 U.S. 229 (1976))</w:t>
      </w:r>
    </w:p>
    <w:p w14:paraId="156712AE" w14:textId="77777777" w:rsidR="00427559" w:rsidRPr="00427559" w:rsidRDefault="00427559" w:rsidP="00427559">
      <w:pPr>
        <w:numPr>
          <w:ilvl w:val="0"/>
          <w:numId w:val="15"/>
        </w:numPr>
        <w:rPr>
          <w:rFonts w:ascii="Kigelia" w:hAnsi="Kigelia" w:cs="Kigelia"/>
          <w:sz w:val="20"/>
          <w:szCs w:val="20"/>
        </w:rPr>
      </w:pPr>
      <w:r w:rsidRPr="00427559">
        <w:rPr>
          <w:rFonts w:ascii="Kigelia" w:hAnsi="Kigelia" w:cs="Kigelia"/>
          <w:b/>
          <w:bCs/>
          <w:sz w:val="20"/>
          <w:szCs w:val="20"/>
        </w:rPr>
        <w:t>ORS 133.310</w:t>
      </w:r>
      <w:r w:rsidRPr="00427559">
        <w:rPr>
          <w:rFonts w:ascii="Kigelia" w:hAnsi="Kigelia" w:cs="Kigelia"/>
          <w:sz w:val="20"/>
          <w:szCs w:val="20"/>
        </w:rPr>
        <w:t xml:space="preserve"> - Unlawful arrest without warrant or probable cause</w:t>
      </w:r>
    </w:p>
    <w:p w14:paraId="2E445F13" w14:textId="77777777" w:rsidR="00427559" w:rsidRPr="00427559" w:rsidRDefault="00427559" w:rsidP="00427559">
      <w:pPr>
        <w:numPr>
          <w:ilvl w:val="0"/>
          <w:numId w:val="15"/>
        </w:numPr>
        <w:rPr>
          <w:rFonts w:ascii="Kigelia" w:hAnsi="Kigelia" w:cs="Kigelia"/>
          <w:sz w:val="20"/>
          <w:szCs w:val="20"/>
        </w:rPr>
      </w:pPr>
      <w:r w:rsidRPr="00427559">
        <w:rPr>
          <w:rFonts w:ascii="Kigelia" w:hAnsi="Kigelia" w:cs="Kigelia"/>
          <w:b/>
          <w:bCs/>
          <w:sz w:val="20"/>
          <w:szCs w:val="20"/>
        </w:rPr>
        <w:t>ORS 659A.030</w:t>
      </w:r>
      <w:r w:rsidRPr="00427559">
        <w:rPr>
          <w:rFonts w:ascii="Kigelia" w:hAnsi="Kigelia" w:cs="Kigelia"/>
          <w:sz w:val="20"/>
          <w:szCs w:val="20"/>
        </w:rPr>
        <w:t xml:space="preserve"> - Discrimination by state actors</w:t>
      </w:r>
    </w:p>
    <w:p w14:paraId="100028C8" w14:textId="77777777" w:rsidR="00427559" w:rsidRPr="00427559" w:rsidRDefault="00427559" w:rsidP="00427559">
      <w:pPr>
        <w:numPr>
          <w:ilvl w:val="0"/>
          <w:numId w:val="15"/>
        </w:numPr>
        <w:rPr>
          <w:rFonts w:ascii="Kigelia" w:hAnsi="Kigelia" w:cs="Kigelia"/>
          <w:sz w:val="20"/>
          <w:szCs w:val="20"/>
        </w:rPr>
      </w:pPr>
      <w:r w:rsidRPr="00427559">
        <w:rPr>
          <w:rFonts w:ascii="Kigelia" w:hAnsi="Kigelia" w:cs="Kigelia"/>
          <w:b/>
          <w:bCs/>
          <w:sz w:val="20"/>
          <w:szCs w:val="20"/>
        </w:rPr>
        <w:t>WCSO Policy #1-002</w:t>
      </w:r>
      <w:r w:rsidRPr="00427559">
        <w:rPr>
          <w:rFonts w:ascii="Kigelia" w:hAnsi="Kigelia" w:cs="Kigelia"/>
          <w:sz w:val="20"/>
          <w:szCs w:val="20"/>
        </w:rPr>
        <w:t xml:space="preserve"> - Biased policing violations</w:t>
      </w:r>
    </w:p>
    <w:p w14:paraId="71294211" w14:textId="77777777" w:rsidR="00427559" w:rsidRPr="00427559" w:rsidRDefault="00427559" w:rsidP="00427559">
      <w:pPr>
        <w:numPr>
          <w:ilvl w:val="0"/>
          <w:numId w:val="15"/>
        </w:numPr>
        <w:rPr>
          <w:rFonts w:ascii="Kigelia" w:hAnsi="Kigelia" w:cs="Kigelia"/>
          <w:sz w:val="20"/>
          <w:szCs w:val="20"/>
        </w:rPr>
      </w:pPr>
      <w:r w:rsidRPr="00427559">
        <w:rPr>
          <w:rFonts w:ascii="Kigelia" w:hAnsi="Kigelia" w:cs="Kigelia"/>
          <w:b/>
          <w:bCs/>
          <w:sz w:val="20"/>
          <w:szCs w:val="20"/>
        </w:rPr>
        <w:t>Washington County Administrative Rule #212</w:t>
      </w:r>
      <w:r w:rsidRPr="00427559">
        <w:rPr>
          <w:rFonts w:ascii="Kigelia" w:hAnsi="Kigelia" w:cs="Kigelia"/>
          <w:sz w:val="20"/>
          <w:szCs w:val="20"/>
        </w:rPr>
        <w:t xml:space="preserve"> - Anti-discrimination mandate</w:t>
      </w:r>
    </w:p>
    <w:p w14:paraId="56D875F8"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Preemptive Rebuttal:</w:t>
      </w:r>
    </w:p>
    <w:p w14:paraId="4932853B"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State's Likely Defense</w:t>
      </w:r>
      <w:r w:rsidRPr="00427559">
        <w:rPr>
          <w:rFonts w:ascii="Kigelia" w:hAnsi="Kigelia" w:cs="Kigelia"/>
          <w:sz w:val="20"/>
          <w:szCs w:val="20"/>
        </w:rPr>
        <w:t>: "Officers acted on reasonable suspicion based on LP tip and exigent circumstances."</w:t>
      </w:r>
    </w:p>
    <w:p w14:paraId="2D0E0717" w14:textId="1FE060A3" w:rsidR="00427559" w:rsidRPr="00427559" w:rsidRDefault="00427559" w:rsidP="0076281D">
      <w:pPr>
        <w:ind w:left="-720"/>
        <w:rPr>
          <w:rFonts w:ascii="Kigelia" w:hAnsi="Kigelia" w:cs="Kigelia"/>
          <w:sz w:val="20"/>
          <w:szCs w:val="20"/>
        </w:rPr>
      </w:pPr>
      <w:r w:rsidRPr="00427559">
        <w:rPr>
          <w:rFonts w:ascii="Kigelia" w:hAnsi="Kigelia" w:cs="Kigelia"/>
          <w:b/>
          <w:bCs/>
          <w:sz w:val="20"/>
          <w:szCs w:val="20"/>
        </w:rPr>
        <w:t>Response</w:t>
      </w:r>
      <w:r w:rsidRPr="00427559">
        <w:rPr>
          <w:rFonts w:ascii="Kigelia" w:hAnsi="Kigelia" w:cs="Kigelia"/>
          <w:sz w:val="20"/>
          <w:szCs w:val="20"/>
        </w:rPr>
        <w:t xml:space="preserve">: This defense fails because: (1) Deputy Rambin possessed surveillance footage for three hours showing actual perpetrator with distinctly different physical characteristics; (2) No exigent circumstances </w:t>
      </w:r>
      <w:proofErr w:type="gramStart"/>
      <w:r w:rsidRPr="00427559">
        <w:rPr>
          <w:rFonts w:ascii="Kigelia" w:hAnsi="Kigelia" w:cs="Kigelia"/>
          <w:sz w:val="20"/>
          <w:szCs w:val="20"/>
        </w:rPr>
        <w:t>existed—complainant</w:t>
      </w:r>
      <w:proofErr w:type="gramEnd"/>
      <w:r w:rsidRPr="00427559">
        <w:rPr>
          <w:rFonts w:ascii="Kigelia" w:hAnsi="Kigelia" w:cs="Kigelia"/>
          <w:sz w:val="20"/>
          <w:szCs w:val="20"/>
        </w:rPr>
        <w:t xml:space="preserve"> was conducting routine customer service transactions; (3) Officers made no individualized inquiry despite obvious physical differences (short processed hair vs. long locs); (4) The "tip" contained mathematical impossibilities proving post-hoc fabrication.</w:t>
      </w:r>
    </w:p>
    <w:p w14:paraId="0E32CD15"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B. Evidence Fabrication and Perjury in Sworn Statements (September 18, 2024 - January 14, 2025)</w:t>
      </w:r>
    </w:p>
    <w:p w14:paraId="4DF25C4B"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Facts and Timeline:</w:t>
      </w:r>
    </w:p>
    <w:p w14:paraId="65CB95E4"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September 18, 2024, Night of Arrest</w:t>
      </w:r>
      <w:r w:rsidRPr="00427559">
        <w:rPr>
          <w:rFonts w:ascii="Kigelia" w:hAnsi="Kigelia" w:cs="Kigelia"/>
          <w:sz w:val="20"/>
          <w:szCs w:val="20"/>
        </w:rPr>
        <w:t>: Deputy Rambin completes probable cause affidavit under oath, swearing that:</w:t>
      </w:r>
    </w:p>
    <w:p w14:paraId="4E423434" w14:textId="77777777" w:rsidR="00427559" w:rsidRPr="00427559" w:rsidRDefault="00427559" w:rsidP="00427559">
      <w:pPr>
        <w:numPr>
          <w:ilvl w:val="0"/>
          <w:numId w:val="16"/>
        </w:numPr>
        <w:rPr>
          <w:rFonts w:ascii="Kigelia" w:hAnsi="Kigelia" w:cs="Kigelia"/>
          <w:sz w:val="20"/>
          <w:szCs w:val="20"/>
        </w:rPr>
      </w:pPr>
      <w:r w:rsidRPr="00427559">
        <w:rPr>
          <w:rFonts w:ascii="Kigelia" w:hAnsi="Kigelia" w:cs="Kigelia"/>
          <w:sz w:val="20"/>
          <w:szCs w:val="20"/>
        </w:rPr>
        <w:t>LP agent Sarah Fillis personally witnessed and alerted about security tag removal</w:t>
      </w:r>
    </w:p>
    <w:p w14:paraId="5CD989B4" w14:textId="77777777" w:rsidR="00427559" w:rsidRPr="00427559" w:rsidRDefault="00427559" w:rsidP="00427559">
      <w:pPr>
        <w:numPr>
          <w:ilvl w:val="0"/>
          <w:numId w:val="16"/>
        </w:numPr>
        <w:rPr>
          <w:rFonts w:ascii="Kigelia" w:hAnsi="Kigelia" w:cs="Kigelia"/>
          <w:sz w:val="20"/>
          <w:szCs w:val="20"/>
        </w:rPr>
      </w:pPr>
      <w:r w:rsidRPr="00427559">
        <w:rPr>
          <w:rFonts w:ascii="Kigelia" w:hAnsi="Kigelia" w:cs="Kigelia"/>
          <w:sz w:val="20"/>
          <w:szCs w:val="20"/>
        </w:rPr>
        <w:t>Complainant concealed items and removed security wires</w:t>
      </w:r>
    </w:p>
    <w:p w14:paraId="20849DED" w14:textId="77777777" w:rsidR="00427559" w:rsidRPr="00427559" w:rsidRDefault="00427559" w:rsidP="00427559">
      <w:pPr>
        <w:numPr>
          <w:ilvl w:val="0"/>
          <w:numId w:val="16"/>
        </w:numPr>
        <w:rPr>
          <w:rFonts w:ascii="Kigelia" w:hAnsi="Kigelia" w:cs="Kigelia"/>
          <w:sz w:val="20"/>
          <w:szCs w:val="20"/>
        </w:rPr>
      </w:pPr>
      <w:r w:rsidRPr="00427559">
        <w:rPr>
          <w:rFonts w:ascii="Kigelia" w:hAnsi="Kigelia" w:cs="Kigelia"/>
          <w:sz w:val="20"/>
          <w:szCs w:val="20"/>
        </w:rPr>
        <w:t>Information came directly from Fillis via Orozco</w:t>
      </w:r>
    </w:p>
    <w:p w14:paraId="1AAB5747"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Target's Contemporaneous Records</w:t>
      </w:r>
      <w:r w:rsidRPr="00427559">
        <w:rPr>
          <w:rFonts w:ascii="Kigelia" w:hAnsi="Kigelia" w:cs="Kigelia"/>
          <w:sz w:val="20"/>
          <w:szCs w:val="20"/>
        </w:rPr>
        <w:t>: Internal LP reports contradict Rambin's sworn statements:</w:t>
      </w:r>
    </w:p>
    <w:p w14:paraId="3A4011E4" w14:textId="77777777" w:rsidR="00427559" w:rsidRPr="00427559" w:rsidRDefault="00427559" w:rsidP="00427559">
      <w:pPr>
        <w:numPr>
          <w:ilvl w:val="0"/>
          <w:numId w:val="17"/>
        </w:numPr>
        <w:rPr>
          <w:rFonts w:ascii="Kigelia" w:hAnsi="Kigelia" w:cs="Kigelia"/>
          <w:sz w:val="20"/>
          <w:szCs w:val="20"/>
        </w:rPr>
      </w:pPr>
      <w:r w:rsidRPr="00427559">
        <w:rPr>
          <w:rFonts w:ascii="Kigelia" w:hAnsi="Kigelia" w:cs="Kigelia"/>
          <w:sz w:val="20"/>
          <w:szCs w:val="20"/>
        </w:rPr>
        <w:t>No mention of complainant removing security tags</w:t>
      </w:r>
    </w:p>
    <w:p w14:paraId="46FB1C2A" w14:textId="77777777" w:rsidR="00427559" w:rsidRPr="00427559" w:rsidRDefault="00427559" w:rsidP="00427559">
      <w:pPr>
        <w:numPr>
          <w:ilvl w:val="0"/>
          <w:numId w:val="17"/>
        </w:numPr>
        <w:rPr>
          <w:rFonts w:ascii="Kigelia" w:hAnsi="Kigelia" w:cs="Kigelia"/>
          <w:sz w:val="20"/>
          <w:szCs w:val="20"/>
        </w:rPr>
      </w:pPr>
      <w:r w:rsidRPr="00427559">
        <w:rPr>
          <w:rFonts w:ascii="Kigelia" w:hAnsi="Kigelia" w:cs="Kigelia"/>
          <w:sz w:val="20"/>
          <w:szCs w:val="20"/>
        </w:rPr>
        <w:t>Only male companion (Barry Washington) observed with security wire</w:t>
      </w:r>
    </w:p>
    <w:p w14:paraId="2A7443E9" w14:textId="77777777" w:rsidR="00427559" w:rsidRPr="00427559" w:rsidRDefault="00427559" w:rsidP="00427559">
      <w:pPr>
        <w:numPr>
          <w:ilvl w:val="0"/>
          <w:numId w:val="17"/>
        </w:numPr>
        <w:rPr>
          <w:rFonts w:ascii="Kigelia" w:hAnsi="Kigelia" w:cs="Kigelia"/>
          <w:sz w:val="20"/>
          <w:szCs w:val="20"/>
        </w:rPr>
      </w:pPr>
      <w:r w:rsidRPr="00427559">
        <w:rPr>
          <w:rFonts w:ascii="Kigelia" w:hAnsi="Kigelia" w:cs="Kigelia"/>
          <w:sz w:val="20"/>
          <w:szCs w:val="20"/>
        </w:rPr>
        <w:lastRenderedPageBreak/>
        <w:t>No report of complainant concealing items</w:t>
      </w:r>
    </w:p>
    <w:p w14:paraId="495E1484" w14:textId="77777777" w:rsidR="00427559" w:rsidRPr="00427559" w:rsidRDefault="00427559" w:rsidP="00427559">
      <w:pPr>
        <w:numPr>
          <w:ilvl w:val="0"/>
          <w:numId w:val="17"/>
        </w:numPr>
        <w:rPr>
          <w:rFonts w:ascii="Kigelia" w:hAnsi="Kigelia" w:cs="Kigelia"/>
          <w:sz w:val="20"/>
          <w:szCs w:val="20"/>
        </w:rPr>
      </w:pPr>
      <w:r w:rsidRPr="00427559">
        <w:rPr>
          <w:rFonts w:ascii="Kigelia" w:hAnsi="Kigelia" w:cs="Kigelia"/>
          <w:sz w:val="20"/>
          <w:szCs w:val="20"/>
        </w:rPr>
        <w:t>LP agent Sarah Fillis makes no contemporaneous written statements supporting Rambin's claims</w:t>
      </w:r>
    </w:p>
    <w:p w14:paraId="3945E1BF"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December 27, 2024</w:t>
      </w:r>
      <w:r w:rsidRPr="00427559">
        <w:rPr>
          <w:rFonts w:ascii="Kigelia" w:hAnsi="Kigelia" w:cs="Kigelia"/>
          <w:sz w:val="20"/>
          <w:szCs w:val="20"/>
        </w:rPr>
        <w:t xml:space="preserve">: Deputy Rambin files supplemental report quietly admitting complainant was not the perpetrator from September 17 </w:t>
      </w:r>
      <w:proofErr w:type="gramStart"/>
      <w:r w:rsidRPr="00427559">
        <w:rPr>
          <w:rFonts w:ascii="Kigelia" w:hAnsi="Kigelia" w:cs="Kigelia"/>
          <w:sz w:val="20"/>
          <w:szCs w:val="20"/>
        </w:rPr>
        <w:t>incident, but</w:t>
      </w:r>
      <w:proofErr w:type="gramEnd"/>
      <w:r w:rsidRPr="00427559">
        <w:rPr>
          <w:rFonts w:ascii="Kigelia" w:hAnsi="Kigelia" w:cs="Kigelia"/>
          <w:sz w:val="20"/>
          <w:szCs w:val="20"/>
        </w:rPr>
        <w:t xml:space="preserve"> instructs Target to "gather up any and all information" about complainant for separate prosecution.</w:t>
      </w:r>
    </w:p>
    <w:p w14:paraId="48F23567"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January 14, 2025</w:t>
      </w:r>
      <w:r w:rsidRPr="00427559">
        <w:rPr>
          <w:rFonts w:ascii="Kigelia" w:hAnsi="Kigelia" w:cs="Kigelia"/>
          <w:sz w:val="20"/>
          <w:szCs w:val="20"/>
        </w:rPr>
        <w:t xml:space="preserve">: Grand jury testimony - Deputy Rambin swears under oath that tip came from Kinley Baker, directly contradicting his September 18 </w:t>
      </w:r>
      <w:proofErr w:type="gramStart"/>
      <w:r w:rsidRPr="00427559">
        <w:rPr>
          <w:rFonts w:ascii="Kigelia" w:hAnsi="Kigelia" w:cs="Kigelia"/>
          <w:sz w:val="20"/>
          <w:szCs w:val="20"/>
        </w:rPr>
        <w:t>sworn affidavit</w:t>
      </w:r>
      <w:proofErr w:type="gramEnd"/>
      <w:r w:rsidRPr="00427559">
        <w:rPr>
          <w:rFonts w:ascii="Kigelia" w:hAnsi="Kigelia" w:cs="Kigelia"/>
          <w:sz w:val="20"/>
          <w:szCs w:val="20"/>
        </w:rPr>
        <w:t xml:space="preserve"> claiming Sarah Fillis as source.</w:t>
      </w:r>
    </w:p>
    <w:p w14:paraId="0EF7822B"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Legal Violations:</w:t>
      </w:r>
    </w:p>
    <w:p w14:paraId="4849659E" w14:textId="77777777" w:rsidR="00427559" w:rsidRPr="00427559" w:rsidRDefault="00427559" w:rsidP="00427559">
      <w:pPr>
        <w:numPr>
          <w:ilvl w:val="0"/>
          <w:numId w:val="18"/>
        </w:numPr>
        <w:rPr>
          <w:rFonts w:ascii="Kigelia" w:hAnsi="Kigelia" w:cs="Kigelia"/>
          <w:sz w:val="20"/>
          <w:szCs w:val="20"/>
        </w:rPr>
      </w:pPr>
      <w:r w:rsidRPr="00427559">
        <w:rPr>
          <w:rFonts w:ascii="Kigelia" w:hAnsi="Kigelia" w:cs="Kigelia"/>
          <w:b/>
          <w:bCs/>
          <w:sz w:val="20"/>
          <w:szCs w:val="20"/>
        </w:rPr>
        <w:t>ORS 162.065</w:t>
      </w:r>
      <w:r w:rsidRPr="00427559">
        <w:rPr>
          <w:rFonts w:ascii="Kigelia" w:hAnsi="Kigelia" w:cs="Kigelia"/>
          <w:sz w:val="20"/>
          <w:szCs w:val="20"/>
        </w:rPr>
        <w:t xml:space="preserve"> - Perjury (materially false statements under oath)</w:t>
      </w:r>
    </w:p>
    <w:p w14:paraId="42CC2881" w14:textId="77777777" w:rsidR="00427559" w:rsidRPr="00427559" w:rsidRDefault="00427559" w:rsidP="00427559">
      <w:pPr>
        <w:numPr>
          <w:ilvl w:val="0"/>
          <w:numId w:val="18"/>
        </w:numPr>
        <w:rPr>
          <w:rFonts w:ascii="Kigelia" w:hAnsi="Kigelia" w:cs="Kigelia"/>
          <w:sz w:val="20"/>
          <w:szCs w:val="20"/>
        </w:rPr>
      </w:pPr>
      <w:r w:rsidRPr="00427559">
        <w:rPr>
          <w:rFonts w:ascii="Kigelia" w:hAnsi="Kigelia" w:cs="Kigelia"/>
          <w:b/>
          <w:bCs/>
          <w:sz w:val="20"/>
          <w:szCs w:val="20"/>
        </w:rPr>
        <w:t>ORS 162.295</w:t>
      </w:r>
      <w:r w:rsidRPr="00427559">
        <w:rPr>
          <w:rFonts w:ascii="Kigelia" w:hAnsi="Kigelia" w:cs="Kigelia"/>
          <w:sz w:val="20"/>
          <w:szCs w:val="20"/>
        </w:rPr>
        <w:t xml:space="preserve"> - Tampering with physical evidence</w:t>
      </w:r>
    </w:p>
    <w:p w14:paraId="2D3AA8FE" w14:textId="77777777" w:rsidR="00427559" w:rsidRPr="00427559" w:rsidRDefault="00427559" w:rsidP="00427559">
      <w:pPr>
        <w:numPr>
          <w:ilvl w:val="0"/>
          <w:numId w:val="18"/>
        </w:numPr>
        <w:rPr>
          <w:rFonts w:ascii="Kigelia" w:hAnsi="Kigelia" w:cs="Kigelia"/>
          <w:sz w:val="20"/>
          <w:szCs w:val="20"/>
        </w:rPr>
      </w:pPr>
      <w:r w:rsidRPr="00427559">
        <w:rPr>
          <w:rFonts w:ascii="Kigelia" w:hAnsi="Kigelia" w:cs="Kigelia"/>
          <w:b/>
          <w:bCs/>
          <w:sz w:val="20"/>
          <w:szCs w:val="20"/>
        </w:rPr>
        <w:t>ORS 162.305</w:t>
      </w:r>
      <w:r w:rsidRPr="00427559">
        <w:rPr>
          <w:rFonts w:ascii="Kigelia" w:hAnsi="Kigelia" w:cs="Kigelia"/>
          <w:sz w:val="20"/>
          <w:szCs w:val="20"/>
        </w:rPr>
        <w:t xml:space="preserve"> - Tampering with public records</w:t>
      </w:r>
    </w:p>
    <w:p w14:paraId="3E71E0BB" w14:textId="77777777" w:rsidR="00427559" w:rsidRPr="00427559" w:rsidRDefault="00427559" w:rsidP="00427559">
      <w:pPr>
        <w:numPr>
          <w:ilvl w:val="0"/>
          <w:numId w:val="18"/>
        </w:numPr>
        <w:rPr>
          <w:rFonts w:ascii="Kigelia" w:hAnsi="Kigelia" w:cs="Kigelia"/>
          <w:sz w:val="20"/>
          <w:szCs w:val="20"/>
        </w:rPr>
      </w:pPr>
      <w:r w:rsidRPr="00427559">
        <w:rPr>
          <w:rFonts w:ascii="Kigelia" w:hAnsi="Kigelia" w:cs="Kigelia"/>
          <w:b/>
          <w:bCs/>
          <w:sz w:val="20"/>
          <w:szCs w:val="20"/>
        </w:rPr>
        <w:t>ORS 165.080</w:t>
      </w:r>
      <w:r w:rsidRPr="00427559">
        <w:rPr>
          <w:rFonts w:ascii="Kigelia" w:hAnsi="Kigelia" w:cs="Kigelia"/>
          <w:sz w:val="20"/>
          <w:szCs w:val="20"/>
        </w:rPr>
        <w:t xml:space="preserve"> - Falsifying business records</w:t>
      </w:r>
    </w:p>
    <w:p w14:paraId="31C73236" w14:textId="77777777" w:rsidR="00427559" w:rsidRPr="00427559" w:rsidRDefault="00427559" w:rsidP="00427559">
      <w:pPr>
        <w:numPr>
          <w:ilvl w:val="0"/>
          <w:numId w:val="18"/>
        </w:numPr>
        <w:rPr>
          <w:rFonts w:ascii="Kigelia" w:hAnsi="Kigelia" w:cs="Kigelia"/>
          <w:sz w:val="20"/>
          <w:szCs w:val="20"/>
        </w:rPr>
      </w:pPr>
      <w:r w:rsidRPr="00427559">
        <w:rPr>
          <w:rFonts w:ascii="Kigelia" w:hAnsi="Kigelia" w:cs="Kigelia"/>
          <w:b/>
          <w:bCs/>
          <w:sz w:val="20"/>
          <w:szCs w:val="20"/>
        </w:rPr>
        <w:t>18 U.S.C. § 1001</w:t>
      </w:r>
      <w:r w:rsidRPr="00427559">
        <w:rPr>
          <w:rFonts w:ascii="Kigelia" w:hAnsi="Kigelia" w:cs="Kigelia"/>
          <w:sz w:val="20"/>
          <w:szCs w:val="20"/>
        </w:rPr>
        <w:t xml:space="preserve"> - False statements to federal investigators (if LEDS database involved)</w:t>
      </w:r>
    </w:p>
    <w:p w14:paraId="41DE1802" w14:textId="77777777" w:rsidR="00427559" w:rsidRPr="00427559" w:rsidRDefault="00427559" w:rsidP="00427559">
      <w:pPr>
        <w:numPr>
          <w:ilvl w:val="0"/>
          <w:numId w:val="18"/>
        </w:numPr>
        <w:rPr>
          <w:rFonts w:ascii="Kigelia" w:hAnsi="Kigelia" w:cs="Kigelia"/>
          <w:sz w:val="20"/>
          <w:szCs w:val="20"/>
        </w:rPr>
      </w:pPr>
      <w:r w:rsidRPr="00427559">
        <w:rPr>
          <w:rFonts w:ascii="Kigelia" w:hAnsi="Kigelia" w:cs="Kigelia"/>
          <w:b/>
          <w:bCs/>
          <w:sz w:val="20"/>
          <w:szCs w:val="20"/>
        </w:rPr>
        <w:t>Brady v. Maryland, 373 U.S. 83 (1963)</w:t>
      </w:r>
      <w:r w:rsidRPr="00427559">
        <w:rPr>
          <w:rFonts w:ascii="Kigelia" w:hAnsi="Kigelia" w:cs="Kigelia"/>
          <w:sz w:val="20"/>
          <w:szCs w:val="20"/>
        </w:rPr>
        <w:t xml:space="preserve"> - Suppression of exculpatory evidence</w:t>
      </w:r>
    </w:p>
    <w:p w14:paraId="004BEF21" w14:textId="77777777" w:rsidR="00427559" w:rsidRPr="00427559" w:rsidRDefault="00427559" w:rsidP="00427559">
      <w:pPr>
        <w:numPr>
          <w:ilvl w:val="0"/>
          <w:numId w:val="18"/>
        </w:numPr>
        <w:rPr>
          <w:rFonts w:ascii="Kigelia" w:hAnsi="Kigelia" w:cs="Kigelia"/>
          <w:sz w:val="20"/>
          <w:szCs w:val="20"/>
        </w:rPr>
      </w:pPr>
      <w:r w:rsidRPr="00427559">
        <w:rPr>
          <w:rFonts w:ascii="Kigelia" w:hAnsi="Kigelia" w:cs="Kigelia"/>
          <w:b/>
          <w:bCs/>
          <w:sz w:val="20"/>
          <w:szCs w:val="20"/>
        </w:rPr>
        <w:t>Giglio v. United States, 405 U.S. 150 (1972)</w:t>
      </w:r>
      <w:r w:rsidRPr="00427559">
        <w:rPr>
          <w:rFonts w:ascii="Kigelia" w:hAnsi="Kigelia" w:cs="Kigelia"/>
          <w:sz w:val="20"/>
          <w:szCs w:val="20"/>
        </w:rPr>
        <w:t xml:space="preserve"> - Failure to disclose impeaching evidence</w:t>
      </w:r>
    </w:p>
    <w:p w14:paraId="7C2175C3"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Preemptive Rebuttal:</w:t>
      </w:r>
    </w:p>
    <w:p w14:paraId="2AAFC390"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State's Likely Defense</w:t>
      </w:r>
      <w:r w:rsidRPr="00427559">
        <w:rPr>
          <w:rFonts w:ascii="Kigelia" w:hAnsi="Kigelia" w:cs="Kigelia"/>
          <w:sz w:val="20"/>
          <w:szCs w:val="20"/>
        </w:rPr>
        <w:t>: "Minor inconsistencies in source identification don't negate overall reliability of information received."</w:t>
      </w:r>
    </w:p>
    <w:p w14:paraId="33EE27A1"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Response</w:t>
      </w:r>
      <w:r w:rsidRPr="00427559">
        <w:rPr>
          <w:rFonts w:ascii="Kigelia" w:hAnsi="Kigelia" w:cs="Kigelia"/>
          <w:sz w:val="20"/>
          <w:szCs w:val="20"/>
        </w:rPr>
        <w:t>: These are not minor inconsistencies but material perjury. The source of probable cause information is fundamental to Fourth Amendment analysis. Deputy Rambin swore to mutually exclusive facts under oath: that Sarah Fillis was the source (affidavit</w:t>
      </w:r>
      <w:proofErr w:type="gramStart"/>
      <w:r w:rsidRPr="00427559">
        <w:rPr>
          <w:rFonts w:ascii="Kigelia" w:hAnsi="Kigelia" w:cs="Kigelia"/>
          <w:sz w:val="20"/>
          <w:szCs w:val="20"/>
        </w:rPr>
        <w:t>)</w:t>
      </w:r>
      <w:proofErr w:type="gramEnd"/>
      <w:r w:rsidRPr="00427559">
        <w:rPr>
          <w:rFonts w:ascii="Kigelia" w:hAnsi="Kigelia" w:cs="Kigelia"/>
          <w:sz w:val="20"/>
          <w:szCs w:val="20"/>
        </w:rPr>
        <w:t xml:space="preserve"> and that Kinley Baker was the source (grand jury). One statement is necessarily perjurious. Moreover, Target's own records contradict the factual allegations in both versions, proving fabrication of probable cause elements.</w:t>
      </w:r>
    </w:p>
    <w:p w14:paraId="52732DCB" w14:textId="77777777" w:rsidR="00427559" w:rsidRPr="00427559" w:rsidRDefault="00427559" w:rsidP="00427559">
      <w:pPr>
        <w:ind w:left="-720"/>
        <w:rPr>
          <w:rFonts w:ascii="Kigelia" w:hAnsi="Kigelia" w:cs="Kigelia"/>
          <w:sz w:val="20"/>
          <w:szCs w:val="20"/>
        </w:rPr>
      </w:pPr>
      <w:r w:rsidRPr="00427559">
        <w:rPr>
          <w:rFonts w:ascii="Kigelia" w:hAnsi="Kigelia" w:cs="Kigelia"/>
          <w:sz w:val="20"/>
          <w:szCs w:val="20"/>
        </w:rPr>
        <w:pict w14:anchorId="27FFB84A">
          <v:rect id="_x0000_i1035" style="width:0;height:1.5pt" o:hralign="center" o:hrstd="t" o:hr="t" fillcolor="#a0a0a0" stroked="f"/>
        </w:pict>
      </w:r>
    </w:p>
    <w:p w14:paraId="27B0AA93"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C. Systematic Evidence Spoliation and Brady Violations (September 18, 2024 - Present)</w:t>
      </w:r>
    </w:p>
    <w:p w14:paraId="3F8C9D79"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Facts and Timeline:</w:t>
      </w:r>
    </w:p>
    <w:p w14:paraId="1081FD28"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September 18, 2024, Arrest Scene</w:t>
      </w:r>
      <w:r w:rsidRPr="00427559">
        <w:rPr>
          <w:rFonts w:ascii="Kigelia" w:hAnsi="Kigelia" w:cs="Kigelia"/>
          <w:sz w:val="20"/>
          <w:szCs w:val="20"/>
        </w:rPr>
        <w:t>: Complainant's purchase receipts—critical exculpatory evidence proving legitimate transactions—forcibly taken by deputies who promised preservation.</w:t>
      </w:r>
    </w:p>
    <w:p w14:paraId="65D9A4F8"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Chain of Custody Violations</w:t>
      </w:r>
      <w:r w:rsidRPr="00427559">
        <w:rPr>
          <w:rFonts w:ascii="Kigelia" w:hAnsi="Kigelia" w:cs="Kigelia"/>
          <w:sz w:val="20"/>
          <w:szCs w:val="20"/>
        </w:rPr>
        <w:t>: Despite ORS 133.455 and 133.623 requirements:</w:t>
      </w:r>
    </w:p>
    <w:p w14:paraId="699ABC32" w14:textId="77777777" w:rsidR="00427559" w:rsidRPr="00427559" w:rsidRDefault="00427559" w:rsidP="00427559">
      <w:pPr>
        <w:numPr>
          <w:ilvl w:val="0"/>
          <w:numId w:val="19"/>
        </w:numPr>
        <w:rPr>
          <w:rFonts w:ascii="Kigelia" w:hAnsi="Kigelia" w:cs="Kigelia"/>
          <w:sz w:val="20"/>
          <w:szCs w:val="20"/>
        </w:rPr>
      </w:pPr>
      <w:r w:rsidRPr="00427559">
        <w:rPr>
          <w:rFonts w:ascii="Kigelia" w:hAnsi="Kigelia" w:cs="Kigelia"/>
          <w:sz w:val="20"/>
          <w:szCs w:val="20"/>
        </w:rPr>
        <w:t>No receipts logged in evidence inventory</w:t>
      </w:r>
    </w:p>
    <w:p w14:paraId="7032BEE6" w14:textId="77777777" w:rsidR="00427559" w:rsidRPr="00427559" w:rsidRDefault="00427559" w:rsidP="00427559">
      <w:pPr>
        <w:numPr>
          <w:ilvl w:val="0"/>
          <w:numId w:val="19"/>
        </w:numPr>
        <w:rPr>
          <w:rFonts w:ascii="Kigelia" w:hAnsi="Kigelia" w:cs="Kigelia"/>
          <w:sz w:val="20"/>
          <w:szCs w:val="20"/>
        </w:rPr>
      </w:pPr>
      <w:r w:rsidRPr="00427559">
        <w:rPr>
          <w:rFonts w:ascii="Kigelia" w:hAnsi="Kigelia" w:cs="Kigelia"/>
          <w:sz w:val="20"/>
          <w:szCs w:val="20"/>
        </w:rPr>
        <w:t>No chain of custody documentation created</w:t>
      </w:r>
    </w:p>
    <w:p w14:paraId="65D27D9B" w14:textId="77777777" w:rsidR="00427559" w:rsidRPr="00427559" w:rsidRDefault="00427559" w:rsidP="00427559">
      <w:pPr>
        <w:numPr>
          <w:ilvl w:val="0"/>
          <w:numId w:val="19"/>
        </w:numPr>
        <w:rPr>
          <w:rFonts w:ascii="Kigelia" w:hAnsi="Kigelia" w:cs="Kigelia"/>
          <w:sz w:val="20"/>
          <w:szCs w:val="20"/>
        </w:rPr>
      </w:pPr>
      <w:r w:rsidRPr="00427559">
        <w:rPr>
          <w:rFonts w:ascii="Kigelia" w:hAnsi="Kigelia" w:cs="Kigelia"/>
          <w:sz w:val="20"/>
          <w:szCs w:val="20"/>
        </w:rPr>
        <w:t>Receipts never disclosed in discovery</w:t>
      </w:r>
    </w:p>
    <w:p w14:paraId="57298D7B" w14:textId="77777777" w:rsidR="00427559" w:rsidRPr="00427559" w:rsidRDefault="00427559" w:rsidP="00427559">
      <w:pPr>
        <w:numPr>
          <w:ilvl w:val="0"/>
          <w:numId w:val="19"/>
        </w:numPr>
        <w:rPr>
          <w:rFonts w:ascii="Kigelia" w:hAnsi="Kigelia" w:cs="Kigelia"/>
          <w:sz w:val="20"/>
          <w:szCs w:val="20"/>
        </w:rPr>
      </w:pPr>
      <w:r w:rsidRPr="00427559">
        <w:rPr>
          <w:rFonts w:ascii="Kigelia" w:hAnsi="Kigelia" w:cs="Kigelia"/>
          <w:sz w:val="20"/>
          <w:szCs w:val="20"/>
        </w:rPr>
        <w:t>Body camera footage begins only after key events, omitting receipt seizure</w:t>
      </w:r>
    </w:p>
    <w:p w14:paraId="70259048"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Surveillance Spoliation</w:t>
      </w:r>
      <w:r w:rsidRPr="00427559">
        <w:rPr>
          <w:rFonts w:ascii="Kigelia" w:hAnsi="Kigelia" w:cs="Kigelia"/>
          <w:sz w:val="20"/>
          <w:szCs w:val="20"/>
        </w:rPr>
        <w:t>: Over 60% of relevant Target surveillance footage not preserved in discovery. Only select portions provided to defense, creating incomplete evidentiary picture.</w:t>
      </w:r>
    </w:p>
    <w:p w14:paraId="6C1D09DF"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lastRenderedPageBreak/>
        <w:t>Post-Arrest Evidence Manipulation</w:t>
      </w:r>
      <w:r w:rsidRPr="00427559">
        <w:rPr>
          <w:rFonts w:ascii="Kigelia" w:hAnsi="Kigelia" w:cs="Kigelia"/>
          <w:sz w:val="20"/>
          <w:szCs w:val="20"/>
        </w:rPr>
        <w:t>: Target loss calculations mysteriously increased 68% from $285.55 to $479.79 through double-counting items (vacuum appears twice, 16 of 24 items counted multiple times), pushing charges from misdemeanor to felony threshold.</w:t>
      </w:r>
    </w:p>
    <w:p w14:paraId="3110A99F"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Legal Violations:</w:t>
      </w:r>
    </w:p>
    <w:p w14:paraId="67480B1B" w14:textId="77777777" w:rsidR="00427559" w:rsidRPr="00427559" w:rsidRDefault="00427559" w:rsidP="00427559">
      <w:pPr>
        <w:numPr>
          <w:ilvl w:val="0"/>
          <w:numId w:val="20"/>
        </w:numPr>
        <w:rPr>
          <w:rFonts w:ascii="Kigelia" w:hAnsi="Kigelia" w:cs="Kigelia"/>
          <w:sz w:val="20"/>
          <w:szCs w:val="20"/>
        </w:rPr>
      </w:pPr>
      <w:r w:rsidRPr="00427559">
        <w:rPr>
          <w:rFonts w:ascii="Kigelia" w:hAnsi="Kigelia" w:cs="Kigelia"/>
          <w:b/>
          <w:bCs/>
          <w:sz w:val="20"/>
          <w:szCs w:val="20"/>
        </w:rPr>
        <w:t>ORS 133.455</w:t>
      </w:r>
      <w:r w:rsidRPr="00427559">
        <w:rPr>
          <w:rFonts w:ascii="Kigelia" w:hAnsi="Kigelia" w:cs="Kigelia"/>
          <w:sz w:val="20"/>
          <w:szCs w:val="20"/>
        </w:rPr>
        <w:t xml:space="preserve"> - Improper seizure of arrestee property</w:t>
      </w:r>
    </w:p>
    <w:p w14:paraId="51DEFC8D" w14:textId="77777777" w:rsidR="00427559" w:rsidRPr="00427559" w:rsidRDefault="00427559" w:rsidP="00427559">
      <w:pPr>
        <w:numPr>
          <w:ilvl w:val="0"/>
          <w:numId w:val="20"/>
        </w:numPr>
        <w:rPr>
          <w:rFonts w:ascii="Kigelia" w:hAnsi="Kigelia" w:cs="Kigelia"/>
          <w:sz w:val="20"/>
          <w:szCs w:val="20"/>
        </w:rPr>
      </w:pPr>
      <w:r w:rsidRPr="00427559">
        <w:rPr>
          <w:rFonts w:ascii="Kigelia" w:hAnsi="Kigelia" w:cs="Kigelia"/>
          <w:b/>
          <w:bCs/>
          <w:sz w:val="20"/>
          <w:szCs w:val="20"/>
        </w:rPr>
        <w:t>ORS 133.623</w:t>
      </w:r>
      <w:r w:rsidRPr="00427559">
        <w:rPr>
          <w:rFonts w:ascii="Kigelia" w:hAnsi="Kigelia" w:cs="Kigelia"/>
          <w:sz w:val="20"/>
          <w:szCs w:val="20"/>
        </w:rPr>
        <w:t xml:space="preserve"> - Failure to provide receipts for seized property</w:t>
      </w:r>
    </w:p>
    <w:p w14:paraId="728B7CB8" w14:textId="77777777" w:rsidR="00427559" w:rsidRPr="00427559" w:rsidRDefault="00427559" w:rsidP="00427559">
      <w:pPr>
        <w:numPr>
          <w:ilvl w:val="0"/>
          <w:numId w:val="20"/>
        </w:numPr>
        <w:rPr>
          <w:rFonts w:ascii="Kigelia" w:hAnsi="Kigelia" w:cs="Kigelia"/>
          <w:sz w:val="20"/>
          <w:szCs w:val="20"/>
        </w:rPr>
      </w:pPr>
      <w:r w:rsidRPr="00427559">
        <w:rPr>
          <w:rFonts w:ascii="Kigelia" w:hAnsi="Kigelia" w:cs="Kigelia"/>
          <w:b/>
          <w:bCs/>
          <w:sz w:val="20"/>
          <w:szCs w:val="20"/>
        </w:rPr>
        <w:t>ORS 162.375</w:t>
      </w:r>
      <w:r w:rsidRPr="00427559">
        <w:rPr>
          <w:rFonts w:ascii="Kigelia" w:hAnsi="Kigelia" w:cs="Kigelia"/>
          <w:sz w:val="20"/>
          <w:szCs w:val="20"/>
        </w:rPr>
        <w:t xml:space="preserve"> - Initiating false reports</w:t>
      </w:r>
    </w:p>
    <w:p w14:paraId="6C3C9454" w14:textId="77777777" w:rsidR="00427559" w:rsidRPr="00427559" w:rsidRDefault="00427559" w:rsidP="00427559">
      <w:pPr>
        <w:numPr>
          <w:ilvl w:val="0"/>
          <w:numId w:val="20"/>
        </w:numPr>
        <w:rPr>
          <w:rFonts w:ascii="Kigelia" w:hAnsi="Kigelia" w:cs="Kigelia"/>
          <w:sz w:val="20"/>
          <w:szCs w:val="20"/>
        </w:rPr>
      </w:pPr>
      <w:r w:rsidRPr="00427559">
        <w:rPr>
          <w:rFonts w:ascii="Kigelia" w:hAnsi="Kigelia" w:cs="Kigelia"/>
          <w:b/>
          <w:bCs/>
          <w:sz w:val="20"/>
          <w:szCs w:val="20"/>
        </w:rPr>
        <w:t>Brady v. Maryland</w:t>
      </w:r>
      <w:r w:rsidRPr="00427559">
        <w:rPr>
          <w:rFonts w:ascii="Kigelia" w:hAnsi="Kigelia" w:cs="Kigelia"/>
          <w:sz w:val="20"/>
          <w:szCs w:val="20"/>
        </w:rPr>
        <w:t xml:space="preserve"> - Suppression of exculpatory evidence</w:t>
      </w:r>
    </w:p>
    <w:p w14:paraId="6B135386" w14:textId="77777777" w:rsidR="00427559" w:rsidRPr="00427559" w:rsidRDefault="00427559" w:rsidP="00427559">
      <w:pPr>
        <w:numPr>
          <w:ilvl w:val="0"/>
          <w:numId w:val="20"/>
        </w:numPr>
        <w:rPr>
          <w:rFonts w:ascii="Kigelia" w:hAnsi="Kigelia" w:cs="Kigelia"/>
          <w:sz w:val="20"/>
          <w:szCs w:val="20"/>
        </w:rPr>
      </w:pPr>
      <w:r w:rsidRPr="00427559">
        <w:rPr>
          <w:rFonts w:ascii="Kigelia" w:hAnsi="Kigelia" w:cs="Kigelia"/>
          <w:b/>
          <w:bCs/>
          <w:sz w:val="20"/>
          <w:szCs w:val="20"/>
        </w:rPr>
        <w:t>Arizona v. Youngblood, 488 U.S. 51 (1988)</w:t>
      </w:r>
      <w:r w:rsidRPr="00427559">
        <w:rPr>
          <w:rFonts w:ascii="Kigelia" w:hAnsi="Kigelia" w:cs="Kigelia"/>
          <w:sz w:val="20"/>
          <w:szCs w:val="20"/>
        </w:rPr>
        <w:t xml:space="preserve"> - Bad faith destruction of evidence</w:t>
      </w:r>
    </w:p>
    <w:p w14:paraId="5F782301" w14:textId="77777777" w:rsidR="00427559" w:rsidRPr="00427559" w:rsidRDefault="00427559" w:rsidP="00427559">
      <w:pPr>
        <w:numPr>
          <w:ilvl w:val="0"/>
          <w:numId w:val="20"/>
        </w:numPr>
        <w:rPr>
          <w:rFonts w:ascii="Kigelia" w:hAnsi="Kigelia" w:cs="Kigelia"/>
          <w:sz w:val="20"/>
          <w:szCs w:val="20"/>
        </w:rPr>
      </w:pPr>
      <w:r w:rsidRPr="00427559">
        <w:rPr>
          <w:rFonts w:ascii="Kigelia" w:hAnsi="Kigelia" w:cs="Kigelia"/>
          <w:b/>
          <w:bCs/>
          <w:sz w:val="20"/>
          <w:szCs w:val="20"/>
        </w:rPr>
        <w:t>Federal Due Process</w:t>
      </w:r>
      <w:r w:rsidRPr="00427559">
        <w:rPr>
          <w:rFonts w:ascii="Kigelia" w:hAnsi="Kigelia" w:cs="Kigelia"/>
          <w:sz w:val="20"/>
          <w:szCs w:val="20"/>
        </w:rPr>
        <w:t xml:space="preserve"> - Denial of fair trial through evidence manipulation</w:t>
      </w:r>
    </w:p>
    <w:p w14:paraId="1EE3C9C9"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Preemptive Rebuttal:</w:t>
      </w:r>
    </w:p>
    <w:p w14:paraId="23C0F77E"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State's Likely Defense</w:t>
      </w:r>
      <w:r w:rsidRPr="00427559">
        <w:rPr>
          <w:rFonts w:ascii="Kigelia" w:hAnsi="Kigelia" w:cs="Kigelia"/>
          <w:sz w:val="20"/>
          <w:szCs w:val="20"/>
        </w:rPr>
        <w:t>: "Evidence handling was consistent with standard procedures; any missing items were inadvertently lost."</w:t>
      </w:r>
    </w:p>
    <w:p w14:paraId="3CE35D96"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Response</w:t>
      </w:r>
      <w:r w:rsidRPr="00427559">
        <w:rPr>
          <w:rFonts w:ascii="Kigelia" w:hAnsi="Kigelia" w:cs="Kigelia"/>
          <w:sz w:val="20"/>
          <w:szCs w:val="20"/>
        </w:rPr>
        <w:t>: This defense fails because: (1) Deputies specifically promised complainant that receipts would be preserved, creating custodial duty; (2) Receipts are uniquely exculpatory evidence that would have immediately proven innocence; (3) Systematic pattern of evidence "loss" coinciding with exculpatory value demonstrates bad faith; (4) ORS 133.455 and 133.623 create mandatory duties, not discretionary procedures; (5) Selective preservation of inculpatory while "losing" exculpatory evidence shows intentional discrimination.</w:t>
      </w:r>
    </w:p>
    <w:p w14:paraId="798A21E6" w14:textId="77777777" w:rsidR="00427559" w:rsidRPr="00427559" w:rsidRDefault="00427559" w:rsidP="00427559">
      <w:pPr>
        <w:ind w:left="-720"/>
        <w:rPr>
          <w:rFonts w:ascii="Kigelia" w:hAnsi="Kigelia" w:cs="Kigelia"/>
          <w:sz w:val="20"/>
          <w:szCs w:val="20"/>
        </w:rPr>
      </w:pPr>
      <w:r w:rsidRPr="00427559">
        <w:rPr>
          <w:rFonts w:ascii="Kigelia" w:hAnsi="Kigelia" w:cs="Kigelia"/>
          <w:sz w:val="20"/>
          <w:szCs w:val="20"/>
        </w:rPr>
        <w:pict w14:anchorId="184DBBC3">
          <v:rect id="_x0000_i1036" style="width:0;height:1.5pt" o:hralign="center" o:hrstd="t" o:hr="t" fillcolor="#a0a0a0" stroked="f"/>
        </w:pict>
      </w:r>
    </w:p>
    <w:p w14:paraId="43436FA9"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D. Warrantless Home Invasion and Fourth Amendment Violations (May 5, 2025)</w:t>
      </w:r>
    </w:p>
    <w:p w14:paraId="0D1F9105"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Facts and Timeline:</w:t>
      </w:r>
    </w:p>
    <w:p w14:paraId="0F0B3281"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Background</w:t>
      </w:r>
      <w:r w:rsidRPr="00427559">
        <w:rPr>
          <w:rFonts w:ascii="Kigelia" w:hAnsi="Kigelia" w:cs="Kigelia"/>
          <w:sz w:val="20"/>
          <w:szCs w:val="20"/>
        </w:rPr>
        <w:t>: Complainant's partner Barry Washington was on post-prison supervision (PPS) and filed request for stay of supervision to pursue appellate relief in November 2024.</w:t>
      </w:r>
    </w:p>
    <w:p w14:paraId="3B9D2F7E"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November 2024</w:t>
      </w:r>
      <w:r w:rsidRPr="00427559">
        <w:rPr>
          <w:rFonts w:ascii="Kigelia" w:hAnsi="Kigelia" w:cs="Kigelia"/>
          <w:sz w:val="20"/>
          <w:szCs w:val="20"/>
        </w:rPr>
        <w:t>: PPS agency ignores stay request and issues administrative detention order four days later.</w:t>
      </w:r>
    </w:p>
    <w:p w14:paraId="1833CA32"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May 5, 2025</w:t>
      </w:r>
      <w:r w:rsidRPr="00427559">
        <w:rPr>
          <w:rFonts w:ascii="Kigelia" w:hAnsi="Kigelia" w:cs="Kigelia"/>
          <w:sz w:val="20"/>
          <w:szCs w:val="20"/>
        </w:rPr>
        <w:t>: Deputies enter complainant's home without consent, judicial warrant, or exigent circumstances. Deputies claim authority based on "felony warrant" for Barry Washington.</w:t>
      </w:r>
    </w:p>
    <w:p w14:paraId="15E09657"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False Warrant Claims</w:t>
      </w:r>
      <w:r w:rsidRPr="00427559">
        <w:rPr>
          <w:rFonts w:ascii="Kigelia" w:hAnsi="Kigelia" w:cs="Kigelia"/>
          <w:sz w:val="20"/>
          <w:szCs w:val="20"/>
        </w:rPr>
        <w:t>: Investigation reveals no felony warrant existed—only administrative detention order under ORS 144.350, which does not authorize home entry. County charges $200 for copy of non-existent warrant.</w:t>
      </w:r>
    </w:p>
    <w:p w14:paraId="63F44798"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Traumatic Arrest</w:t>
      </w:r>
      <w:r w:rsidRPr="00427559">
        <w:rPr>
          <w:rFonts w:ascii="Kigelia" w:hAnsi="Kigelia" w:cs="Kigelia"/>
          <w:sz w:val="20"/>
          <w:szCs w:val="20"/>
        </w:rPr>
        <w:t>: Deputies arrest Washington at gunpoint in front of complainant's six-year-old child, causing severe psychological trauma.</w:t>
      </w:r>
    </w:p>
    <w:p w14:paraId="2D6B70B4"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Manufactured Violation</w:t>
      </w:r>
      <w:r w:rsidRPr="00427559">
        <w:rPr>
          <w:rFonts w:ascii="Kigelia" w:hAnsi="Kigelia" w:cs="Kigelia"/>
          <w:sz w:val="20"/>
          <w:szCs w:val="20"/>
        </w:rPr>
        <w:t>: Deputies report complainant's presence with Washington to court, triggering bail revocation based on no-contact order that was improperly imposed (complainant and Washington were never co-defendants).</w:t>
      </w:r>
    </w:p>
    <w:p w14:paraId="0DCF851B"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Legal Violations:</w:t>
      </w:r>
    </w:p>
    <w:p w14:paraId="6D321CDF" w14:textId="77777777" w:rsidR="00427559" w:rsidRPr="00427559" w:rsidRDefault="00427559" w:rsidP="00427559">
      <w:pPr>
        <w:numPr>
          <w:ilvl w:val="0"/>
          <w:numId w:val="21"/>
        </w:numPr>
        <w:rPr>
          <w:rFonts w:ascii="Kigelia" w:hAnsi="Kigelia" w:cs="Kigelia"/>
          <w:sz w:val="20"/>
          <w:szCs w:val="20"/>
        </w:rPr>
      </w:pPr>
      <w:r w:rsidRPr="00427559">
        <w:rPr>
          <w:rFonts w:ascii="Kigelia" w:hAnsi="Kigelia" w:cs="Kigelia"/>
          <w:b/>
          <w:bCs/>
          <w:sz w:val="20"/>
          <w:szCs w:val="20"/>
        </w:rPr>
        <w:t>Fourth Amendment</w:t>
      </w:r>
      <w:r w:rsidRPr="00427559">
        <w:rPr>
          <w:rFonts w:ascii="Kigelia" w:hAnsi="Kigelia" w:cs="Kigelia"/>
          <w:sz w:val="20"/>
          <w:szCs w:val="20"/>
        </w:rPr>
        <w:t xml:space="preserve"> - Warrantless home entry without exigency (Payton v. New York, 445 U.S. 573 (1980))</w:t>
      </w:r>
    </w:p>
    <w:p w14:paraId="368A7C77" w14:textId="77777777" w:rsidR="00427559" w:rsidRPr="00427559" w:rsidRDefault="00427559" w:rsidP="00427559">
      <w:pPr>
        <w:numPr>
          <w:ilvl w:val="0"/>
          <w:numId w:val="21"/>
        </w:numPr>
        <w:rPr>
          <w:rFonts w:ascii="Kigelia" w:hAnsi="Kigelia" w:cs="Kigelia"/>
          <w:sz w:val="20"/>
          <w:szCs w:val="20"/>
        </w:rPr>
      </w:pPr>
      <w:r w:rsidRPr="00427559">
        <w:rPr>
          <w:rFonts w:ascii="Kigelia" w:hAnsi="Kigelia" w:cs="Kigelia"/>
          <w:b/>
          <w:bCs/>
          <w:sz w:val="20"/>
          <w:szCs w:val="20"/>
        </w:rPr>
        <w:t>Oregon Constitution Article I, Section 9</w:t>
      </w:r>
      <w:r w:rsidRPr="00427559">
        <w:rPr>
          <w:rFonts w:ascii="Kigelia" w:hAnsi="Kigelia" w:cs="Kigelia"/>
          <w:sz w:val="20"/>
          <w:szCs w:val="20"/>
        </w:rPr>
        <w:t xml:space="preserve"> - Protection against unreasonable searches</w:t>
      </w:r>
    </w:p>
    <w:p w14:paraId="79D5B8F8" w14:textId="77777777" w:rsidR="00427559" w:rsidRPr="00427559" w:rsidRDefault="00427559" w:rsidP="00427559">
      <w:pPr>
        <w:numPr>
          <w:ilvl w:val="0"/>
          <w:numId w:val="21"/>
        </w:numPr>
        <w:rPr>
          <w:rFonts w:ascii="Kigelia" w:hAnsi="Kigelia" w:cs="Kigelia"/>
          <w:sz w:val="20"/>
          <w:szCs w:val="20"/>
        </w:rPr>
      </w:pPr>
      <w:r w:rsidRPr="00427559">
        <w:rPr>
          <w:rFonts w:ascii="Kigelia" w:hAnsi="Kigelia" w:cs="Kigelia"/>
          <w:b/>
          <w:bCs/>
          <w:sz w:val="20"/>
          <w:szCs w:val="20"/>
        </w:rPr>
        <w:t>ORS 144.350</w:t>
      </w:r>
      <w:r w:rsidRPr="00427559">
        <w:rPr>
          <w:rFonts w:ascii="Kigelia" w:hAnsi="Kigelia" w:cs="Kigelia"/>
          <w:sz w:val="20"/>
          <w:szCs w:val="20"/>
        </w:rPr>
        <w:t xml:space="preserve"> - Misuse of administrative detention authority</w:t>
      </w:r>
    </w:p>
    <w:p w14:paraId="1725F6D6" w14:textId="77777777" w:rsidR="00427559" w:rsidRPr="00427559" w:rsidRDefault="00427559" w:rsidP="00427559">
      <w:pPr>
        <w:numPr>
          <w:ilvl w:val="0"/>
          <w:numId w:val="21"/>
        </w:numPr>
        <w:rPr>
          <w:rFonts w:ascii="Kigelia" w:hAnsi="Kigelia" w:cs="Kigelia"/>
          <w:sz w:val="20"/>
          <w:szCs w:val="20"/>
        </w:rPr>
      </w:pPr>
      <w:r w:rsidRPr="00427559">
        <w:rPr>
          <w:rFonts w:ascii="Kigelia" w:hAnsi="Kigelia" w:cs="Kigelia"/>
          <w:b/>
          <w:bCs/>
          <w:sz w:val="20"/>
          <w:szCs w:val="20"/>
        </w:rPr>
        <w:t>18 U.S.C. § 1001</w:t>
      </w:r>
      <w:r w:rsidRPr="00427559">
        <w:rPr>
          <w:rFonts w:ascii="Kigelia" w:hAnsi="Kigelia" w:cs="Kigelia"/>
          <w:sz w:val="20"/>
          <w:szCs w:val="20"/>
        </w:rPr>
        <w:t xml:space="preserve"> - False entries in LEDS database system</w:t>
      </w:r>
    </w:p>
    <w:p w14:paraId="267B2338" w14:textId="77777777" w:rsidR="00427559" w:rsidRPr="00427559" w:rsidRDefault="00427559" w:rsidP="00427559">
      <w:pPr>
        <w:numPr>
          <w:ilvl w:val="0"/>
          <w:numId w:val="21"/>
        </w:numPr>
        <w:rPr>
          <w:rFonts w:ascii="Kigelia" w:hAnsi="Kigelia" w:cs="Kigelia"/>
          <w:sz w:val="20"/>
          <w:szCs w:val="20"/>
        </w:rPr>
      </w:pPr>
      <w:r w:rsidRPr="00427559">
        <w:rPr>
          <w:rFonts w:ascii="Kigelia" w:hAnsi="Kigelia" w:cs="Kigelia"/>
          <w:b/>
          <w:bCs/>
          <w:sz w:val="20"/>
          <w:szCs w:val="20"/>
        </w:rPr>
        <w:lastRenderedPageBreak/>
        <w:t>42 U.S.C. § 1983</w:t>
      </w:r>
      <w:r w:rsidRPr="00427559">
        <w:rPr>
          <w:rFonts w:ascii="Kigelia" w:hAnsi="Kigelia" w:cs="Kigelia"/>
          <w:sz w:val="20"/>
          <w:szCs w:val="20"/>
        </w:rPr>
        <w:t xml:space="preserve"> - Deprivation of civil rights under color of law</w:t>
      </w:r>
    </w:p>
    <w:p w14:paraId="5D02ED04" w14:textId="77777777" w:rsidR="00427559" w:rsidRPr="00427559" w:rsidRDefault="00427559" w:rsidP="00427559">
      <w:pPr>
        <w:numPr>
          <w:ilvl w:val="0"/>
          <w:numId w:val="21"/>
        </w:numPr>
        <w:rPr>
          <w:rFonts w:ascii="Kigelia" w:hAnsi="Kigelia" w:cs="Kigelia"/>
          <w:sz w:val="20"/>
          <w:szCs w:val="20"/>
        </w:rPr>
      </w:pPr>
      <w:r w:rsidRPr="00427559">
        <w:rPr>
          <w:rFonts w:ascii="Kigelia" w:hAnsi="Kigelia" w:cs="Kigelia"/>
          <w:b/>
          <w:bCs/>
          <w:sz w:val="20"/>
          <w:szCs w:val="20"/>
        </w:rPr>
        <w:t>State v. Langley, 298 Or 526 (1985)</w:t>
      </w:r>
      <w:r w:rsidRPr="00427559">
        <w:rPr>
          <w:rFonts w:ascii="Kigelia" w:hAnsi="Kigelia" w:cs="Kigelia"/>
          <w:sz w:val="20"/>
          <w:szCs w:val="20"/>
        </w:rPr>
        <w:t xml:space="preserve"> - Oregon warrant requirements for home entry</w:t>
      </w:r>
    </w:p>
    <w:p w14:paraId="544B8BD7"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Preemptive Rebuttal:</w:t>
      </w:r>
    </w:p>
    <w:p w14:paraId="7140ABB1"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State's Likely Defense</w:t>
      </w:r>
      <w:r w:rsidRPr="00427559">
        <w:rPr>
          <w:rFonts w:ascii="Kigelia" w:hAnsi="Kigelia" w:cs="Kigelia"/>
          <w:sz w:val="20"/>
          <w:szCs w:val="20"/>
        </w:rPr>
        <w:t>: "Administrative detention orders provide sufficient authority for arrest and home entry in supervision cases."</w:t>
      </w:r>
    </w:p>
    <w:p w14:paraId="5907976A"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Response</w:t>
      </w:r>
      <w:r w:rsidRPr="00427559">
        <w:rPr>
          <w:rFonts w:ascii="Kigelia" w:hAnsi="Kigelia" w:cs="Kigelia"/>
          <w:sz w:val="20"/>
          <w:szCs w:val="20"/>
        </w:rPr>
        <w:t>: This defense is legally frivolous. ORS 144.350 authorizes arrest of supervised individuals but contains no provision for warrantless home entry. Payton v. New York and State v. Langley require judicial warrants specifically authorizing home entry absent exigent circumstances. Deputies' false representation of administrative order as "felony warrant" constitutes fraud on constitutional protections. The traumatization of a child during unlawful home invasion compounds the constitutional violation.</w:t>
      </w:r>
    </w:p>
    <w:p w14:paraId="1348AFED" w14:textId="77777777" w:rsidR="00427559" w:rsidRPr="00427559" w:rsidRDefault="00427559" w:rsidP="00427559">
      <w:pPr>
        <w:ind w:left="-720"/>
        <w:rPr>
          <w:rFonts w:ascii="Kigelia" w:hAnsi="Kigelia" w:cs="Kigelia"/>
          <w:sz w:val="20"/>
          <w:szCs w:val="20"/>
        </w:rPr>
      </w:pPr>
      <w:r w:rsidRPr="00427559">
        <w:rPr>
          <w:rFonts w:ascii="Kigelia" w:hAnsi="Kigelia" w:cs="Kigelia"/>
          <w:sz w:val="20"/>
          <w:szCs w:val="20"/>
        </w:rPr>
        <w:pict w14:anchorId="7928E940">
          <v:rect id="_x0000_i1037" style="width:0;height:1.5pt" o:hralign="center" o:hrstd="t" o:hr="t" fillcolor="#a0a0a0" stroked="f"/>
        </w:pict>
      </w:r>
    </w:p>
    <w:p w14:paraId="6691D895"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E. Ongoing Conspiracy and Malicious Prosecution (September 2024 - Present)</w:t>
      </w:r>
    </w:p>
    <w:p w14:paraId="042EC2E5"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Facts and Timeline:</w:t>
      </w:r>
    </w:p>
    <w:p w14:paraId="10F77AD9"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Pattern of Retaliation</w:t>
      </w:r>
      <w:r w:rsidRPr="00427559">
        <w:rPr>
          <w:rFonts w:ascii="Kigelia" w:hAnsi="Kigelia" w:cs="Kigelia"/>
          <w:sz w:val="20"/>
          <w:szCs w:val="20"/>
        </w:rPr>
        <w:t>: All escalating violations began after complainant requested preliminary hearing in October 2024 and challenged charging documents in February 2025.</w:t>
      </w:r>
    </w:p>
    <w:p w14:paraId="01309E65"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Judicial Misconduct</w:t>
      </w:r>
      <w:r w:rsidRPr="00427559">
        <w:rPr>
          <w:rFonts w:ascii="Kigelia" w:hAnsi="Kigelia" w:cs="Kigelia"/>
          <w:sz w:val="20"/>
          <w:szCs w:val="20"/>
        </w:rPr>
        <w:t>: Judge conducted ex parte proceedings with complainant's attorney, made prejudicial statements ("the law is not in your favor"), and ignored timely demurrer while ruling on later-filed motion.</w:t>
      </w:r>
    </w:p>
    <w:p w14:paraId="413927B6"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Prosecutorial Conspiracy</w:t>
      </w:r>
      <w:r w:rsidRPr="00427559">
        <w:rPr>
          <w:rFonts w:ascii="Kigelia" w:hAnsi="Kigelia" w:cs="Kigelia"/>
          <w:sz w:val="20"/>
          <w:szCs w:val="20"/>
        </w:rPr>
        <w:t>: Despite overwhelming exculpatory evidence and documented misidentification, prosecution continues with grand jury presentation omitting all exculpatory facts.</w:t>
      </w:r>
    </w:p>
    <w:p w14:paraId="48B5529A"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Administrative Conspiracy</w:t>
      </w:r>
      <w:r w:rsidRPr="00427559">
        <w:rPr>
          <w:rFonts w:ascii="Kigelia" w:hAnsi="Kigelia" w:cs="Kigelia"/>
          <w:sz w:val="20"/>
          <w:szCs w:val="20"/>
        </w:rPr>
        <w:t>: False warrant entries in LEDS system create basis for home invasion and bail revocation, demonstrating coordination between agencies.</w:t>
      </w:r>
    </w:p>
    <w:p w14:paraId="6F2EA8F2"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Legal Violations:</w:t>
      </w:r>
    </w:p>
    <w:p w14:paraId="6C14454C" w14:textId="77777777" w:rsidR="00427559" w:rsidRPr="00427559" w:rsidRDefault="00427559" w:rsidP="00427559">
      <w:pPr>
        <w:numPr>
          <w:ilvl w:val="0"/>
          <w:numId w:val="22"/>
        </w:numPr>
        <w:rPr>
          <w:rFonts w:ascii="Kigelia" w:hAnsi="Kigelia" w:cs="Kigelia"/>
          <w:sz w:val="20"/>
          <w:szCs w:val="20"/>
        </w:rPr>
      </w:pPr>
      <w:r w:rsidRPr="00427559">
        <w:rPr>
          <w:rFonts w:ascii="Kigelia" w:hAnsi="Kigelia" w:cs="Kigelia"/>
          <w:b/>
          <w:bCs/>
          <w:sz w:val="20"/>
          <w:szCs w:val="20"/>
        </w:rPr>
        <w:t>18 U.S.C. § 241</w:t>
      </w:r>
      <w:r w:rsidRPr="00427559">
        <w:rPr>
          <w:rFonts w:ascii="Kigelia" w:hAnsi="Kigelia" w:cs="Kigelia"/>
          <w:sz w:val="20"/>
          <w:szCs w:val="20"/>
        </w:rPr>
        <w:t xml:space="preserve"> - Conspiracy against rights</w:t>
      </w:r>
    </w:p>
    <w:p w14:paraId="60B35856" w14:textId="77777777" w:rsidR="00427559" w:rsidRPr="00427559" w:rsidRDefault="00427559" w:rsidP="00427559">
      <w:pPr>
        <w:numPr>
          <w:ilvl w:val="0"/>
          <w:numId w:val="22"/>
        </w:numPr>
        <w:rPr>
          <w:rFonts w:ascii="Kigelia" w:hAnsi="Kigelia" w:cs="Kigelia"/>
          <w:sz w:val="20"/>
          <w:szCs w:val="20"/>
        </w:rPr>
      </w:pPr>
      <w:r w:rsidRPr="00427559">
        <w:rPr>
          <w:rFonts w:ascii="Kigelia" w:hAnsi="Kigelia" w:cs="Kigelia"/>
          <w:b/>
          <w:bCs/>
          <w:sz w:val="20"/>
          <w:szCs w:val="20"/>
        </w:rPr>
        <w:t>18 U.S.C. § 242</w:t>
      </w:r>
      <w:r w:rsidRPr="00427559">
        <w:rPr>
          <w:rFonts w:ascii="Kigelia" w:hAnsi="Kigelia" w:cs="Kigelia"/>
          <w:sz w:val="20"/>
          <w:szCs w:val="20"/>
        </w:rPr>
        <w:t xml:space="preserve"> - Deprivation of rights under color of law</w:t>
      </w:r>
    </w:p>
    <w:p w14:paraId="5B50D274" w14:textId="77777777" w:rsidR="00427559" w:rsidRPr="00427559" w:rsidRDefault="00427559" w:rsidP="00427559">
      <w:pPr>
        <w:numPr>
          <w:ilvl w:val="0"/>
          <w:numId w:val="22"/>
        </w:numPr>
        <w:rPr>
          <w:rFonts w:ascii="Kigelia" w:hAnsi="Kigelia" w:cs="Kigelia"/>
          <w:sz w:val="20"/>
          <w:szCs w:val="20"/>
        </w:rPr>
      </w:pPr>
      <w:r w:rsidRPr="00427559">
        <w:rPr>
          <w:rFonts w:ascii="Kigelia" w:hAnsi="Kigelia" w:cs="Kigelia"/>
          <w:b/>
          <w:bCs/>
          <w:sz w:val="20"/>
          <w:szCs w:val="20"/>
        </w:rPr>
        <w:t>42 U.S.C. § 1985</w:t>
      </w:r>
      <w:r w:rsidRPr="00427559">
        <w:rPr>
          <w:rFonts w:ascii="Kigelia" w:hAnsi="Kigelia" w:cs="Kigelia"/>
          <w:sz w:val="20"/>
          <w:szCs w:val="20"/>
        </w:rPr>
        <w:t xml:space="preserve"> - Conspiracy to interfere with civil rights</w:t>
      </w:r>
    </w:p>
    <w:p w14:paraId="46A6859B" w14:textId="77777777" w:rsidR="00427559" w:rsidRPr="00427559" w:rsidRDefault="00427559" w:rsidP="00427559">
      <w:pPr>
        <w:numPr>
          <w:ilvl w:val="0"/>
          <w:numId w:val="22"/>
        </w:numPr>
        <w:rPr>
          <w:rFonts w:ascii="Kigelia" w:hAnsi="Kigelia" w:cs="Kigelia"/>
          <w:sz w:val="20"/>
          <w:szCs w:val="20"/>
        </w:rPr>
      </w:pPr>
      <w:r w:rsidRPr="00427559">
        <w:rPr>
          <w:rFonts w:ascii="Kigelia" w:hAnsi="Kigelia" w:cs="Kigelia"/>
          <w:b/>
          <w:bCs/>
          <w:sz w:val="20"/>
          <w:szCs w:val="20"/>
        </w:rPr>
        <w:t>42 U.S.C. § 1986</w:t>
      </w:r>
      <w:r w:rsidRPr="00427559">
        <w:rPr>
          <w:rFonts w:ascii="Kigelia" w:hAnsi="Kigelia" w:cs="Kigelia"/>
          <w:sz w:val="20"/>
          <w:szCs w:val="20"/>
        </w:rPr>
        <w:t xml:space="preserve"> - Neglect to prevent conspiracy</w:t>
      </w:r>
    </w:p>
    <w:p w14:paraId="7D606080" w14:textId="77777777" w:rsidR="00427559" w:rsidRPr="00427559" w:rsidRDefault="00427559" w:rsidP="00427559">
      <w:pPr>
        <w:numPr>
          <w:ilvl w:val="0"/>
          <w:numId w:val="22"/>
        </w:numPr>
        <w:rPr>
          <w:rFonts w:ascii="Kigelia" w:hAnsi="Kigelia" w:cs="Kigelia"/>
          <w:sz w:val="20"/>
          <w:szCs w:val="20"/>
        </w:rPr>
      </w:pPr>
      <w:r w:rsidRPr="00427559">
        <w:rPr>
          <w:rFonts w:ascii="Kigelia" w:hAnsi="Kigelia" w:cs="Kigelia"/>
          <w:b/>
          <w:bCs/>
          <w:sz w:val="20"/>
          <w:szCs w:val="20"/>
        </w:rPr>
        <w:t>ORS 161.450</w:t>
      </w:r>
      <w:r w:rsidRPr="00427559">
        <w:rPr>
          <w:rFonts w:ascii="Kigelia" w:hAnsi="Kigelia" w:cs="Kigelia"/>
          <w:sz w:val="20"/>
          <w:szCs w:val="20"/>
        </w:rPr>
        <w:t xml:space="preserve"> - Criminal conspiracy under Oregon law</w:t>
      </w:r>
    </w:p>
    <w:p w14:paraId="7562FC7E" w14:textId="77777777" w:rsidR="00427559" w:rsidRPr="00427559" w:rsidRDefault="00427559" w:rsidP="00427559">
      <w:pPr>
        <w:numPr>
          <w:ilvl w:val="0"/>
          <w:numId w:val="22"/>
        </w:numPr>
        <w:rPr>
          <w:rFonts w:ascii="Kigelia" w:hAnsi="Kigelia" w:cs="Kigelia"/>
          <w:sz w:val="20"/>
          <w:szCs w:val="20"/>
        </w:rPr>
      </w:pPr>
      <w:r w:rsidRPr="00427559">
        <w:rPr>
          <w:rFonts w:ascii="Kigelia" w:hAnsi="Kigelia" w:cs="Kigelia"/>
          <w:b/>
          <w:bCs/>
          <w:sz w:val="20"/>
          <w:szCs w:val="20"/>
        </w:rPr>
        <w:t>Due Process Clause</w:t>
      </w:r>
      <w:r w:rsidRPr="00427559">
        <w:rPr>
          <w:rFonts w:ascii="Kigelia" w:hAnsi="Kigelia" w:cs="Kigelia"/>
          <w:sz w:val="20"/>
          <w:szCs w:val="20"/>
        </w:rPr>
        <w:t xml:space="preserve"> - Malicious prosecution without probable cause</w:t>
      </w:r>
    </w:p>
    <w:p w14:paraId="717D607C"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Preemptive Rebuttal:</w:t>
      </w:r>
    </w:p>
    <w:p w14:paraId="71EB78D8"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State's Likely Defense</w:t>
      </w:r>
      <w:r w:rsidRPr="00427559">
        <w:rPr>
          <w:rFonts w:ascii="Kigelia" w:hAnsi="Kigelia" w:cs="Kigelia"/>
          <w:sz w:val="20"/>
          <w:szCs w:val="20"/>
        </w:rPr>
        <w:t>: "Each action was independently justified and lawful; no conspiracy exists."</w:t>
      </w:r>
    </w:p>
    <w:p w14:paraId="7187E3C9"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Response</w:t>
      </w:r>
      <w:r w:rsidRPr="00427559">
        <w:rPr>
          <w:rFonts w:ascii="Kigelia" w:hAnsi="Kigelia" w:cs="Kigelia"/>
          <w:sz w:val="20"/>
          <w:szCs w:val="20"/>
        </w:rPr>
        <w:t>: The temporal correlation, escalating pattern, and coordination between multiple agencies demonstrates conspiracy beyond coincidence. The original arrest was admittedly based on misidentification, yet prosecution continues. False warrant information was entered into federal LEDS system creating basis for home invasion. Grand jury received only post-hoc manufactured evidence while exculpatory facts were concealed. This systematic deprivation of constitutional rights under color of law constitutes federal conspiracy requiring DOJ intervention.</w:t>
      </w:r>
    </w:p>
    <w:p w14:paraId="053A96D3" w14:textId="77777777" w:rsidR="00427559" w:rsidRPr="00427559" w:rsidRDefault="00427559" w:rsidP="00427559">
      <w:pPr>
        <w:ind w:left="-720"/>
        <w:rPr>
          <w:rFonts w:ascii="Kigelia" w:hAnsi="Kigelia" w:cs="Kigelia"/>
          <w:sz w:val="20"/>
          <w:szCs w:val="20"/>
        </w:rPr>
      </w:pPr>
      <w:r w:rsidRPr="00427559">
        <w:rPr>
          <w:rFonts w:ascii="Kigelia" w:hAnsi="Kigelia" w:cs="Kigelia"/>
          <w:sz w:val="20"/>
          <w:szCs w:val="20"/>
        </w:rPr>
        <w:pict w14:anchorId="31892C0B">
          <v:rect id="_x0000_i1038" style="width:0;height:1.5pt" o:hralign="center" o:hrstd="t" o:hr="t" fillcolor="#a0a0a0" stroked="f"/>
        </w:pict>
      </w:r>
    </w:p>
    <w:p w14:paraId="33B8D96C"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F. Mandatory DPSST Decertification Violations</w:t>
      </w:r>
    </w:p>
    <w:p w14:paraId="5579C39F"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lastRenderedPageBreak/>
        <w:t>Facts and Supporting Authority:</w:t>
      </w:r>
    </w:p>
    <w:p w14:paraId="3B529E3A" w14:textId="77777777" w:rsidR="00427559" w:rsidRPr="00427559" w:rsidRDefault="00427559" w:rsidP="00427559">
      <w:pPr>
        <w:ind w:left="-720"/>
        <w:rPr>
          <w:rFonts w:ascii="Kigelia" w:hAnsi="Kigelia" w:cs="Kigelia"/>
          <w:sz w:val="20"/>
          <w:szCs w:val="20"/>
        </w:rPr>
      </w:pPr>
      <w:r w:rsidRPr="00427559">
        <w:rPr>
          <w:rFonts w:ascii="Kigelia" w:hAnsi="Kigelia" w:cs="Kigelia"/>
          <w:sz w:val="20"/>
          <w:szCs w:val="20"/>
        </w:rPr>
        <w:t>The documented evidence establishes per se violations requiring mandatory decertification under OAR 259-008-0005 and OAR 259-008-0070:</w:t>
      </w:r>
    </w:p>
    <w:p w14:paraId="6B8CED63" w14:textId="77777777" w:rsidR="00427559" w:rsidRPr="00427559" w:rsidRDefault="00427559" w:rsidP="00427559">
      <w:pPr>
        <w:numPr>
          <w:ilvl w:val="0"/>
          <w:numId w:val="23"/>
        </w:numPr>
        <w:rPr>
          <w:rFonts w:ascii="Kigelia" w:hAnsi="Kigelia" w:cs="Kigelia"/>
          <w:sz w:val="20"/>
          <w:szCs w:val="20"/>
        </w:rPr>
      </w:pPr>
      <w:r w:rsidRPr="00427559">
        <w:rPr>
          <w:rFonts w:ascii="Kigelia" w:hAnsi="Kigelia" w:cs="Kigelia"/>
          <w:b/>
          <w:bCs/>
          <w:sz w:val="20"/>
          <w:szCs w:val="20"/>
        </w:rPr>
        <w:t>Perjury conviction equivalent</w:t>
      </w:r>
      <w:r w:rsidRPr="00427559">
        <w:rPr>
          <w:rFonts w:ascii="Kigelia" w:hAnsi="Kigelia" w:cs="Kigelia"/>
          <w:sz w:val="20"/>
          <w:szCs w:val="20"/>
        </w:rPr>
        <w:t xml:space="preserve"> - </w:t>
      </w:r>
      <w:proofErr w:type="gramStart"/>
      <w:r w:rsidRPr="00427559">
        <w:rPr>
          <w:rFonts w:ascii="Kigelia" w:hAnsi="Kigelia" w:cs="Kigelia"/>
          <w:sz w:val="20"/>
          <w:szCs w:val="20"/>
        </w:rPr>
        <w:t>Material</w:t>
      </w:r>
      <w:proofErr w:type="gramEnd"/>
      <w:r w:rsidRPr="00427559">
        <w:rPr>
          <w:rFonts w:ascii="Kigelia" w:hAnsi="Kigelia" w:cs="Kigelia"/>
          <w:sz w:val="20"/>
          <w:szCs w:val="20"/>
        </w:rPr>
        <w:t xml:space="preserve"> false statements under oath</w:t>
      </w:r>
    </w:p>
    <w:p w14:paraId="187BD266" w14:textId="77777777" w:rsidR="00427559" w:rsidRPr="00427559" w:rsidRDefault="00427559" w:rsidP="00427559">
      <w:pPr>
        <w:numPr>
          <w:ilvl w:val="0"/>
          <w:numId w:val="23"/>
        </w:numPr>
        <w:rPr>
          <w:rFonts w:ascii="Kigelia" w:hAnsi="Kigelia" w:cs="Kigelia"/>
          <w:sz w:val="20"/>
          <w:szCs w:val="20"/>
        </w:rPr>
      </w:pPr>
      <w:r w:rsidRPr="00427559">
        <w:rPr>
          <w:rFonts w:ascii="Kigelia" w:hAnsi="Kigelia" w:cs="Kigelia"/>
          <w:b/>
          <w:bCs/>
          <w:sz w:val="20"/>
          <w:szCs w:val="20"/>
        </w:rPr>
        <w:t>Evidence tampering</w:t>
      </w:r>
      <w:r w:rsidRPr="00427559">
        <w:rPr>
          <w:rFonts w:ascii="Kigelia" w:hAnsi="Kigelia" w:cs="Kigelia"/>
          <w:sz w:val="20"/>
          <w:szCs w:val="20"/>
        </w:rPr>
        <w:t xml:space="preserve"> - Spoliation and fabrication of evidence</w:t>
      </w:r>
    </w:p>
    <w:p w14:paraId="61434807" w14:textId="77777777" w:rsidR="00427559" w:rsidRPr="00427559" w:rsidRDefault="00427559" w:rsidP="00427559">
      <w:pPr>
        <w:numPr>
          <w:ilvl w:val="0"/>
          <w:numId w:val="23"/>
        </w:numPr>
        <w:rPr>
          <w:rFonts w:ascii="Kigelia" w:hAnsi="Kigelia" w:cs="Kigelia"/>
          <w:sz w:val="20"/>
          <w:szCs w:val="20"/>
        </w:rPr>
      </w:pPr>
      <w:r w:rsidRPr="00427559">
        <w:rPr>
          <w:rFonts w:ascii="Kigelia" w:hAnsi="Kigelia" w:cs="Kigelia"/>
          <w:b/>
          <w:bCs/>
          <w:sz w:val="20"/>
          <w:szCs w:val="20"/>
        </w:rPr>
        <w:t>Civil rights violations</w:t>
      </w:r>
      <w:r w:rsidRPr="00427559">
        <w:rPr>
          <w:rFonts w:ascii="Kigelia" w:hAnsi="Kigelia" w:cs="Kigelia"/>
          <w:sz w:val="20"/>
          <w:szCs w:val="20"/>
        </w:rPr>
        <w:t xml:space="preserve"> - Racially motivated arrest and prosecution</w:t>
      </w:r>
    </w:p>
    <w:p w14:paraId="6D2F1E7D" w14:textId="77777777" w:rsidR="00427559" w:rsidRPr="00427559" w:rsidRDefault="00427559" w:rsidP="00427559">
      <w:pPr>
        <w:numPr>
          <w:ilvl w:val="0"/>
          <w:numId w:val="23"/>
        </w:numPr>
        <w:rPr>
          <w:rFonts w:ascii="Kigelia" w:hAnsi="Kigelia" w:cs="Kigelia"/>
          <w:sz w:val="20"/>
          <w:szCs w:val="20"/>
        </w:rPr>
      </w:pPr>
      <w:r w:rsidRPr="00427559">
        <w:rPr>
          <w:rFonts w:ascii="Kigelia" w:hAnsi="Kigelia" w:cs="Kigelia"/>
          <w:b/>
          <w:bCs/>
          <w:sz w:val="20"/>
          <w:szCs w:val="20"/>
        </w:rPr>
        <w:t>Abuse of authority</w:t>
      </w:r>
      <w:r w:rsidRPr="00427559">
        <w:rPr>
          <w:rFonts w:ascii="Kigelia" w:hAnsi="Kigelia" w:cs="Kigelia"/>
          <w:sz w:val="20"/>
          <w:szCs w:val="20"/>
        </w:rPr>
        <w:t xml:space="preserve"> - Warrantless home invasion and false warrant claims</w:t>
      </w:r>
    </w:p>
    <w:p w14:paraId="43B19B78"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Legal Standard:</w:t>
      </w:r>
    </w:p>
    <w:p w14:paraId="0FA62064" w14:textId="77777777" w:rsidR="00427559" w:rsidRPr="00427559" w:rsidRDefault="00427559" w:rsidP="00427559">
      <w:pPr>
        <w:ind w:left="-720"/>
        <w:rPr>
          <w:rFonts w:ascii="Kigelia" w:hAnsi="Kigelia" w:cs="Kigelia"/>
          <w:sz w:val="20"/>
          <w:szCs w:val="20"/>
        </w:rPr>
      </w:pPr>
      <w:r w:rsidRPr="00427559">
        <w:rPr>
          <w:rFonts w:ascii="Kigelia" w:hAnsi="Kigelia" w:cs="Kigelia"/>
          <w:sz w:val="20"/>
          <w:szCs w:val="20"/>
        </w:rPr>
        <w:t>OAR 259-008-0005 requires decertification for officers who engage in conduct demonstrating unfitness for public safety service, including dishonesty, bias-based policing, and constitutional violations.</w:t>
      </w:r>
    </w:p>
    <w:p w14:paraId="73354EFA" w14:textId="77777777" w:rsidR="00427559" w:rsidRPr="00427559" w:rsidRDefault="00427559" w:rsidP="00427559">
      <w:pPr>
        <w:ind w:left="-720"/>
        <w:rPr>
          <w:rFonts w:ascii="Kigelia" w:hAnsi="Kigelia" w:cs="Kigelia"/>
          <w:b/>
          <w:bCs/>
          <w:sz w:val="20"/>
          <w:szCs w:val="20"/>
        </w:rPr>
      </w:pPr>
      <w:r w:rsidRPr="00427559">
        <w:rPr>
          <w:rFonts w:ascii="Kigelia" w:hAnsi="Kigelia" w:cs="Kigelia"/>
          <w:b/>
          <w:bCs/>
          <w:sz w:val="20"/>
          <w:szCs w:val="20"/>
        </w:rPr>
        <w:t>Preemptive Rebuttal:</w:t>
      </w:r>
    </w:p>
    <w:p w14:paraId="5F23C4EE"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State's Likely Defense</w:t>
      </w:r>
      <w:r w:rsidRPr="00427559">
        <w:rPr>
          <w:rFonts w:ascii="Kigelia" w:hAnsi="Kigelia" w:cs="Kigelia"/>
          <w:sz w:val="20"/>
          <w:szCs w:val="20"/>
        </w:rPr>
        <w:t>: "No criminal conviction exists, therefore DPSST action is premature."</w:t>
      </w:r>
    </w:p>
    <w:p w14:paraId="7A46BEE4" w14:textId="77777777" w:rsidR="00427559" w:rsidRPr="00427559" w:rsidRDefault="00427559" w:rsidP="00427559">
      <w:pPr>
        <w:ind w:left="-720"/>
        <w:rPr>
          <w:rFonts w:ascii="Kigelia" w:hAnsi="Kigelia" w:cs="Kigelia"/>
          <w:sz w:val="20"/>
          <w:szCs w:val="20"/>
        </w:rPr>
      </w:pPr>
      <w:r w:rsidRPr="00427559">
        <w:rPr>
          <w:rFonts w:ascii="Kigelia" w:hAnsi="Kigelia" w:cs="Kigelia"/>
          <w:b/>
          <w:bCs/>
          <w:sz w:val="20"/>
          <w:szCs w:val="20"/>
        </w:rPr>
        <w:t>Response</w:t>
      </w:r>
      <w:r w:rsidRPr="00427559">
        <w:rPr>
          <w:rFonts w:ascii="Kigelia" w:hAnsi="Kigelia" w:cs="Kigelia"/>
          <w:sz w:val="20"/>
          <w:szCs w:val="20"/>
        </w:rPr>
        <w:t>: OAR 259-008-0005 does not require criminal conviction—it requires conduct demonstrating unfitness. The documented evidence of perjury, evidence tampering, and civil rights violations creates mandatory decertification duty. DPSST's failure to act enables continued constitutional violations and federal liability.</w:t>
      </w:r>
    </w:p>
    <w:p w14:paraId="222A30A0" w14:textId="77777777" w:rsidR="00D626D2" w:rsidRPr="00427559" w:rsidRDefault="00D626D2" w:rsidP="00427559">
      <w:pPr>
        <w:ind w:left="-720"/>
        <w:rPr>
          <w:rFonts w:ascii="Kigelia" w:hAnsi="Kigelia" w:cs="Kigelia"/>
          <w:b/>
          <w:bCs/>
          <w:sz w:val="20"/>
          <w:szCs w:val="20"/>
        </w:rPr>
      </w:pPr>
      <w:r w:rsidRPr="00427559">
        <w:rPr>
          <w:rFonts w:ascii="Kigelia" w:hAnsi="Kigelia" w:cs="Kigelia"/>
          <w:b/>
          <w:bCs/>
          <w:sz w:val="20"/>
          <w:szCs w:val="20"/>
        </w:rPr>
        <w:t>Legal Authority:</w:t>
      </w:r>
    </w:p>
    <w:p w14:paraId="47983175" w14:textId="77777777" w:rsidR="00D626D2" w:rsidRPr="00232CE8" w:rsidRDefault="00D626D2" w:rsidP="00D626D2">
      <w:pPr>
        <w:pStyle w:val="ListParagraph"/>
        <w:numPr>
          <w:ilvl w:val="0"/>
          <w:numId w:val="6"/>
        </w:numPr>
        <w:ind w:left="-360"/>
        <w:rPr>
          <w:rFonts w:ascii="Kigelia" w:hAnsi="Kigelia" w:cs="Kigelia"/>
          <w:sz w:val="20"/>
          <w:szCs w:val="20"/>
        </w:rPr>
      </w:pPr>
      <w:r w:rsidRPr="00232CE8">
        <w:rPr>
          <w:rFonts w:ascii="Kigelia" w:hAnsi="Kigelia" w:cs="Kigelia"/>
          <w:sz w:val="20"/>
          <w:szCs w:val="20"/>
        </w:rPr>
        <w:t>Fourteenth Amendment Equal Protection Clause prohibits reliance on racial stereotypes or profiling in law enforcement activities (Washington v. Davis, 426 U.S. 229 (1976)).</w:t>
      </w:r>
    </w:p>
    <w:p w14:paraId="34AE2C59" w14:textId="77777777" w:rsidR="00D626D2" w:rsidRPr="00232CE8" w:rsidRDefault="00D626D2" w:rsidP="00D626D2">
      <w:pPr>
        <w:pStyle w:val="ListParagraph"/>
        <w:numPr>
          <w:ilvl w:val="0"/>
          <w:numId w:val="6"/>
        </w:numPr>
        <w:ind w:left="-360"/>
        <w:rPr>
          <w:rFonts w:ascii="Kigelia" w:hAnsi="Kigelia" w:cs="Kigelia"/>
          <w:sz w:val="20"/>
          <w:szCs w:val="20"/>
        </w:rPr>
      </w:pPr>
      <w:r w:rsidRPr="00232CE8">
        <w:rPr>
          <w:rFonts w:ascii="Kigelia" w:hAnsi="Kigelia" w:cs="Kigelia"/>
          <w:sz w:val="20"/>
          <w:szCs w:val="20"/>
        </w:rPr>
        <w:t>Fourth Amendment mandates probable cause and individualized suspicion before arrest or search (Beck v. Ohio, 379 U.S. 89 (1964)).</w:t>
      </w:r>
    </w:p>
    <w:p w14:paraId="18E819D1" w14:textId="77777777" w:rsidR="00D626D2" w:rsidRPr="00232CE8" w:rsidRDefault="00D626D2" w:rsidP="00D626D2">
      <w:pPr>
        <w:pStyle w:val="ListParagraph"/>
        <w:numPr>
          <w:ilvl w:val="0"/>
          <w:numId w:val="6"/>
        </w:numPr>
        <w:ind w:left="-360"/>
        <w:rPr>
          <w:rFonts w:ascii="Kigelia" w:hAnsi="Kigelia" w:cs="Kigelia"/>
          <w:sz w:val="20"/>
          <w:szCs w:val="20"/>
        </w:rPr>
      </w:pPr>
      <w:r w:rsidRPr="00232CE8">
        <w:rPr>
          <w:rFonts w:ascii="Kigelia" w:hAnsi="Kigelia" w:cs="Kigelia"/>
          <w:sz w:val="20"/>
          <w:szCs w:val="20"/>
        </w:rPr>
        <w:t>ORS 659A.030 prohibits discrimination by state actors; OAR 259-008-0030 enforces deputy training in constitutional protections and bias reduction.</w:t>
      </w:r>
    </w:p>
    <w:p w14:paraId="1B332558" w14:textId="77777777" w:rsidR="00D626D2" w:rsidRPr="00232CE8" w:rsidRDefault="00D626D2" w:rsidP="00D626D2">
      <w:pPr>
        <w:pStyle w:val="ListParagraph"/>
        <w:numPr>
          <w:ilvl w:val="0"/>
          <w:numId w:val="6"/>
        </w:numPr>
        <w:ind w:left="-360"/>
        <w:rPr>
          <w:rFonts w:ascii="Kigelia" w:hAnsi="Kigelia" w:cs="Kigelia"/>
          <w:sz w:val="20"/>
          <w:szCs w:val="20"/>
        </w:rPr>
      </w:pPr>
      <w:r w:rsidRPr="00232CE8">
        <w:rPr>
          <w:rFonts w:ascii="Kigelia" w:hAnsi="Kigelia" w:cs="Kigelia"/>
          <w:sz w:val="20"/>
          <w:szCs w:val="20"/>
        </w:rPr>
        <w:t>Preemptive Rebuttal:</w:t>
      </w:r>
      <w:r w:rsidRPr="00232CE8">
        <w:rPr>
          <w:rFonts w:ascii="Kigelia" w:hAnsi="Kigelia" w:cs="Kigelia"/>
          <w:sz w:val="20"/>
          <w:szCs w:val="20"/>
        </w:rPr>
        <w:br/>
        <w:t>The state may contend that deputies acted on reasonable suspicion or exigent information warranting arrest. This is wholly rebutted by documented possession of exonerating photographic evidence and footage undisclosed pre-arrest and the failure to conduct any individualized investigation. The deliberate concealment and mismanagement of purchase receipts as exculpatory evidence further affirm intentional misconduct beyond inadvertent negligence or procedural error.</w:t>
      </w:r>
    </w:p>
    <w:p w14:paraId="7C11200E" w14:textId="77777777" w:rsidR="00F8428E" w:rsidRDefault="00F8428E" w:rsidP="00F8428E">
      <w:pPr>
        <w:pStyle w:val="ListParagraph"/>
        <w:ind w:left="-720"/>
        <w:rPr>
          <w:rFonts w:ascii="Kigelia" w:hAnsi="Kigelia" w:cs="Kigelia"/>
          <w:sz w:val="20"/>
          <w:szCs w:val="20"/>
        </w:rPr>
      </w:pPr>
      <w:r>
        <w:rPr>
          <w:rFonts w:ascii="Kigelia" w:hAnsi="Kigelia" w:cs="Kigelia"/>
          <w:sz w:val="20"/>
          <w:szCs w:val="20"/>
        </w:rPr>
        <w:t>This complaint a</w:t>
      </w:r>
      <w:r w:rsidRPr="00BB21B8">
        <w:rPr>
          <w:rFonts w:ascii="Kigelia" w:hAnsi="Kigelia" w:cs="Kigelia"/>
          <w:sz w:val="20"/>
          <w:szCs w:val="20"/>
        </w:rPr>
        <w:t xml:space="preserve">sserts a documented cascade of constitutional violations, criminal conduct, official misconduct, and systemic policy and administrative rule failures by deputies of the Washington County Sheriff's Office (WCSO) and relevant county administrators. </w:t>
      </w:r>
      <w:r>
        <w:rPr>
          <w:rFonts w:ascii="Kigelia" w:hAnsi="Kigelia" w:cs="Kigelia"/>
          <w:sz w:val="20"/>
          <w:szCs w:val="20"/>
        </w:rPr>
        <w:t xml:space="preserve">The deputies mentioned in this complaint have not demonstrated principles of equity, transparency and honesty as is required by their agency’s governing legislation, the Department of Public Safety Standards and Training as well as Oregon law by their involvement with Complainant in depriving her of rights guaranteed </w:t>
      </w:r>
      <w:r w:rsidRPr="00BB21B8">
        <w:rPr>
          <w:rFonts w:ascii="Kigelia" w:hAnsi="Kigelia" w:cs="Kigelia"/>
          <w:sz w:val="20"/>
          <w:szCs w:val="20"/>
        </w:rPr>
        <w:t xml:space="preserve">under the </w:t>
      </w:r>
      <w:r>
        <w:rPr>
          <w:rFonts w:ascii="Kigelia" w:hAnsi="Kigelia" w:cs="Kigelia"/>
          <w:sz w:val="20"/>
          <w:szCs w:val="20"/>
        </w:rPr>
        <w:t xml:space="preserve">Constitutions of both the </w:t>
      </w:r>
      <w:r w:rsidRPr="00BB21B8">
        <w:rPr>
          <w:rFonts w:ascii="Kigelia" w:hAnsi="Kigelia" w:cs="Kigelia"/>
          <w:sz w:val="20"/>
          <w:szCs w:val="20"/>
        </w:rPr>
        <w:t>United States and</w:t>
      </w:r>
      <w:r>
        <w:rPr>
          <w:rFonts w:ascii="Kigelia" w:hAnsi="Kigelia" w:cs="Kigelia"/>
          <w:sz w:val="20"/>
          <w:szCs w:val="20"/>
        </w:rPr>
        <w:t xml:space="preserve"> the State of Oregon, </w:t>
      </w:r>
      <w:r w:rsidRPr="00BB21B8">
        <w:rPr>
          <w:rFonts w:ascii="Kigelia" w:hAnsi="Kigelia" w:cs="Kigelia"/>
          <w:sz w:val="20"/>
          <w:szCs w:val="20"/>
        </w:rPr>
        <w:t xml:space="preserve"> multiple Oregon statutes, </w:t>
      </w:r>
      <w:r>
        <w:rPr>
          <w:rFonts w:ascii="Kigelia" w:hAnsi="Kigelia" w:cs="Kigelia"/>
          <w:sz w:val="20"/>
          <w:szCs w:val="20"/>
        </w:rPr>
        <w:t xml:space="preserve">mandates </w:t>
      </w:r>
      <w:r w:rsidRPr="00BB21B8">
        <w:rPr>
          <w:rFonts w:ascii="Kigelia" w:hAnsi="Kigelia" w:cs="Kigelia"/>
          <w:sz w:val="20"/>
          <w:szCs w:val="20"/>
        </w:rPr>
        <w:t xml:space="preserve"> of federal law, and numerous agency administrative rules </w:t>
      </w:r>
      <w:r>
        <w:rPr>
          <w:rFonts w:ascii="Kigelia" w:hAnsi="Kigelia" w:cs="Kigelia"/>
          <w:sz w:val="20"/>
          <w:szCs w:val="20"/>
        </w:rPr>
        <w:t xml:space="preserve"> as described here. </w:t>
      </w:r>
      <w:r w:rsidRPr="00BB21B8">
        <w:rPr>
          <w:rFonts w:ascii="Kigelia" w:hAnsi="Kigelia" w:cs="Kigelia"/>
          <w:sz w:val="20"/>
          <w:szCs w:val="20"/>
        </w:rPr>
        <w:t xml:space="preserve">These interwoven and escalating violations culminated in the wrongful </w:t>
      </w:r>
      <w:r>
        <w:rPr>
          <w:rFonts w:ascii="Kigelia" w:hAnsi="Kigelia" w:cs="Kigelia"/>
          <w:sz w:val="20"/>
          <w:szCs w:val="20"/>
        </w:rPr>
        <w:t xml:space="preserve">and racially biased </w:t>
      </w:r>
      <w:r w:rsidRPr="00BB21B8">
        <w:rPr>
          <w:rFonts w:ascii="Kigelia" w:hAnsi="Kigelia" w:cs="Kigelia"/>
          <w:sz w:val="20"/>
          <w:szCs w:val="20"/>
        </w:rPr>
        <w:t>arrest, unlawful imprisonment, and malicious prosecution of Ash Le' Penn</w:t>
      </w:r>
      <w:r>
        <w:rPr>
          <w:rFonts w:ascii="Kigelia" w:hAnsi="Kigelia" w:cs="Kigelia"/>
          <w:sz w:val="20"/>
          <w:szCs w:val="20"/>
        </w:rPr>
        <w:t xml:space="preserve">. </w:t>
      </w:r>
      <w:r w:rsidRPr="00BB21B8">
        <w:rPr>
          <w:rFonts w:ascii="Kigelia" w:hAnsi="Kigelia" w:cs="Kigelia"/>
          <w:sz w:val="20"/>
          <w:szCs w:val="20"/>
        </w:rPr>
        <w:t>The deprivation of Ms. Penn’s rights by WCSO deputies and county administrators</w:t>
      </w:r>
      <w:r>
        <w:rPr>
          <w:rFonts w:ascii="Kigelia" w:hAnsi="Kigelia" w:cs="Kigelia"/>
          <w:sz w:val="20"/>
          <w:szCs w:val="20"/>
        </w:rPr>
        <w:t xml:space="preserve"> </w:t>
      </w:r>
      <w:r w:rsidRPr="00BB21B8">
        <w:rPr>
          <w:rFonts w:ascii="Kigelia" w:hAnsi="Kigelia" w:cs="Kigelia"/>
          <w:sz w:val="20"/>
          <w:szCs w:val="20"/>
        </w:rPr>
        <w:t>demands immediate investigation, accountability</w:t>
      </w:r>
      <w:r>
        <w:rPr>
          <w:rFonts w:ascii="Kigelia" w:hAnsi="Kigelia" w:cs="Kigelia"/>
          <w:sz w:val="20"/>
          <w:szCs w:val="20"/>
        </w:rPr>
        <w:t xml:space="preserve"> as assured in accordance with Sheriff’s Office and county policies as well as immediate</w:t>
      </w:r>
      <w:r w:rsidRPr="00BB21B8">
        <w:rPr>
          <w:rFonts w:ascii="Kigelia" w:hAnsi="Kigelia" w:cs="Kigelia"/>
          <w:sz w:val="20"/>
          <w:szCs w:val="20"/>
        </w:rPr>
        <w:t xml:space="preserve"> remedial action consistent with Washington County governance mandates and overarching legal standards.</w:t>
      </w:r>
    </w:p>
    <w:p w14:paraId="3807B70B" w14:textId="77777777" w:rsidR="00F8428E" w:rsidRPr="009D6139" w:rsidRDefault="00F8428E" w:rsidP="00F8428E">
      <w:pPr>
        <w:pStyle w:val="ListParagraph"/>
        <w:ind w:left="-720"/>
        <w:rPr>
          <w:rFonts w:ascii="Kigelia" w:hAnsi="Kigelia" w:cs="Kigelia"/>
          <w:sz w:val="20"/>
          <w:szCs w:val="20"/>
        </w:rPr>
      </w:pPr>
    </w:p>
    <w:p w14:paraId="35F6B61B" w14:textId="3DA5C9CB" w:rsidR="009D6139" w:rsidRDefault="00BB21B8" w:rsidP="009D6139">
      <w:pPr>
        <w:pStyle w:val="ListParagraph"/>
        <w:ind w:left="-720"/>
        <w:rPr>
          <w:rFonts w:ascii="Kigelia" w:hAnsi="Kigelia" w:cs="Kigelia"/>
          <w:sz w:val="20"/>
          <w:szCs w:val="20"/>
        </w:rPr>
      </w:pPr>
      <w:r>
        <w:rPr>
          <w:rFonts w:ascii="Kigelia" w:hAnsi="Kigelia" w:cs="Kigelia"/>
          <w:sz w:val="20"/>
          <w:szCs w:val="20"/>
        </w:rPr>
        <w:t>Complainant</w:t>
      </w:r>
      <w:r w:rsidR="009D6139" w:rsidRPr="009D6139">
        <w:rPr>
          <w:rFonts w:ascii="Kigelia" w:hAnsi="Kigelia" w:cs="Kigelia"/>
          <w:sz w:val="20"/>
          <w:szCs w:val="20"/>
        </w:rPr>
        <w:t xml:space="preserve"> demands a full, impartial investigation and immediate remedial action pursuant to Washington County Code Title 2, Oregon law, and applicable federal and state constitutional </w:t>
      </w:r>
      <w:r>
        <w:rPr>
          <w:rFonts w:ascii="Kigelia" w:hAnsi="Kigelia" w:cs="Kigelia"/>
          <w:sz w:val="20"/>
          <w:szCs w:val="20"/>
        </w:rPr>
        <w:t xml:space="preserve">and legislative </w:t>
      </w:r>
      <w:r w:rsidR="009D6139" w:rsidRPr="009D6139">
        <w:rPr>
          <w:rFonts w:ascii="Kigelia" w:hAnsi="Kigelia" w:cs="Kigelia"/>
          <w:sz w:val="20"/>
          <w:szCs w:val="20"/>
        </w:rPr>
        <w:t>provisions.</w:t>
      </w:r>
    </w:p>
    <w:p w14:paraId="402A3320" w14:textId="77777777" w:rsidR="00FA3753" w:rsidRDefault="00FA3753" w:rsidP="009D6139">
      <w:pPr>
        <w:pStyle w:val="ListParagraph"/>
        <w:ind w:left="-720"/>
        <w:rPr>
          <w:rFonts w:ascii="Kigelia" w:hAnsi="Kigelia" w:cs="Kigelia"/>
          <w:sz w:val="20"/>
          <w:szCs w:val="20"/>
        </w:rPr>
      </w:pPr>
    </w:p>
    <w:p w14:paraId="1D6C829E" w14:textId="77777777" w:rsidR="00FA3753" w:rsidRPr="00FA3753" w:rsidRDefault="00FA3753" w:rsidP="00FA3753">
      <w:pPr>
        <w:pStyle w:val="ListParagraph"/>
        <w:ind w:left="-720"/>
        <w:rPr>
          <w:rFonts w:ascii="Kigelia" w:hAnsi="Kigelia" w:cs="Kigelia"/>
          <w:sz w:val="20"/>
          <w:szCs w:val="20"/>
        </w:rPr>
      </w:pPr>
      <w:r w:rsidRPr="00FA3753">
        <w:rPr>
          <w:rFonts w:ascii="Kigelia" w:hAnsi="Kigelia" w:cs="Kigelia"/>
          <w:sz w:val="20"/>
          <w:szCs w:val="20"/>
        </w:rPr>
        <w:lastRenderedPageBreak/>
        <w:t>What the evidence will demonstrate is not isolated mistakes, but deliberate misconduct compounded by systemic oversight failures. These actions were not taken in error, but with the specific purpose of preserving a prosecution that never should have existed and shielding the Sheriff’s Office from accountability for initiating a racially biased arrest.</w:t>
      </w:r>
    </w:p>
    <w:p w14:paraId="66DBAD87" w14:textId="77777777" w:rsidR="00FA3753" w:rsidRPr="00FA3753" w:rsidRDefault="00FA3753" w:rsidP="00FA3753">
      <w:pPr>
        <w:pStyle w:val="ListParagraph"/>
        <w:numPr>
          <w:ilvl w:val="0"/>
          <w:numId w:val="6"/>
        </w:numPr>
        <w:ind w:left="-360" w:hanging="180"/>
        <w:rPr>
          <w:rFonts w:ascii="Kigelia" w:hAnsi="Kigelia" w:cs="Kigelia"/>
          <w:sz w:val="20"/>
          <w:szCs w:val="20"/>
        </w:rPr>
      </w:pPr>
      <w:r w:rsidRPr="00FA3753">
        <w:rPr>
          <w:rFonts w:ascii="Kigelia" w:hAnsi="Kigelia" w:cs="Kigelia"/>
          <w:sz w:val="20"/>
          <w:szCs w:val="20"/>
        </w:rPr>
        <w:t>Reliance on unauthorized personnel: WCSO unlawfully relied on an inactive civilian in violation of DPSST standards, thereby circumventing state certification requirements and undermining the integrity of public safety operations.</w:t>
      </w:r>
    </w:p>
    <w:p w14:paraId="149D14D9" w14:textId="77777777" w:rsidR="00FA3753" w:rsidRPr="00F8428E" w:rsidRDefault="00FA3753" w:rsidP="00FA3753">
      <w:pPr>
        <w:pStyle w:val="ListParagraph"/>
        <w:numPr>
          <w:ilvl w:val="0"/>
          <w:numId w:val="6"/>
        </w:numPr>
        <w:ind w:left="-360" w:hanging="180"/>
        <w:rPr>
          <w:rFonts w:ascii="Kigelia" w:hAnsi="Kigelia" w:cs="Kigelia"/>
          <w:color w:val="FF0000"/>
          <w:sz w:val="20"/>
          <w:szCs w:val="20"/>
        </w:rPr>
      </w:pPr>
      <w:r w:rsidRPr="00F8428E">
        <w:rPr>
          <w:rFonts w:ascii="Kigelia" w:hAnsi="Kigelia" w:cs="Kigelia"/>
          <w:color w:val="FF0000"/>
          <w:sz w:val="20"/>
          <w:szCs w:val="20"/>
        </w:rPr>
        <w:t>Failure to properly log and account for seized property: Deputies failed to record Complainant’s purchase receipts as required under ORS 133.455 and 133.623, raising serious concerns of mishandling, concealment, or destruction of exculpatory evidence that would have confirmed her innocence.</w:t>
      </w:r>
    </w:p>
    <w:p w14:paraId="69358586" w14:textId="77777777" w:rsidR="00FA3753" w:rsidRPr="00FA3753" w:rsidRDefault="00FA3753" w:rsidP="00FA3753">
      <w:pPr>
        <w:pStyle w:val="ListParagraph"/>
        <w:numPr>
          <w:ilvl w:val="0"/>
          <w:numId w:val="6"/>
        </w:numPr>
        <w:ind w:left="-360" w:hanging="180"/>
        <w:rPr>
          <w:rFonts w:ascii="Kigelia" w:hAnsi="Kigelia" w:cs="Kigelia"/>
          <w:sz w:val="20"/>
          <w:szCs w:val="20"/>
        </w:rPr>
      </w:pPr>
      <w:r w:rsidRPr="00FA3753">
        <w:rPr>
          <w:rFonts w:ascii="Kigelia" w:hAnsi="Kigelia" w:cs="Kigelia"/>
          <w:sz w:val="20"/>
          <w:szCs w:val="20"/>
        </w:rPr>
        <w:t>False statements under oath: Deputies provided perjured testimony in sworn statements and/or in sworn testimony before the grand jury, in violation of ORS 162.065 (Perjury) and established due process protections.</w:t>
      </w:r>
    </w:p>
    <w:p w14:paraId="45504477" w14:textId="77777777" w:rsidR="00FA3753" w:rsidRPr="00FA3753" w:rsidRDefault="00FA3753" w:rsidP="00FA3753">
      <w:pPr>
        <w:pStyle w:val="ListParagraph"/>
        <w:numPr>
          <w:ilvl w:val="0"/>
          <w:numId w:val="6"/>
        </w:numPr>
        <w:ind w:left="-360" w:hanging="180"/>
        <w:rPr>
          <w:rFonts w:ascii="Kigelia" w:hAnsi="Kigelia" w:cs="Kigelia"/>
          <w:sz w:val="20"/>
          <w:szCs w:val="20"/>
        </w:rPr>
      </w:pPr>
      <w:r w:rsidRPr="00FA3753">
        <w:rPr>
          <w:rFonts w:ascii="Kigelia" w:hAnsi="Kigelia" w:cs="Kigelia"/>
          <w:sz w:val="20"/>
          <w:szCs w:val="20"/>
        </w:rPr>
        <w:t>Fabrication of probable cause to “save face”: Deputies created probable cause by asserting facts in a sworn probable cause affidavit that were never alleged by Target Corporation in their internal reports. For example, Deputy Rambin alleged that Complainant concealed items and removed a security wire, despite Target’s own reports attributing such conduct solely to a male suspect. Without these fabricated additions, deputies had no reasonable articulable facts to justify a stop or arrest. The inclusion of these falsehoods reveals an intentional effort to retrofit a justification after the fact — to protect deputies and the Sheriff’s Office from the reputational consequences of having unlawfully arrested a Black woman based solely on racial bias.</w:t>
      </w:r>
    </w:p>
    <w:p w14:paraId="335F5A74" w14:textId="77777777" w:rsidR="00FA3753" w:rsidRPr="00FA3753" w:rsidRDefault="00FA3753" w:rsidP="00FA3753">
      <w:pPr>
        <w:pStyle w:val="ListParagraph"/>
        <w:numPr>
          <w:ilvl w:val="0"/>
          <w:numId w:val="6"/>
        </w:numPr>
        <w:ind w:left="-360" w:hanging="180"/>
        <w:rPr>
          <w:rFonts w:ascii="Kigelia" w:hAnsi="Kigelia" w:cs="Kigelia"/>
          <w:sz w:val="20"/>
          <w:szCs w:val="20"/>
        </w:rPr>
      </w:pPr>
      <w:r w:rsidRPr="00FA3753">
        <w:rPr>
          <w:rFonts w:ascii="Kigelia" w:hAnsi="Kigelia" w:cs="Kigelia"/>
          <w:sz w:val="20"/>
          <w:szCs w:val="20"/>
        </w:rPr>
        <w:t>Failure to conduct a constitutionally sufficient investigation: Deputies neglected to conduct a thorough and impartial inquiry, instead relying on assumptions, omissions, and unlawful shortcuts. This abdication of duty not only violated Complainant’s rights but also contravened WCSO’s obligations under Policy 1-002 (biased policing), Policy 1102-R09 (releasable information), and Washington County Administrative Rule #212.</w:t>
      </w:r>
    </w:p>
    <w:p w14:paraId="6C1DEA15" w14:textId="77777777" w:rsidR="00FA3753" w:rsidRDefault="00FA3753" w:rsidP="00FA3753">
      <w:pPr>
        <w:pStyle w:val="ListParagraph"/>
        <w:numPr>
          <w:ilvl w:val="0"/>
          <w:numId w:val="6"/>
        </w:numPr>
        <w:ind w:left="-360" w:hanging="180"/>
        <w:rPr>
          <w:rFonts w:ascii="Kigelia" w:hAnsi="Kigelia" w:cs="Kigelia"/>
          <w:sz w:val="20"/>
          <w:szCs w:val="20"/>
        </w:rPr>
      </w:pPr>
      <w:r w:rsidRPr="00FA3753">
        <w:rPr>
          <w:rFonts w:ascii="Kigelia" w:hAnsi="Kigelia" w:cs="Kigelia"/>
          <w:sz w:val="20"/>
          <w:szCs w:val="20"/>
        </w:rPr>
        <w:t>Systemic concealment of exculpatory evidence: When confronted with exculpatory facts — including receipts, inconsistencies in Target’s report, and the unlawful involvement of unauthorized personnel — deputies and supervisors chose concealment over disclosure, constituting violations of Brady v. Maryland, 373 U.S. 83 (1963), and subsequent Oregon and federal precedent.</w:t>
      </w:r>
    </w:p>
    <w:p w14:paraId="1988C46E" w14:textId="77777777" w:rsidR="00FA3753" w:rsidRPr="00FA3753" w:rsidRDefault="00FA3753" w:rsidP="00FA3753">
      <w:pPr>
        <w:pStyle w:val="ListParagraph"/>
        <w:ind w:left="-360"/>
        <w:rPr>
          <w:rFonts w:ascii="Kigelia" w:hAnsi="Kigelia" w:cs="Kigelia"/>
          <w:sz w:val="20"/>
          <w:szCs w:val="20"/>
        </w:rPr>
      </w:pPr>
    </w:p>
    <w:p w14:paraId="52AA0E94" w14:textId="77777777" w:rsidR="00FA3753" w:rsidRPr="00FA3753" w:rsidRDefault="00FA3753" w:rsidP="00FA3753">
      <w:pPr>
        <w:pStyle w:val="ListParagraph"/>
        <w:ind w:left="-720"/>
        <w:rPr>
          <w:rFonts w:ascii="Kigelia" w:hAnsi="Kigelia" w:cs="Kigelia"/>
          <w:sz w:val="20"/>
          <w:szCs w:val="20"/>
        </w:rPr>
      </w:pPr>
      <w:r w:rsidRPr="00FA3753">
        <w:rPr>
          <w:rFonts w:ascii="Kigelia" w:hAnsi="Kigelia" w:cs="Kigelia"/>
          <w:sz w:val="20"/>
          <w:szCs w:val="20"/>
        </w:rPr>
        <w:t xml:space="preserve">These failures reveal a </w:t>
      </w:r>
      <w:r w:rsidRPr="00FA3753">
        <w:rPr>
          <w:rFonts w:ascii="Kigelia" w:hAnsi="Kigelia" w:cs="Kigelia"/>
          <w:b/>
          <w:bCs/>
          <w:sz w:val="20"/>
          <w:szCs w:val="20"/>
        </w:rPr>
        <w:t>pattern of intentional misconduct designed to maintain a baseless prosecution, conceal racial bias, and preserve the appearance of legitimacy</w:t>
      </w:r>
      <w:r w:rsidRPr="00FA3753">
        <w:rPr>
          <w:rFonts w:ascii="Kigelia" w:hAnsi="Kigelia" w:cs="Kigelia"/>
          <w:sz w:val="20"/>
          <w:szCs w:val="20"/>
        </w:rPr>
        <w:t xml:space="preserve"> in an arrest that lacked any lawful foundation. This is not merely police misconduct — it is a </w:t>
      </w:r>
      <w:r w:rsidRPr="00FA3753">
        <w:rPr>
          <w:rFonts w:ascii="Kigelia" w:hAnsi="Kigelia" w:cs="Kigelia"/>
          <w:b/>
          <w:bCs/>
          <w:sz w:val="20"/>
          <w:szCs w:val="20"/>
        </w:rPr>
        <w:t>systematic subversion of the constitutional order</w:t>
      </w:r>
      <w:r w:rsidRPr="00FA3753">
        <w:rPr>
          <w:rFonts w:ascii="Kigelia" w:hAnsi="Kigelia" w:cs="Kigelia"/>
          <w:sz w:val="20"/>
          <w:szCs w:val="20"/>
        </w:rPr>
        <w:t>, placing Washington County at immediate risk of civil liability, federal oversight, and irreparable loss of public trust.</w:t>
      </w:r>
    </w:p>
    <w:p w14:paraId="234D743C" w14:textId="77777777" w:rsidR="00FA3753" w:rsidRDefault="00FA3753" w:rsidP="009D6139">
      <w:pPr>
        <w:pStyle w:val="ListParagraph"/>
        <w:ind w:left="-720"/>
        <w:rPr>
          <w:rFonts w:ascii="Kigelia" w:hAnsi="Kigelia" w:cs="Kigelia"/>
          <w:sz w:val="20"/>
          <w:szCs w:val="20"/>
        </w:rPr>
      </w:pPr>
    </w:p>
    <w:p w14:paraId="61920D8D" w14:textId="45005A8A" w:rsidR="009D6139" w:rsidRPr="009D6139" w:rsidRDefault="00000000" w:rsidP="00F8428E">
      <w:pPr>
        <w:pStyle w:val="ListParagraph"/>
        <w:ind w:left="-810"/>
        <w:rPr>
          <w:rFonts w:ascii="Kigelia" w:hAnsi="Kigelia" w:cs="Kigelia"/>
          <w:sz w:val="20"/>
          <w:szCs w:val="20"/>
        </w:rPr>
      </w:pPr>
      <w:r>
        <w:rPr>
          <w:rFonts w:ascii="Kigelia" w:hAnsi="Kigelia" w:cs="Kigelia"/>
          <w:b/>
          <w:bCs/>
          <w:sz w:val="20"/>
          <w:szCs w:val="20"/>
        </w:rPr>
        <w:pict w14:anchorId="36D4730B">
          <v:rect id="_x0000_i1027" style="width:0;height:.75pt" o:hralign="center" o:bullet="t" o:hrstd="t" o:hr="t" fillcolor="#a0a0a0" stroked="f"/>
        </w:pict>
      </w:r>
      <w:r>
        <w:rPr>
          <w:rFonts w:ascii="Kigelia" w:hAnsi="Kigelia" w:cs="Kigelia"/>
          <w:sz w:val="20"/>
          <w:szCs w:val="20"/>
        </w:rPr>
        <w:pict w14:anchorId="0F4E38C0">
          <v:rect id="_x0000_i1028" style="width:0;height:.75pt" o:hralign="center" o:hrstd="t" o:hr="t" fillcolor="#a0a0a0" stroked="f"/>
        </w:pict>
      </w:r>
    </w:p>
    <w:p w14:paraId="3B1EB75C" w14:textId="77777777" w:rsidR="009D6139" w:rsidRPr="009D6139" w:rsidRDefault="009D6139" w:rsidP="0058542F">
      <w:pPr>
        <w:pStyle w:val="ListParagraph"/>
        <w:numPr>
          <w:ilvl w:val="0"/>
          <w:numId w:val="6"/>
        </w:numPr>
        <w:ind w:left="-810"/>
        <w:rPr>
          <w:rFonts w:ascii="Kigelia" w:hAnsi="Kigelia" w:cs="Kigelia"/>
          <w:sz w:val="20"/>
          <w:szCs w:val="20"/>
        </w:rPr>
      </w:pPr>
      <w:r w:rsidRPr="009D6139">
        <w:rPr>
          <w:rFonts w:ascii="Kigelia" w:hAnsi="Kigelia" w:cs="Kigelia"/>
          <w:sz w:val="20"/>
          <w:szCs w:val="20"/>
        </w:rPr>
        <w:t>B. Fabrication, Perjury, and Tampering with Public Records to Obstruct Justice</w:t>
      </w:r>
    </w:p>
    <w:p w14:paraId="246D15CC" w14:textId="77777777" w:rsidR="009D6139" w:rsidRPr="009D6139" w:rsidRDefault="009D6139" w:rsidP="0058542F">
      <w:pPr>
        <w:pStyle w:val="ListParagraph"/>
        <w:numPr>
          <w:ilvl w:val="0"/>
          <w:numId w:val="6"/>
        </w:numPr>
        <w:ind w:left="-810"/>
        <w:rPr>
          <w:rFonts w:ascii="Kigelia" w:hAnsi="Kigelia" w:cs="Kigelia"/>
          <w:sz w:val="20"/>
          <w:szCs w:val="20"/>
        </w:rPr>
      </w:pPr>
      <w:r w:rsidRPr="009D6139">
        <w:rPr>
          <w:rFonts w:ascii="Kigelia" w:hAnsi="Kigelia" w:cs="Kigelia"/>
          <w:sz w:val="20"/>
          <w:szCs w:val="20"/>
        </w:rPr>
        <w:t>Facts:</w:t>
      </w:r>
      <w:r w:rsidRPr="009D6139">
        <w:rPr>
          <w:rFonts w:ascii="Kigelia" w:hAnsi="Kigelia" w:cs="Kigelia"/>
          <w:sz w:val="20"/>
          <w:szCs w:val="20"/>
        </w:rPr>
        <w:br/>
        <w:t>Deputy Rambin and associates suppressed and concealed the exculpatory evidence confirming the complainant’s innocence. A supplemental report filed December 27, 2024, quietly admitted the complainant was not the Target culprit but failed to disclose this to defense counsel or the court. This conduct obscured the truth and included the destruction or loss of pertinent evidence.</w:t>
      </w:r>
    </w:p>
    <w:p w14:paraId="07E9F0A1" w14:textId="77777777" w:rsidR="009D6139" w:rsidRPr="009D6139" w:rsidRDefault="009D6139" w:rsidP="0058542F">
      <w:pPr>
        <w:pStyle w:val="ListParagraph"/>
        <w:numPr>
          <w:ilvl w:val="0"/>
          <w:numId w:val="6"/>
        </w:numPr>
        <w:ind w:left="-810"/>
        <w:rPr>
          <w:rFonts w:ascii="Kigelia" w:hAnsi="Kigelia" w:cs="Kigelia"/>
          <w:sz w:val="20"/>
          <w:szCs w:val="20"/>
        </w:rPr>
      </w:pPr>
      <w:r w:rsidRPr="009D6139">
        <w:rPr>
          <w:rFonts w:ascii="Kigelia" w:hAnsi="Kigelia" w:cs="Kigelia"/>
          <w:sz w:val="20"/>
          <w:szCs w:val="20"/>
        </w:rPr>
        <w:t>Legal Authority:</w:t>
      </w:r>
    </w:p>
    <w:p w14:paraId="34C108D6" w14:textId="77777777" w:rsidR="009D6139" w:rsidRPr="009D6139" w:rsidRDefault="009D6139" w:rsidP="0058542F">
      <w:pPr>
        <w:pStyle w:val="ListParagraph"/>
        <w:numPr>
          <w:ilvl w:val="0"/>
          <w:numId w:val="6"/>
        </w:numPr>
        <w:ind w:left="-810"/>
        <w:rPr>
          <w:rFonts w:ascii="Kigelia" w:hAnsi="Kigelia" w:cs="Kigelia"/>
          <w:sz w:val="20"/>
          <w:szCs w:val="20"/>
        </w:rPr>
      </w:pPr>
      <w:r w:rsidRPr="009D6139">
        <w:rPr>
          <w:rFonts w:ascii="Kigelia" w:hAnsi="Kigelia" w:cs="Kigelia"/>
          <w:sz w:val="20"/>
          <w:szCs w:val="20"/>
        </w:rPr>
        <w:t>ORS 162.295 (Tampering with Physical Evidence); ORS 162.065 (Perjury); ORS 162.305 (Tampering with Public Records); ORS 165.080 (Falsifying Business Records).</w:t>
      </w:r>
    </w:p>
    <w:p w14:paraId="6C7CC3FE" w14:textId="77777777" w:rsidR="009D6139" w:rsidRPr="009D6139" w:rsidRDefault="009D6139" w:rsidP="0058542F">
      <w:pPr>
        <w:pStyle w:val="ListParagraph"/>
        <w:numPr>
          <w:ilvl w:val="0"/>
          <w:numId w:val="6"/>
        </w:numPr>
        <w:ind w:left="-810"/>
        <w:rPr>
          <w:rFonts w:ascii="Kigelia" w:hAnsi="Kigelia" w:cs="Kigelia"/>
          <w:sz w:val="20"/>
          <w:szCs w:val="20"/>
        </w:rPr>
      </w:pPr>
      <w:r w:rsidRPr="009D6139">
        <w:rPr>
          <w:rFonts w:ascii="Kigelia" w:hAnsi="Kigelia" w:cs="Kigelia"/>
          <w:sz w:val="20"/>
          <w:szCs w:val="20"/>
        </w:rPr>
        <w:t>Brady v. Maryland, 373 U.S. 83 (1963) and Giglio v. United States, 405 U.S. 150 (1972) mandate disclosure of exculpatory and impeaching evidence.</w:t>
      </w:r>
    </w:p>
    <w:p w14:paraId="0977E7B4" w14:textId="77777777" w:rsidR="009D6139" w:rsidRPr="009D6139" w:rsidRDefault="009D6139" w:rsidP="0058542F">
      <w:pPr>
        <w:pStyle w:val="ListParagraph"/>
        <w:numPr>
          <w:ilvl w:val="0"/>
          <w:numId w:val="6"/>
        </w:numPr>
        <w:ind w:left="-810"/>
        <w:rPr>
          <w:rFonts w:ascii="Kigelia" w:hAnsi="Kigelia" w:cs="Kigelia"/>
          <w:sz w:val="20"/>
          <w:szCs w:val="20"/>
        </w:rPr>
      </w:pPr>
      <w:r w:rsidRPr="009D6139">
        <w:rPr>
          <w:rFonts w:ascii="Kigelia" w:hAnsi="Kigelia" w:cs="Kigelia"/>
          <w:sz w:val="20"/>
          <w:szCs w:val="20"/>
        </w:rPr>
        <w:t>OAR 259-008-0005 requires mandatory decertification for officers engaging in such misconduct.</w:t>
      </w:r>
    </w:p>
    <w:p w14:paraId="5800A4C1" w14:textId="77777777" w:rsidR="009D6139" w:rsidRPr="009D6139" w:rsidRDefault="009D6139" w:rsidP="0058542F">
      <w:pPr>
        <w:pStyle w:val="ListParagraph"/>
        <w:numPr>
          <w:ilvl w:val="0"/>
          <w:numId w:val="6"/>
        </w:numPr>
        <w:ind w:left="-810"/>
        <w:rPr>
          <w:rFonts w:ascii="Kigelia" w:hAnsi="Kigelia" w:cs="Kigelia"/>
          <w:sz w:val="20"/>
          <w:szCs w:val="20"/>
        </w:rPr>
      </w:pPr>
      <w:r w:rsidRPr="009D6139">
        <w:rPr>
          <w:rFonts w:ascii="Kigelia" w:hAnsi="Kigelia" w:cs="Kigelia"/>
          <w:sz w:val="20"/>
          <w:szCs w:val="20"/>
        </w:rPr>
        <w:t>Preemptive Rebuttal:</w:t>
      </w:r>
      <w:r w:rsidRPr="009D6139">
        <w:rPr>
          <w:rFonts w:ascii="Kigelia" w:hAnsi="Kigelia" w:cs="Kigelia"/>
          <w:sz w:val="20"/>
          <w:szCs w:val="20"/>
        </w:rPr>
        <w:br/>
        <w:t>The state might claim any errors were accidental or administrative in nature. Yet the sustained concealment, continued prosecution despite clarity on innocence, and destruction of evidence demonstrate intent and culpable negligence undermining judicial integrity.</w:t>
      </w:r>
    </w:p>
    <w:p w14:paraId="2BBD5B14" w14:textId="77777777" w:rsidR="009D6139" w:rsidRPr="009D6139" w:rsidRDefault="00000000" w:rsidP="0058542F">
      <w:pPr>
        <w:pStyle w:val="ListParagraph"/>
        <w:numPr>
          <w:ilvl w:val="0"/>
          <w:numId w:val="6"/>
        </w:numPr>
        <w:ind w:left="-810"/>
        <w:rPr>
          <w:rFonts w:ascii="Kigelia" w:hAnsi="Kigelia" w:cs="Kigelia"/>
          <w:sz w:val="20"/>
          <w:szCs w:val="20"/>
        </w:rPr>
      </w:pPr>
      <w:r>
        <w:rPr>
          <w:rFonts w:ascii="Kigelia" w:hAnsi="Kigelia" w:cs="Kigelia"/>
          <w:sz w:val="20"/>
          <w:szCs w:val="20"/>
        </w:rPr>
        <w:pict w14:anchorId="46E3E9BA">
          <v:rect id="_x0000_i1029" style="width:0;height:.75pt" o:hralign="center" o:hrstd="t" o:hr="t" fillcolor="#a0a0a0" stroked="f"/>
        </w:pict>
      </w:r>
    </w:p>
    <w:p w14:paraId="1A5BD560"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lastRenderedPageBreak/>
        <w:t>C. Unlawful Home Entry and Improper Use of Administrative Arrest Orders</w:t>
      </w:r>
    </w:p>
    <w:p w14:paraId="501585D0"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Facts:</w:t>
      </w:r>
      <w:r w:rsidRPr="009D6139">
        <w:rPr>
          <w:rFonts w:ascii="Kigelia" w:hAnsi="Kigelia" w:cs="Kigelia"/>
          <w:sz w:val="20"/>
          <w:szCs w:val="20"/>
        </w:rPr>
        <w:br/>
        <w:t>On May 10, 2025, deputies entered the complainant's home without consent, a judicial warrant, or exigent circumstances, executing what was described as a “felony warrant.” This warrant was in fact an administrative order under ORS 144.350 lacking lawful warrant status. This unconstitutional home intrusion traumatized the complainant and family, and evidence procured was used to revoke bail and issue new arrest warrants.</w:t>
      </w:r>
    </w:p>
    <w:p w14:paraId="64BB5068"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Legal Authority:</w:t>
      </w:r>
    </w:p>
    <w:p w14:paraId="01088971"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Fourth Amendment and Oregon Constitution Article I Section 9 require warrants for home entry absent exigency (Payton v. New York, 445 U.S. 573 (1980), State v. Langley, 298 Or 526 (1985)).</w:t>
      </w:r>
    </w:p>
    <w:p w14:paraId="3F8D577E"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ORS 144.350 authorizes arrest but does not equate to a warrant permitting home entry.</w:t>
      </w:r>
    </w:p>
    <w:p w14:paraId="2C625365"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OAR 259-008-0030 outlines lawful use of authority.</w:t>
      </w:r>
    </w:p>
    <w:p w14:paraId="532607BB"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Preemptive Rebuttal:</w:t>
      </w:r>
      <w:r w:rsidRPr="009D6139">
        <w:rPr>
          <w:rFonts w:ascii="Kigelia" w:hAnsi="Kigelia" w:cs="Kigelia"/>
          <w:sz w:val="20"/>
          <w:szCs w:val="20"/>
        </w:rPr>
        <w:br/>
        <w:t>Claims that administrative arrest orders justify warrantless home entry neglect constitutional guarantees of privacy and judicial oversight. Jurisprudence requires judicial authorizations specific to home intrusion.</w:t>
      </w:r>
    </w:p>
    <w:p w14:paraId="75037A0E" w14:textId="77777777" w:rsidR="009D6139" w:rsidRPr="009D6139" w:rsidRDefault="00000000" w:rsidP="009D6139">
      <w:pPr>
        <w:pStyle w:val="ListParagraph"/>
        <w:numPr>
          <w:ilvl w:val="0"/>
          <w:numId w:val="6"/>
        </w:numPr>
        <w:ind w:left="-720"/>
        <w:rPr>
          <w:rFonts w:ascii="Kigelia" w:hAnsi="Kigelia" w:cs="Kigelia"/>
          <w:sz w:val="20"/>
          <w:szCs w:val="20"/>
        </w:rPr>
      </w:pPr>
      <w:r>
        <w:rPr>
          <w:rFonts w:ascii="Kigelia" w:hAnsi="Kigelia" w:cs="Kigelia"/>
          <w:sz w:val="20"/>
          <w:szCs w:val="20"/>
        </w:rPr>
        <w:pict w14:anchorId="308A6574">
          <v:rect id="_x0000_i1030" style="width:0;height:.75pt" o:hralign="center" o:hrstd="t" o:hr="t" fillcolor="#a0a0a0" stroked="f"/>
        </w:pict>
      </w:r>
    </w:p>
    <w:p w14:paraId="216E6539"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D. Continuing Violations and Ongoing Deprivation of Liberty</w:t>
      </w:r>
    </w:p>
    <w:p w14:paraId="232DF22F"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Facts:</w:t>
      </w:r>
      <w:r w:rsidRPr="009D6139">
        <w:rPr>
          <w:rFonts w:ascii="Kigelia" w:hAnsi="Kigelia" w:cs="Kigelia"/>
          <w:sz w:val="20"/>
          <w:szCs w:val="20"/>
        </w:rPr>
        <w:br/>
        <w:t xml:space="preserve">The </w:t>
      </w:r>
      <w:proofErr w:type="gramStart"/>
      <w:r w:rsidRPr="009D6139">
        <w:rPr>
          <w:rFonts w:ascii="Kigelia" w:hAnsi="Kigelia" w:cs="Kigelia"/>
          <w:sz w:val="20"/>
          <w:szCs w:val="20"/>
        </w:rPr>
        <w:t>racially-biased</w:t>
      </w:r>
      <w:proofErr w:type="gramEnd"/>
      <w:r w:rsidRPr="009D6139">
        <w:rPr>
          <w:rFonts w:ascii="Kigelia" w:hAnsi="Kigelia" w:cs="Kigelia"/>
          <w:sz w:val="20"/>
          <w:szCs w:val="20"/>
        </w:rPr>
        <w:t xml:space="preserve"> arrest and ongoing unconstitutional enforcement actions have caused persistent violations, effectively imprisoning the complainant due to active warrants and bail revocations founded on suppressed, unlawfully obtained evidence.</w:t>
      </w:r>
    </w:p>
    <w:p w14:paraId="34B0AA93"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Legal Authority:</w:t>
      </w:r>
    </w:p>
    <w:p w14:paraId="788C9766"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Continuing violations doctrine tolls statute of limitations for ongoing constitutional harms (National Railroad Passenger Corp. v. Morgan, 536 U.S. 101 (2002)).</w:t>
      </w:r>
    </w:p>
    <w:p w14:paraId="449927A1"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Due process mandates cessation of unlawful restraints upon discovery (Mathews v. Eldridge, 424 U.S. 319 (1976)).</w:t>
      </w:r>
    </w:p>
    <w:p w14:paraId="429223D4"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Preemptive Rebuttal:</w:t>
      </w:r>
      <w:r w:rsidRPr="009D6139">
        <w:rPr>
          <w:rFonts w:ascii="Kigelia" w:hAnsi="Kigelia" w:cs="Kigelia"/>
          <w:sz w:val="20"/>
          <w:szCs w:val="20"/>
        </w:rPr>
        <w:br/>
        <w:t>State assertions of independent legality of each warrant or bail revocation ignore their unbroken roots in the original unconstitutional arrests and procedures.</w:t>
      </w:r>
    </w:p>
    <w:p w14:paraId="7B755BC5" w14:textId="77777777" w:rsidR="009D6139" w:rsidRPr="009D6139" w:rsidRDefault="00000000" w:rsidP="009D6139">
      <w:pPr>
        <w:pStyle w:val="ListParagraph"/>
        <w:numPr>
          <w:ilvl w:val="0"/>
          <w:numId w:val="6"/>
        </w:numPr>
        <w:ind w:left="-720"/>
        <w:rPr>
          <w:rFonts w:ascii="Kigelia" w:hAnsi="Kigelia" w:cs="Kigelia"/>
          <w:sz w:val="20"/>
          <w:szCs w:val="20"/>
        </w:rPr>
      </w:pPr>
      <w:r>
        <w:rPr>
          <w:rFonts w:ascii="Kigelia" w:hAnsi="Kigelia" w:cs="Kigelia"/>
          <w:sz w:val="20"/>
          <w:szCs w:val="20"/>
        </w:rPr>
        <w:pict w14:anchorId="4862E7A9">
          <v:rect id="_x0000_i1031" style="width:0;height:.75pt" o:hralign="center" o:hrstd="t" o:hr="t" fillcolor="#a0a0a0" stroked="f"/>
        </w:pict>
      </w:r>
    </w:p>
    <w:p w14:paraId="604E9A03"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III. Relief Requested</w:t>
      </w:r>
    </w:p>
    <w:p w14:paraId="42775243"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Comprehensive, objective investigation and audit of involved deputies’ conduct with referral to DPSST for appropriate disciplinary and decertification procedures under OAR 259-008-0005.</w:t>
      </w:r>
    </w:p>
    <w:p w14:paraId="769BA0C4"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Immediate suspension of enforcement actions relying on unlawfully obtained or suppressed evidence against the complainant.</w:t>
      </w:r>
    </w:p>
    <w:p w14:paraId="4B736388"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Rescission of all unconstitutional bail revocations and warrant issuances related to this matter.</w:t>
      </w:r>
    </w:p>
    <w:p w14:paraId="24BE3AA4"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Implementation of reforms including mandatory deputy training o</w:t>
      </w:r>
      <w:r w:rsidRPr="009D6139">
        <w:t xml:space="preserve">n constitutional policing, implicit </w:t>
      </w:r>
      <w:r w:rsidRPr="009D6139">
        <w:rPr>
          <w:rFonts w:ascii="Kigelia" w:hAnsi="Kigelia" w:cs="Kigelia"/>
          <w:sz w:val="20"/>
          <w:szCs w:val="20"/>
        </w:rPr>
        <w:t>bias, evidence integrity, and justice ethics consistent with Oregon statutes and county rules.</w:t>
      </w:r>
    </w:p>
    <w:p w14:paraId="30DC5E13"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Appropriate remedies for liberty deprivation, family harm, and psychological distress.</w:t>
      </w:r>
    </w:p>
    <w:p w14:paraId="1111D719" w14:textId="77777777" w:rsidR="009D6139" w:rsidRPr="009D6139" w:rsidRDefault="00000000" w:rsidP="009D6139">
      <w:pPr>
        <w:pStyle w:val="ListParagraph"/>
        <w:numPr>
          <w:ilvl w:val="0"/>
          <w:numId w:val="6"/>
        </w:numPr>
        <w:ind w:left="-720"/>
        <w:rPr>
          <w:rFonts w:ascii="Kigelia" w:hAnsi="Kigelia" w:cs="Kigelia"/>
          <w:sz w:val="20"/>
          <w:szCs w:val="20"/>
        </w:rPr>
      </w:pPr>
      <w:r>
        <w:rPr>
          <w:rFonts w:ascii="Kigelia" w:hAnsi="Kigelia" w:cs="Kigelia"/>
          <w:sz w:val="20"/>
          <w:szCs w:val="20"/>
        </w:rPr>
        <w:pict w14:anchorId="155E140A">
          <v:rect id="_x0000_i1032" style="width:0;height:.75pt" o:hralign="center" o:hrstd="t" o:hr="t" fillcolor="#a0a0a0" stroked="f"/>
        </w:pict>
      </w:r>
    </w:p>
    <w:p w14:paraId="7475858A"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IV. Conclusion</w:t>
      </w:r>
    </w:p>
    <w:p w14:paraId="5B90E675" w14:textId="77777777" w:rsidR="009D6139" w:rsidRPr="009D6139" w:rsidRDefault="009D6139" w:rsidP="009D6139">
      <w:pPr>
        <w:pStyle w:val="ListParagraph"/>
        <w:numPr>
          <w:ilvl w:val="0"/>
          <w:numId w:val="6"/>
        </w:numPr>
        <w:ind w:left="-720"/>
        <w:rPr>
          <w:rFonts w:ascii="Kigelia" w:hAnsi="Kigelia" w:cs="Kigelia"/>
          <w:sz w:val="20"/>
          <w:szCs w:val="20"/>
        </w:rPr>
      </w:pPr>
      <w:r w:rsidRPr="009D6139">
        <w:rPr>
          <w:rFonts w:ascii="Kigelia" w:hAnsi="Kigelia" w:cs="Kigelia"/>
          <w:sz w:val="20"/>
          <w:szCs w:val="20"/>
        </w:rPr>
        <w:t>The actions and omissions of Washington County law enforcement staff constitute a systemic breach of constitutional rights, statutory mandates, and ethical obligations. The complainant demands full accountability and change to restore justice and prevent repetition.</w:t>
      </w:r>
    </w:p>
    <w:p w14:paraId="1D6C4643" w14:textId="77777777" w:rsidR="001A5A20" w:rsidRDefault="001A5A20" w:rsidP="009D6139">
      <w:pPr>
        <w:ind w:left="-720"/>
      </w:pPr>
    </w:p>
    <w:sectPr w:rsidR="001A5A20" w:rsidSect="003943C0">
      <w:pgSz w:w="12240" w:h="15840"/>
      <w:pgMar w:top="360" w:right="810" w:bottom="5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Kigelia">
    <w:charset w:val="00"/>
    <w:family w:val="swiss"/>
    <w:pitch w:val="variable"/>
    <w:sig w:usb0="E01526FF" w:usb1="C200004B" w:usb2="00010800" w:usb3="00000000" w:csb0="0000019F" w:csb1="00000000"/>
  </w:font>
  <w:font w:name="Abadi Extra Light">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04676F91" id="_x0000_i1094" style="width:0;height:.75pt" o:hralign="center" o:bullet="t" o:hrstd="t" o:hr="t" fillcolor="#a0a0a0" stroked="f"/>
    </w:pict>
  </w:numPicBullet>
  <w:numPicBullet w:numPicBulletId="1">
    <w:pict>
      <v:rect id="_x0000_i1095" style="width:0;height:.75pt" o:hralign="center" o:bullet="t" o:hrstd="t" o:hr="t" fillcolor="#a0a0a0" stroked="f"/>
    </w:pict>
  </w:numPicBullet>
  <w:abstractNum w:abstractNumId="0" w15:restartNumberingAfterBreak="0">
    <w:nsid w:val="077D770E"/>
    <w:multiLevelType w:val="hybridMultilevel"/>
    <w:tmpl w:val="6AEA0454"/>
    <w:lvl w:ilvl="0" w:tplc="8E8AC1F2">
      <w:start w:val="1"/>
      <w:numFmt w:val="bullet"/>
      <w:lvlText w:val="•"/>
      <w:lvlJc w:val="left"/>
      <w:pPr>
        <w:ind w:left="-90" w:hanging="360"/>
      </w:pPr>
      <w:rPr>
        <w:rFonts w:ascii="Sylfaen" w:hAnsi="Sylfae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 w15:restartNumberingAfterBreak="0">
    <w:nsid w:val="09E71D50"/>
    <w:multiLevelType w:val="multilevel"/>
    <w:tmpl w:val="780A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A5333F"/>
    <w:multiLevelType w:val="multilevel"/>
    <w:tmpl w:val="749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53D75"/>
    <w:multiLevelType w:val="hybridMultilevel"/>
    <w:tmpl w:val="F2A2EFF0"/>
    <w:lvl w:ilvl="0" w:tplc="8E8AC1F2">
      <w:start w:val="1"/>
      <w:numFmt w:val="bullet"/>
      <w:lvlText w:val="•"/>
      <w:lvlJc w:val="left"/>
      <w:pPr>
        <w:ind w:left="-90" w:hanging="360"/>
      </w:pPr>
      <w:rPr>
        <w:rFonts w:ascii="Sylfaen" w:hAnsi="Sylfae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4" w15:restartNumberingAfterBreak="0">
    <w:nsid w:val="136C5585"/>
    <w:multiLevelType w:val="multilevel"/>
    <w:tmpl w:val="138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3038F"/>
    <w:multiLevelType w:val="multilevel"/>
    <w:tmpl w:val="6B8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2A54BD"/>
    <w:multiLevelType w:val="hybridMultilevel"/>
    <w:tmpl w:val="2460E1CA"/>
    <w:lvl w:ilvl="0" w:tplc="8E8AC1F2">
      <w:start w:val="1"/>
      <w:numFmt w:val="bullet"/>
      <w:lvlText w:val="•"/>
      <w:lvlJc w:val="left"/>
      <w:pPr>
        <w:ind w:left="0" w:hanging="360"/>
      </w:pPr>
      <w:rPr>
        <w:rFonts w:ascii="Sylfaen" w:hAnsi="Sylfae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2B521923"/>
    <w:multiLevelType w:val="hybridMultilevel"/>
    <w:tmpl w:val="00368D7C"/>
    <w:lvl w:ilvl="0" w:tplc="8E8AC1F2">
      <w:start w:val="1"/>
      <w:numFmt w:val="bullet"/>
      <w:lvlText w:val="•"/>
      <w:lvlJc w:val="left"/>
      <w:pPr>
        <w:ind w:left="-90" w:hanging="360"/>
      </w:pPr>
      <w:rPr>
        <w:rFonts w:ascii="Sylfaen" w:hAnsi="Sylfae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8" w15:restartNumberingAfterBreak="0">
    <w:nsid w:val="333C4613"/>
    <w:multiLevelType w:val="multilevel"/>
    <w:tmpl w:val="FCCC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AB5DC7"/>
    <w:multiLevelType w:val="multilevel"/>
    <w:tmpl w:val="BCA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422FAD"/>
    <w:multiLevelType w:val="multilevel"/>
    <w:tmpl w:val="6C52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71EAB"/>
    <w:multiLevelType w:val="multilevel"/>
    <w:tmpl w:val="758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335E2"/>
    <w:multiLevelType w:val="multilevel"/>
    <w:tmpl w:val="D276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B324B"/>
    <w:multiLevelType w:val="hybridMultilevel"/>
    <w:tmpl w:val="271E2CAE"/>
    <w:lvl w:ilvl="0" w:tplc="8E8AC1F2">
      <w:start w:val="1"/>
      <w:numFmt w:val="bullet"/>
      <w:lvlText w:val="•"/>
      <w:lvlJc w:val="left"/>
      <w:pPr>
        <w:ind w:left="-90" w:hanging="360"/>
      </w:pPr>
      <w:rPr>
        <w:rFonts w:ascii="Sylfaen" w:hAnsi="Sylfae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4" w15:restartNumberingAfterBreak="0">
    <w:nsid w:val="43FF56DC"/>
    <w:multiLevelType w:val="multilevel"/>
    <w:tmpl w:val="1A7A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B2DBF"/>
    <w:multiLevelType w:val="hybridMultilevel"/>
    <w:tmpl w:val="277AE810"/>
    <w:lvl w:ilvl="0" w:tplc="8E8AC1F2">
      <w:start w:val="1"/>
      <w:numFmt w:val="bullet"/>
      <w:lvlText w:val="•"/>
      <w:lvlJc w:val="left"/>
      <w:pPr>
        <w:ind w:left="774" w:hanging="360"/>
      </w:pPr>
      <w:rPr>
        <w:rFonts w:ascii="Sylfaen" w:hAnsi="Sylfaen" w:hint="default"/>
      </w:rPr>
    </w:lvl>
    <w:lvl w:ilvl="1" w:tplc="FFFFFFFF" w:tentative="1">
      <w:start w:val="1"/>
      <w:numFmt w:val="bullet"/>
      <w:lvlText w:val="o"/>
      <w:lvlJc w:val="left"/>
      <w:pPr>
        <w:ind w:left="1494" w:hanging="360"/>
      </w:pPr>
      <w:rPr>
        <w:rFonts w:ascii="Courier New" w:hAnsi="Courier New" w:cs="Courier New" w:hint="default"/>
      </w:rPr>
    </w:lvl>
    <w:lvl w:ilvl="2" w:tplc="FFFFFFFF" w:tentative="1">
      <w:start w:val="1"/>
      <w:numFmt w:val="bullet"/>
      <w:lvlText w:val=""/>
      <w:lvlJc w:val="left"/>
      <w:pPr>
        <w:ind w:left="2214" w:hanging="360"/>
      </w:pPr>
      <w:rPr>
        <w:rFonts w:ascii="Wingdings" w:hAnsi="Wingdings" w:hint="default"/>
      </w:rPr>
    </w:lvl>
    <w:lvl w:ilvl="3" w:tplc="FFFFFFFF" w:tentative="1">
      <w:start w:val="1"/>
      <w:numFmt w:val="bullet"/>
      <w:lvlText w:val=""/>
      <w:lvlJc w:val="left"/>
      <w:pPr>
        <w:ind w:left="2934" w:hanging="360"/>
      </w:pPr>
      <w:rPr>
        <w:rFonts w:ascii="Symbol" w:hAnsi="Symbol" w:hint="default"/>
      </w:rPr>
    </w:lvl>
    <w:lvl w:ilvl="4" w:tplc="FFFFFFFF" w:tentative="1">
      <w:start w:val="1"/>
      <w:numFmt w:val="bullet"/>
      <w:lvlText w:val="o"/>
      <w:lvlJc w:val="left"/>
      <w:pPr>
        <w:ind w:left="3654" w:hanging="360"/>
      </w:pPr>
      <w:rPr>
        <w:rFonts w:ascii="Courier New" w:hAnsi="Courier New" w:cs="Courier New" w:hint="default"/>
      </w:rPr>
    </w:lvl>
    <w:lvl w:ilvl="5" w:tplc="FFFFFFFF" w:tentative="1">
      <w:start w:val="1"/>
      <w:numFmt w:val="bullet"/>
      <w:lvlText w:val=""/>
      <w:lvlJc w:val="left"/>
      <w:pPr>
        <w:ind w:left="4374" w:hanging="360"/>
      </w:pPr>
      <w:rPr>
        <w:rFonts w:ascii="Wingdings" w:hAnsi="Wingdings" w:hint="default"/>
      </w:rPr>
    </w:lvl>
    <w:lvl w:ilvl="6" w:tplc="FFFFFFFF" w:tentative="1">
      <w:start w:val="1"/>
      <w:numFmt w:val="bullet"/>
      <w:lvlText w:val=""/>
      <w:lvlJc w:val="left"/>
      <w:pPr>
        <w:ind w:left="5094" w:hanging="360"/>
      </w:pPr>
      <w:rPr>
        <w:rFonts w:ascii="Symbol" w:hAnsi="Symbol" w:hint="default"/>
      </w:rPr>
    </w:lvl>
    <w:lvl w:ilvl="7" w:tplc="FFFFFFFF" w:tentative="1">
      <w:start w:val="1"/>
      <w:numFmt w:val="bullet"/>
      <w:lvlText w:val="o"/>
      <w:lvlJc w:val="left"/>
      <w:pPr>
        <w:ind w:left="5814" w:hanging="360"/>
      </w:pPr>
      <w:rPr>
        <w:rFonts w:ascii="Courier New" w:hAnsi="Courier New" w:cs="Courier New" w:hint="default"/>
      </w:rPr>
    </w:lvl>
    <w:lvl w:ilvl="8" w:tplc="FFFFFFFF" w:tentative="1">
      <w:start w:val="1"/>
      <w:numFmt w:val="bullet"/>
      <w:lvlText w:val=""/>
      <w:lvlJc w:val="left"/>
      <w:pPr>
        <w:ind w:left="6534" w:hanging="360"/>
      </w:pPr>
      <w:rPr>
        <w:rFonts w:ascii="Wingdings" w:hAnsi="Wingdings" w:hint="default"/>
      </w:rPr>
    </w:lvl>
  </w:abstractNum>
  <w:abstractNum w:abstractNumId="16" w15:restartNumberingAfterBreak="0">
    <w:nsid w:val="5B64581B"/>
    <w:multiLevelType w:val="hybridMultilevel"/>
    <w:tmpl w:val="B1AE0FD0"/>
    <w:lvl w:ilvl="0" w:tplc="8E8AC1F2">
      <w:start w:val="1"/>
      <w:numFmt w:val="bullet"/>
      <w:lvlText w:val="•"/>
      <w:lvlJc w:val="left"/>
      <w:pPr>
        <w:ind w:left="-90" w:hanging="360"/>
      </w:pPr>
      <w:rPr>
        <w:rFonts w:ascii="Sylfaen" w:hAnsi="Sylfae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7" w15:restartNumberingAfterBreak="0">
    <w:nsid w:val="5D5B44FD"/>
    <w:multiLevelType w:val="multilevel"/>
    <w:tmpl w:val="DF0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B0D8B"/>
    <w:multiLevelType w:val="multilevel"/>
    <w:tmpl w:val="69BE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90203"/>
    <w:multiLevelType w:val="multilevel"/>
    <w:tmpl w:val="C31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E10295"/>
    <w:multiLevelType w:val="multilevel"/>
    <w:tmpl w:val="544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F644F"/>
    <w:multiLevelType w:val="multilevel"/>
    <w:tmpl w:val="DCBA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F4C5C"/>
    <w:multiLevelType w:val="multilevel"/>
    <w:tmpl w:val="79C0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003151">
    <w:abstractNumId w:val="1"/>
  </w:num>
  <w:num w:numId="2" w16cid:durableId="1326055985">
    <w:abstractNumId w:val="19"/>
  </w:num>
  <w:num w:numId="3" w16cid:durableId="1144586400">
    <w:abstractNumId w:val="8"/>
  </w:num>
  <w:num w:numId="4" w16cid:durableId="1504393637">
    <w:abstractNumId w:val="9"/>
  </w:num>
  <w:num w:numId="5" w16cid:durableId="1450275961">
    <w:abstractNumId w:val="10"/>
  </w:num>
  <w:num w:numId="6" w16cid:durableId="767048280">
    <w:abstractNumId w:val="15"/>
  </w:num>
  <w:num w:numId="7" w16cid:durableId="215629514">
    <w:abstractNumId w:val="3"/>
  </w:num>
  <w:num w:numId="8" w16cid:durableId="1105807098">
    <w:abstractNumId w:val="6"/>
  </w:num>
  <w:num w:numId="9" w16cid:durableId="1342051074">
    <w:abstractNumId w:val="16"/>
  </w:num>
  <w:num w:numId="10" w16cid:durableId="1105080145">
    <w:abstractNumId w:val="5"/>
  </w:num>
  <w:num w:numId="11" w16cid:durableId="1810315677">
    <w:abstractNumId w:val="0"/>
  </w:num>
  <w:num w:numId="12" w16cid:durableId="52778010">
    <w:abstractNumId w:val="7"/>
  </w:num>
  <w:num w:numId="13" w16cid:durableId="1538858534">
    <w:abstractNumId w:val="13"/>
  </w:num>
  <w:num w:numId="14" w16cid:durableId="614293705">
    <w:abstractNumId w:val="18"/>
  </w:num>
  <w:num w:numId="15" w16cid:durableId="958681547">
    <w:abstractNumId w:val="14"/>
  </w:num>
  <w:num w:numId="16" w16cid:durableId="1781334750">
    <w:abstractNumId w:val="2"/>
  </w:num>
  <w:num w:numId="17" w16cid:durableId="1015614263">
    <w:abstractNumId w:val="12"/>
  </w:num>
  <w:num w:numId="18" w16cid:durableId="847402291">
    <w:abstractNumId w:val="17"/>
  </w:num>
  <w:num w:numId="19" w16cid:durableId="1671907415">
    <w:abstractNumId w:val="11"/>
  </w:num>
  <w:num w:numId="20" w16cid:durableId="1304851237">
    <w:abstractNumId w:val="21"/>
  </w:num>
  <w:num w:numId="21" w16cid:durableId="873276844">
    <w:abstractNumId w:val="4"/>
  </w:num>
  <w:num w:numId="22" w16cid:durableId="623197741">
    <w:abstractNumId w:val="20"/>
  </w:num>
  <w:num w:numId="23" w16cid:durableId="1939258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39"/>
    <w:rsid w:val="000946F6"/>
    <w:rsid w:val="000E76D7"/>
    <w:rsid w:val="001027D7"/>
    <w:rsid w:val="0014605C"/>
    <w:rsid w:val="001A5A20"/>
    <w:rsid w:val="002037B5"/>
    <w:rsid w:val="00232CE8"/>
    <w:rsid w:val="002D0CF8"/>
    <w:rsid w:val="003623E4"/>
    <w:rsid w:val="003943C0"/>
    <w:rsid w:val="003A08B2"/>
    <w:rsid w:val="00427559"/>
    <w:rsid w:val="005237CF"/>
    <w:rsid w:val="00524422"/>
    <w:rsid w:val="0058542F"/>
    <w:rsid w:val="006610F2"/>
    <w:rsid w:val="00676C7E"/>
    <w:rsid w:val="0076281D"/>
    <w:rsid w:val="00863865"/>
    <w:rsid w:val="008A7EE0"/>
    <w:rsid w:val="0098341E"/>
    <w:rsid w:val="009D6139"/>
    <w:rsid w:val="00B4709D"/>
    <w:rsid w:val="00B842F9"/>
    <w:rsid w:val="00BB21B8"/>
    <w:rsid w:val="00C0224E"/>
    <w:rsid w:val="00C03AD2"/>
    <w:rsid w:val="00CA3A2E"/>
    <w:rsid w:val="00CB5E8B"/>
    <w:rsid w:val="00CF5929"/>
    <w:rsid w:val="00D626D2"/>
    <w:rsid w:val="00D65CFB"/>
    <w:rsid w:val="00DA0C68"/>
    <w:rsid w:val="00DA3E5D"/>
    <w:rsid w:val="00E605D7"/>
    <w:rsid w:val="00E96419"/>
    <w:rsid w:val="00F55DD6"/>
    <w:rsid w:val="00F8428E"/>
    <w:rsid w:val="00FA3753"/>
    <w:rsid w:val="00FA6E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1953"/>
  <w15:chartTrackingRefBased/>
  <w15:docId w15:val="{303F27BE-01E7-4C39-BC5E-59368C88D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139"/>
    <w:rPr>
      <w:rFonts w:eastAsiaTheme="majorEastAsia" w:cstheme="majorBidi"/>
      <w:color w:val="272727" w:themeColor="text1" w:themeTint="D8"/>
    </w:rPr>
  </w:style>
  <w:style w:type="paragraph" w:styleId="Title">
    <w:name w:val="Title"/>
    <w:basedOn w:val="Normal"/>
    <w:next w:val="Normal"/>
    <w:link w:val="TitleChar"/>
    <w:uiPriority w:val="10"/>
    <w:qFormat/>
    <w:rsid w:val="009D6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139"/>
    <w:pPr>
      <w:spacing w:before="160"/>
      <w:jc w:val="center"/>
    </w:pPr>
    <w:rPr>
      <w:i/>
      <w:iCs/>
      <w:color w:val="404040" w:themeColor="text1" w:themeTint="BF"/>
    </w:rPr>
  </w:style>
  <w:style w:type="character" w:customStyle="1" w:styleId="QuoteChar">
    <w:name w:val="Quote Char"/>
    <w:basedOn w:val="DefaultParagraphFont"/>
    <w:link w:val="Quote"/>
    <w:uiPriority w:val="29"/>
    <w:rsid w:val="009D6139"/>
    <w:rPr>
      <w:i/>
      <w:iCs/>
      <w:color w:val="404040" w:themeColor="text1" w:themeTint="BF"/>
    </w:rPr>
  </w:style>
  <w:style w:type="paragraph" w:styleId="ListParagraph">
    <w:name w:val="List Paragraph"/>
    <w:basedOn w:val="Normal"/>
    <w:uiPriority w:val="34"/>
    <w:qFormat/>
    <w:rsid w:val="009D6139"/>
    <w:pPr>
      <w:ind w:left="720"/>
      <w:contextualSpacing/>
    </w:pPr>
  </w:style>
  <w:style w:type="character" w:styleId="IntenseEmphasis">
    <w:name w:val="Intense Emphasis"/>
    <w:basedOn w:val="DefaultParagraphFont"/>
    <w:uiPriority w:val="21"/>
    <w:qFormat/>
    <w:rsid w:val="009D6139"/>
    <w:rPr>
      <w:i/>
      <w:iCs/>
      <w:color w:val="0F4761" w:themeColor="accent1" w:themeShade="BF"/>
    </w:rPr>
  </w:style>
  <w:style w:type="paragraph" w:styleId="IntenseQuote">
    <w:name w:val="Intense Quote"/>
    <w:basedOn w:val="Normal"/>
    <w:next w:val="Normal"/>
    <w:link w:val="IntenseQuoteChar"/>
    <w:uiPriority w:val="30"/>
    <w:qFormat/>
    <w:rsid w:val="009D6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139"/>
    <w:rPr>
      <w:i/>
      <w:iCs/>
      <w:color w:val="0F4761" w:themeColor="accent1" w:themeShade="BF"/>
    </w:rPr>
  </w:style>
  <w:style w:type="character" w:styleId="IntenseReference">
    <w:name w:val="Intense Reference"/>
    <w:basedOn w:val="DefaultParagraphFont"/>
    <w:uiPriority w:val="32"/>
    <w:qFormat/>
    <w:rsid w:val="009D6139"/>
    <w:rPr>
      <w:b/>
      <w:bCs/>
      <w:smallCaps/>
      <w:color w:val="0F4761" w:themeColor="accent1" w:themeShade="BF"/>
      <w:spacing w:val="5"/>
    </w:rPr>
  </w:style>
  <w:style w:type="character" w:styleId="Hyperlink">
    <w:name w:val="Hyperlink"/>
    <w:basedOn w:val="DefaultParagraphFont"/>
    <w:uiPriority w:val="99"/>
    <w:unhideWhenUsed/>
    <w:rsid w:val="00BB21B8"/>
    <w:rPr>
      <w:color w:val="467886" w:themeColor="hyperlink"/>
      <w:u w:val="single"/>
    </w:rPr>
  </w:style>
  <w:style w:type="character" w:styleId="UnresolvedMention">
    <w:name w:val="Unresolved Mention"/>
    <w:basedOn w:val="DefaultParagraphFont"/>
    <w:uiPriority w:val="99"/>
    <w:semiHidden/>
    <w:unhideWhenUsed/>
    <w:rsid w:val="00BB21B8"/>
    <w:rPr>
      <w:color w:val="605E5C"/>
      <w:shd w:val="clear" w:color="auto" w:fill="E1DFDD"/>
    </w:rPr>
  </w:style>
  <w:style w:type="paragraph" w:styleId="NoSpacing">
    <w:name w:val="No Spacing"/>
    <w:uiPriority w:val="1"/>
    <w:qFormat/>
    <w:rsid w:val="00CA3A2E"/>
    <w:pPr>
      <w:spacing w:after="0" w:line="240" w:lineRule="auto"/>
    </w:pPr>
    <w:rPr>
      <w:rFonts w:eastAsiaTheme="minorHAnsi"/>
      <w:color w:val="0E2841" w:themeColor="text2"/>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3188">
      <w:bodyDiv w:val="1"/>
      <w:marLeft w:val="0"/>
      <w:marRight w:val="0"/>
      <w:marTop w:val="0"/>
      <w:marBottom w:val="0"/>
      <w:divBdr>
        <w:top w:val="none" w:sz="0" w:space="0" w:color="auto"/>
        <w:left w:val="none" w:sz="0" w:space="0" w:color="auto"/>
        <w:bottom w:val="none" w:sz="0" w:space="0" w:color="auto"/>
        <w:right w:val="none" w:sz="0" w:space="0" w:color="auto"/>
      </w:divBdr>
    </w:div>
    <w:div w:id="198510988">
      <w:bodyDiv w:val="1"/>
      <w:marLeft w:val="0"/>
      <w:marRight w:val="0"/>
      <w:marTop w:val="0"/>
      <w:marBottom w:val="0"/>
      <w:divBdr>
        <w:top w:val="none" w:sz="0" w:space="0" w:color="auto"/>
        <w:left w:val="none" w:sz="0" w:space="0" w:color="auto"/>
        <w:bottom w:val="none" w:sz="0" w:space="0" w:color="auto"/>
        <w:right w:val="none" w:sz="0" w:space="0" w:color="auto"/>
      </w:divBdr>
    </w:div>
    <w:div w:id="295987411">
      <w:bodyDiv w:val="1"/>
      <w:marLeft w:val="0"/>
      <w:marRight w:val="0"/>
      <w:marTop w:val="0"/>
      <w:marBottom w:val="0"/>
      <w:divBdr>
        <w:top w:val="none" w:sz="0" w:space="0" w:color="auto"/>
        <w:left w:val="none" w:sz="0" w:space="0" w:color="auto"/>
        <w:bottom w:val="none" w:sz="0" w:space="0" w:color="auto"/>
        <w:right w:val="none" w:sz="0" w:space="0" w:color="auto"/>
      </w:divBdr>
    </w:div>
    <w:div w:id="798769866">
      <w:bodyDiv w:val="1"/>
      <w:marLeft w:val="0"/>
      <w:marRight w:val="0"/>
      <w:marTop w:val="0"/>
      <w:marBottom w:val="0"/>
      <w:divBdr>
        <w:top w:val="none" w:sz="0" w:space="0" w:color="auto"/>
        <w:left w:val="none" w:sz="0" w:space="0" w:color="auto"/>
        <w:bottom w:val="none" w:sz="0" w:space="0" w:color="auto"/>
        <w:right w:val="none" w:sz="0" w:space="0" w:color="auto"/>
      </w:divBdr>
    </w:div>
    <w:div w:id="988438323">
      <w:bodyDiv w:val="1"/>
      <w:marLeft w:val="0"/>
      <w:marRight w:val="0"/>
      <w:marTop w:val="0"/>
      <w:marBottom w:val="0"/>
      <w:divBdr>
        <w:top w:val="none" w:sz="0" w:space="0" w:color="auto"/>
        <w:left w:val="none" w:sz="0" w:space="0" w:color="auto"/>
        <w:bottom w:val="none" w:sz="0" w:space="0" w:color="auto"/>
        <w:right w:val="none" w:sz="0" w:space="0" w:color="auto"/>
      </w:divBdr>
    </w:div>
    <w:div w:id="1070886030">
      <w:bodyDiv w:val="1"/>
      <w:marLeft w:val="0"/>
      <w:marRight w:val="0"/>
      <w:marTop w:val="0"/>
      <w:marBottom w:val="0"/>
      <w:divBdr>
        <w:top w:val="none" w:sz="0" w:space="0" w:color="auto"/>
        <w:left w:val="none" w:sz="0" w:space="0" w:color="auto"/>
        <w:bottom w:val="none" w:sz="0" w:space="0" w:color="auto"/>
        <w:right w:val="none" w:sz="0" w:space="0" w:color="auto"/>
      </w:divBdr>
    </w:div>
    <w:div w:id="1193762561">
      <w:bodyDiv w:val="1"/>
      <w:marLeft w:val="0"/>
      <w:marRight w:val="0"/>
      <w:marTop w:val="0"/>
      <w:marBottom w:val="0"/>
      <w:divBdr>
        <w:top w:val="none" w:sz="0" w:space="0" w:color="auto"/>
        <w:left w:val="none" w:sz="0" w:space="0" w:color="auto"/>
        <w:bottom w:val="none" w:sz="0" w:space="0" w:color="auto"/>
        <w:right w:val="none" w:sz="0" w:space="0" w:color="auto"/>
      </w:divBdr>
    </w:div>
    <w:div w:id="1522236637">
      <w:bodyDiv w:val="1"/>
      <w:marLeft w:val="0"/>
      <w:marRight w:val="0"/>
      <w:marTop w:val="0"/>
      <w:marBottom w:val="0"/>
      <w:divBdr>
        <w:top w:val="none" w:sz="0" w:space="0" w:color="auto"/>
        <w:left w:val="none" w:sz="0" w:space="0" w:color="auto"/>
        <w:bottom w:val="none" w:sz="0" w:space="0" w:color="auto"/>
        <w:right w:val="none" w:sz="0" w:space="0" w:color="auto"/>
      </w:divBdr>
    </w:div>
    <w:div w:id="1628508090">
      <w:bodyDiv w:val="1"/>
      <w:marLeft w:val="0"/>
      <w:marRight w:val="0"/>
      <w:marTop w:val="0"/>
      <w:marBottom w:val="0"/>
      <w:divBdr>
        <w:top w:val="none" w:sz="0" w:space="0" w:color="auto"/>
        <w:left w:val="none" w:sz="0" w:space="0" w:color="auto"/>
        <w:bottom w:val="none" w:sz="0" w:space="0" w:color="auto"/>
        <w:right w:val="none" w:sz="0" w:space="0" w:color="auto"/>
      </w:divBdr>
    </w:div>
    <w:div w:id="1741251792">
      <w:bodyDiv w:val="1"/>
      <w:marLeft w:val="0"/>
      <w:marRight w:val="0"/>
      <w:marTop w:val="0"/>
      <w:marBottom w:val="0"/>
      <w:divBdr>
        <w:top w:val="none" w:sz="0" w:space="0" w:color="auto"/>
        <w:left w:val="none" w:sz="0" w:space="0" w:color="auto"/>
        <w:bottom w:val="none" w:sz="0" w:space="0" w:color="auto"/>
        <w:right w:val="none" w:sz="0" w:space="0" w:color="auto"/>
      </w:divBdr>
    </w:div>
    <w:div w:id="199945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EB2A7B1CB24F9D832BE76BAC418413"/>
        <w:category>
          <w:name w:val="General"/>
          <w:gallery w:val="placeholder"/>
        </w:category>
        <w:types>
          <w:type w:val="bbPlcHdr"/>
        </w:types>
        <w:behaviors>
          <w:behavior w:val="content"/>
        </w:behaviors>
        <w:guid w:val="{4D6644D2-E218-4921-85D1-9D9F474F0A25}"/>
      </w:docPartPr>
      <w:docPartBody>
        <w:p w:rsidR="00110008" w:rsidRDefault="00585E69" w:rsidP="00585E69">
          <w:pPr>
            <w:pStyle w:val="30EB2A7B1CB24F9D832BE76BAC418413"/>
          </w:pPr>
          <w:r>
            <w:rPr>
              <w:rFonts w:asciiTheme="majorHAnsi" w:hAnsiTheme="majorHAnsi"/>
              <w:color w:val="FFFFFF" w:themeColor="background1"/>
              <w:sz w:val="96"/>
              <w:szCs w:val="96"/>
            </w:rPr>
            <w:t>[Document title]</w:t>
          </w:r>
        </w:p>
      </w:docPartBody>
    </w:docPart>
    <w:docPart>
      <w:docPartPr>
        <w:name w:val="FE88D60BC55440D696D8B0E892225280"/>
        <w:category>
          <w:name w:val="General"/>
          <w:gallery w:val="placeholder"/>
        </w:category>
        <w:types>
          <w:type w:val="bbPlcHdr"/>
        </w:types>
        <w:behaviors>
          <w:behavior w:val="content"/>
        </w:behaviors>
        <w:guid w:val="{520DC387-F441-4942-9F6A-22D9568B1025}"/>
      </w:docPartPr>
      <w:docPartBody>
        <w:p w:rsidR="00110008" w:rsidRDefault="00585E69" w:rsidP="00585E69">
          <w:pPr>
            <w:pStyle w:val="FE88D60BC55440D696D8B0E892225280"/>
          </w:pPr>
          <w:r>
            <w:rPr>
              <w:color w:val="FFFFFF" w:themeColor="background1"/>
              <w:sz w:val="28"/>
              <w:szCs w:val="28"/>
            </w:rPr>
            <w:t>[Author name]</w:t>
          </w:r>
        </w:p>
      </w:docPartBody>
    </w:docPart>
    <w:docPart>
      <w:docPartPr>
        <w:name w:val="FB7A492B825F4B67881F3A6011D8EA41"/>
        <w:category>
          <w:name w:val="General"/>
          <w:gallery w:val="placeholder"/>
        </w:category>
        <w:types>
          <w:type w:val="bbPlcHdr"/>
        </w:types>
        <w:behaviors>
          <w:behavior w:val="content"/>
        </w:behaviors>
        <w:guid w:val="{FC41DFAA-66C5-474F-8320-368D093C0693}"/>
      </w:docPartPr>
      <w:docPartBody>
        <w:p w:rsidR="00110008" w:rsidRDefault="00585E69" w:rsidP="00585E69">
          <w:pPr>
            <w:pStyle w:val="FB7A492B825F4B67881F3A6011D8EA41"/>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Kigelia">
    <w:charset w:val="00"/>
    <w:family w:val="swiss"/>
    <w:pitch w:val="variable"/>
    <w:sig w:usb0="E01526FF" w:usb1="C200004B" w:usb2="00010800" w:usb3="00000000" w:csb0="0000019F" w:csb1="00000000"/>
  </w:font>
  <w:font w:name="Abadi Extra Light">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69"/>
    <w:rsid w:val="00011D69"/>
    <w:rsid w:val="00110008"/>
    <w:rsid w:val="00112C80"/>
    <w:rsid w:val="0014605C"/>
    <w:rsid w:val="00585E69"/>
    <w:rsid w:val="009C3841"/>
    <w:rsid w:val="00B4709D"/>
    <w:rsid w:val="00BF6F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EB2A7B1CB24F9D832BE76BAC418413">
    <w:name w:val="30EB2A7B1CB24F9D832BE76BAC418413"/>
    <w:rsid w:val="00585E69"/>
  </w:style>
  <w:style w:type="paragraph" w:customStyle="1" w:styleId="FE88D60BC55440D696D8B0E892225280">
    <w:name w:val="FE88D60BC55440D696D8B0E892225280"/>
    <w:rsid w:val="00585E69"/>
  </w:style>
  <w:style w:type="paragraph" w:customStyle="1" w:styleId="FB7A492B825F4B67881F3A6011D8EA41">
    <w:name w:val="FB7A492B825F4B67881F3A6011D8EA41"/>
    <w:rsid w:val="00585E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33A325-9769-479E-AF89-6D112D8D4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9</Pages>
  <Words>3662</Words>
  <Characters>20880</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Washington County Sheriff’s Office Official Complaint</vt:lpstr>
    </vt:vector>
  </TitlesOfParts>
  <Company/>
  <LinksUpToDate>false</LinksUpToDate>
  <CharactersWithSpaces>24494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County Sheriff’s Office Official Complaint</dc:title>
  <dc:subject/>
  <dc:creator>Ash Le’ Penn</dc:creator>
  <cp:keywords/>
  <dc:description/>
  <cp:lastModifiedBy>Fundamental Fairness</cp:lastModifiedBy>
  <cp:revision>14</cp:revision>
  <dcterms:created xsi:type="dcterms:W3CDTF">2025-09-04T19:02:00Z</dcterms:created>
  <dcterms:modified xsi:type="dcterms:W3CDTF">2025-09-05T11:37:00Z</dcterms:modified>
  <cp:category>Washington County Administrative Policy #</cp:category>
</cp:coreProperties>
</file>