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20C6" w14:textId="77777777" w:rsidR="00286BEC" w:rsidRDefault="00000000">
      <w:pPr>
        <w:pStyle w:val="Heading1"/>
        <w:jc w:val="center"/>
      </w:pPr>
      <w:r>
        <w:t>Deliverable #7 – Testing Methodology &amp; Sample Test Case</w:t>
      </w:r>
    </w:p>
    <w:p w14:paraId="46CE22FF" w14:textId="77777777" w:rsidR="00286BEC" w:rsidRDefault="00000000">
      <w:r>
        <w:rPr>
          <w:b/>
        </w:rPr>
        <w:t xml:space="preserve">Project: </w:t>
      </w:r>
      <w:r>
        <w:t>Gamberini – Stained Glass Restoration Workflow System</w:t>
      </w:r>
    </w:p>
    <w:p w14:paraId="6D216D05" w14:textId="3F94F77C" w:rsidR="00286BEC" w:rsidRDefault="00000000">
      <w:r>
        <w:rPr>
          <w:b/>
        </w:rPr>
        <w:t xml:space="preserve">Author: </w:t>
      </w:r>
      <w:r w:rsidR="00D76FB8">
        <w:t>Kourosh “Cyrus” Shahbazi</w:t>
      </w:r>
    </w:p>
    <w:p w14:paraId="36605799" w14:textId="77777777" w:rsidR="00286BEC" w:rsidRDefault="00000000">
      <w:r>
        <w:rPr>
          <w:b/>
        </w:rPr>
        <w:t xml:space="preserve">Course: </w:t>
      </w:r>
      <w:r>
        <w:t>B1874 – Project Management and Software Engineering for Cultural Heritage</w:t>
      </w:r>
    </w:p>
    <w:p w14:paraId="290D48F2" w14:textId="77777777" w:rsidR="00286BEC" w:rsidRDefault="00000000">
      <w:r>
        <w:rPr>
          <w:b/>
        </w:rPr>
        <w:t xml:space="preserve">Date: </w:t>
      </w:r>
      <w:r>
        <w:t>May 2026</w:t>
      </w:r>
    </w:p>
    <w:p w14:paraId="7DB446E0" w14:textId="77777777" w:rsidR="00286BEC" w:rsidRDefault="00286BEC"/>
    <w:p w14:paraId="080FECD9" w14:textId="77777777" w:rsidR="00286BEC" w:rsidRDefault="00000000">
      <w:pPr>
        <w:pStyle w:val="Heading2"/>
      </w:pPr>
      <w:r>
        <w:t>1. Testing Methodology Overview</w:t>
      </w:r>
    </w:p>
    <w:p w14:paraId="65FE02D8" w14:textId="7BEB47C2" w:rsidR="00286BEC" w:rsidRDefault="00000000">
      <w:r>
        <w:t>We will follow a systematic, requirement-based testing strategy (Verification and Validation). The methodology is agile-compliant and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6BEC" w14:paraId="3137C1C8" w14:textId="77777777">
        <w:tc>
          <w:tcPr>
            <w:tcW w:w="2880" w:type="dxa"/>
          </w:tcPr>
          <w:p w14:paraId="5CBFF348" w14:textId="77777777" w:rsidR="00286BEC" w:rsidRDefault="00000000">
            <w:r>
              <w:t>Activity</w:t>
            </w:r>
          </w:p>
        </w:tc>
        <w:tc>
          <w:tcPr>
            <w:tcW w:w="2880" w:type="dxa"/>
          </w:tcPr>
          <w:p w14:paraId="4AE4F0B1" w14:textId="77777777" w:rsidR="00286BEC" w:rsidRDefault="00000000">
            <w:r>
              <w:t>Description</w:t>
            </w:r>
          </w:p>
        </w:tc>
        <w:tc>
          <w:tcPr>
            <w:tcW w:w="2880" w:type="dxa"/>
          </w:tcPr>
          <w:p w14:paraId="4BF2807B" w14:textId="77777777" w:rsidR="00286BEC" w:rsidRDefault="00000000">
            <w:r>
              <w:t>Frequency</w:t>
            </w:r>
          </w:p>
        </w:tc>
      </w:tr>
      <w:tr w:rsidR="00286BEC" w14:paraId="4FC136E3" w14:textId="77777777">
        <w:tc>
          <w:tcPr>
            <w:tcW w:w="2880" w:type="dxa"/>
          </w:tcPr>
          <w:p w14:paraId="4311D9FE" w14:textId="77777777" w:rsidR="00286BEC" w:rsidRDefault="00000000">
            <w:r>
              <w:t>Test design</w:t>
            </w:r>
          </w:p>
        </w:tc>
        <w:tc>
          <w:tcPr>
            <w:tcW w:w="2880" w:type="dxa"/>
          </w:tcPr>
          <w:p w14:paraId="1EE4B1ED" w14:textId="77777777" w:rsidR="00286BEC" w:rsidRDefault="00000000">
            <w:r>
              <w:t>Each functional requirement (REQ‑01 to REQ‑11) gets at least one test case. Non‑functional requirements (REQ‑08, REQ‑12) get dedicated tests.</w:t>
            </w:r>
          </w:p>
        </w:tc>
        <w:tc>
          <w:tcPr>
            <w:tcW w:w="2880" w:type="dxa"/>
          </w:tcPr>
          <w:p w14:paraId="468AA3F8" w14:textId="77777777" w:rsidR="00286BEC" w:rsidRDefault="00000000">
            <w:r>
              <w:t>Before coding starts, updated each sprint</w:t>
            </w:r>
          </w:p>
        </w:tc>
      </w:tr>
      <w:tr w:rsidR="00286BEC" w14:paraId="533E270B" w14:textId="77777777">
        <w:tc>
          <w:tcPr>
            <w:tcW w:w="2880" w:type="dxa"/>
          </w:tcPr>
          <w:p w14:paraId="42637B7B" w14:textId="77777777" w:rsidR="00286BEC" w:rsidRDefault="00000000">
            <w:r>
              <w:t>Test environment</w:t>
            </w:r>
          </w:p>
        </w:tc>
        <w:tc>
          <w:tcPr>
            <w:tcW w:w="2880" w:type="dxa"/>
          </w:tcPr>
          <w:p w14:paraId="7D84EF6D" w14:textId="77777777" w:rsidR="00286BEC" w:rsidRDefault="00000000">
            <w:r>
              <w:t>Separate Test environment (clone of production) with sample data. No testing on production (Prod).</w:t>
            </w:r>
          </w:p>
        </w:tc>
        <w:tc>
          <w:tcPr>
            <w:tcW w:w="2880" w:type="dxa"/>
          </w:tcPr>
          <w:p w14:paraId="6FE22F51" w14:textId="77777777" w:rsidR="00286BEC" w:rsidRDefault="00000000">
            <w:r>
              <w:t>One‑time setup, refreshed before each test cycle</w:t>
            </w:r>
          </w:p>
        </w:tc>
      </w:tr>
      <w:tr w:rsidR="00286BEC" w14:paraId="7B5702AA" w14:textId="77777777">
        <w:tc>
          <w:tcPr>
            <w:tcW w:w="2880" w:type="dxa"/>
          </w:tcPr>
          <w:p w14:paraId="126CAB23" w14:textId="77777777" w:rsidR="00286BEC" w:rsidRDefault="00000000">
            <w:r>
              <w:t>Test execution</w:t>
            </w:r>
          </w:p>
        </w:tc>
        <w:tc>
          <w:tcPr>
            <w:tcW w:w="2880" w:type="dxa"/>
          </w:tcPr>
          <w:p w14:paraId="6DEE24E5" w14:textId="77777777" w:rsidR="00286BEC" w:rsidRDefault="00000000">
            <w:r>
              <w:t>Manual functional tests + automated unit tests for critical logic (inventory deduction, EU report calculation).</w:t>
            </w:r>
          </w:p>
        </w:tc>
        <w:tc>
          <w:tcPr>
            <w:tcW w:w="2880" w:type="dxa"/>
          </w:tcPr>
          <w:p w14:paraId="640A5475" w14:textId="77777777" w:rsidR="00286BEC" w:rsidRDefault="00000000">
            <w:r>
              <w:t>After each sprint (weekly)</w:t>
            </w:r>
          </w:p>
        </w:tc>
      </w:tr>
      <w:tr w:rsidR="00286BEC" w14:paraId="4971C606" w14:textId="77777777">
        <w:tc>
          <w:tcPr>
            <w:tcW w:w="2880" w:type="dxa"/>
          </w:tcPr>
          <w:p w14:paraId="540E1EC1" w14:textId="77777777" w:rsidR="00286BEC" w:rsidRDefault="00000000">
            <w:r>
              <w:t>Regression testing</w:t>
            </w:r>
          </w:p>
        </w:tc>
        <w:tc>
          <w:tcPr>
            <w:tcW w:w="2880" w:type="dxa"/>
          </w:tcPr>
          <w:p w14:paraId="3CBEBAA4" w14:textId="77777777" w:rsidR="00286BEC" w:rsidRDefault="00000000">
            <w:r>
              <w:t>Re‑run all previous test cases after any code change.</w:t>
            </w:r>
          </w:p>
        </w:tc>
        <w:tc>
          <w:tcPr>
            <w:tcW w:w="2880" w:type="dxa"/>
          </w:tcPr>
          <w:p w14:paraId="7C0AE7F6" w14:textId="77777777" w:rsidR="00286BEC" w:rsidRDefault="00000000">
            <w:r>
              <w:t>Before each release</w:t>
            </w:r>
          </w:p>
        </w:tc>
      </w:tr>
      <w:tr w:rsidR="00286BEC" w14:paraId="0B1B818E" w14:textId="77777777">
        <w:tc>
          <w:tcPr>
            <w:tcW w:w="2880" w:type="dxa"/>
          </w:tcPr>
          <w:p w14:paraId="2CC69F2F" w14:textId="77777777" w:rsidR="00286BEC" w:rsidRDefault="00000000">
            <w:r>
              <w:t>Bug tracking</w:t>
            </w:r>
          </w:p>
        </w:tc>
        <w:tc>
          <w:tcPr>
            <w:tcW w:w="2880" w:type="dxa"/>
          </w:tcPr>
          <w:p w14:paraId="5AD5A118" w14:textId="77777777" w:rsidR="00286BEC" w:rsidRDefault="00000000">
            <w:r>
              <w:t>Issues logged with severity, linked to requirement and test case.</w:t>
            </w:r>
          </w:p>
        </w:tc>
        <w:tc>
          <w:tcPr>
            <w:tcW w:w="2880" w:type="dxa"/>
          </w:tcPr>
          <w:p w14:paraId="5091F973" w14:textId="77777777" w:rsidR="00286BEC" w:rsidRDefault="00000000">
            <w:r>
              <w:t>Continuous</w:t>
            </w:r>
          </w:p>
        </w:tc>
      </w:tr>
      <w:tr w:rsidR="00286BEC" w14:paraId="1750400B" w14:textId="77777777">
        <w:tc>
          <w:tcPr>
            <w:tcW w:w="2880" w:type="dxa"/>
          </w:tcPr>
          <w:p w14:paraId="3945D0B8" w14:textId="77777777" w:rsidR="00286BEC" w:rsidRDefault="00000000">
            <w:r>
              <w:t>User acceptance testing (UAT)</w:t>
            </w:r>
          </w:p>
        </w:tc>
        <w:tc>
          <w:tcPr>
            <w:tcW w:w="2880" w:type="dxa"/>
          </w:tcPr>
          <w:p w14:paraId="4664FC29" w14:textId="77777777" w:rsidR="00286BEC" w:rsidRDefault="00000000">
            <w:r>
              <w:t>Key users (restorers, studio manager) execute selected test cases in Test environment.</w:t>
            </w:r>
          </w:p>
        </w:tc>
        <w:tc>
          <w:tcPr>
            <w:tcW w:w="2880" w:type="dxa"/>
          </w:tcPr>
          <w:p w14:paraId="2B2A7827" w14:textId="77777777" w:rsidR="00286BEC" w:rsidRDefault="00000000">
            <w:r>
              <w:t>Before final delivery (D07)</w:t>
            </w:r>
          </w:p>
        </w:tc>
      </w:tr>
    </w:tbl>
    <w:p w14:paraId="7CB5B198" w14:textId="77777777" w:rsidR="00286BEC" w:rsidRDefault="00286BEC"/>
    <w:p w14:paraId="659092AB" w14:textId="77777777" w:rsidR="00286BEC" w:rsidRDefault="00000000">
      <w:pPr>
        <w:pStyle w:val="Heading2"/>
      </w:pPr>
      <w:r>
        <w:lastRenderedPageBreak/>
        <w:t>2. Test Suite Structure</w:t>
      </w:r>
    </w:p>
    <w:p w14:paraId="7657A440" w14:textId="328768AA" w:rsidR="00286BEC" w:rsidRDefault="00000000">
      <w:r>
        <w:t>All test cases will follow the template below</w:t>
      </w:r>
      <w:r w:rsidR="00FD560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6BEC" w14:paraId="5E3AE6AB" w14:textId="77777777">
        <w:tc>
          <w:tcPr>
            <w:tcW w:w="4320" w:type="dxa"/>
          </w:tcPr>
          <w:p w14:paraId="1B452E4D" w14:textId="77777777" w:rsidR="00286BEC" w:rsidRDefault="00000000">
            <w:r>
              <w:t>Field</w:t>
            </w:r>
          </w:p>
        </w:tc>
        <w:tc>
          <w:tcPr>
            <w:tcW w:w="4320" w:type="dxa"/>
          </w:tcPr>
          <w:p w14:paraId="480E0DF9" w14:textId="77777777" w:rsidR="00286BEC" w:rsidRDefault="00000000">
            <w:r>
              <w:t>Content</w:t>
            </w:r>
          </w:p>
        </w:tc>
      </w:tr>
      <w:tr w:rsidR="00286BEC" w14:paraId="2AF52536" w14:textId="77777777">
        <w:tc>
          <w:tcPr>
            <w:tcW w:w="4320" w:type="dxa"/>
          </w:tcPr>
          <w:p w14:paraId="14B00677" w14:textId="77777777" w:rsidR="00286BEC" w:rsidRDefault="00000000">
            <w:r>
              <w:t>Test Case ID</w:t>
            </w:r>
          </w:p>
        </w:tc>
        <w:tc>
          <w:tcPr>
            <w:tcW w:w="4320" w:type="dxa"/>
          </w:tcPr>
          <w:p w14:paraId="3FF4BCA0" w14:textId="77777777" w:rsidR="00286BEC" w:rsidRDefault="00000000">
            <w:r>
              <w:t>TC-&lt;REQ-ID&gt;-NN</w:t>
            </w:r>
          </w:p>
        </w:tc>
      </w:tr>
      <w:tr w:rsidR="00286BEC" w14:paraId="0162C19F" w14:textId="77777777">
        <w:tc>
          <w:tcPr>
            <w:tcW w:w="4320" w:type="dxa"/>
          </w:tcPr>
          <w:p w14:paraId="19A14F5A" w14:textId="77777777" w:rsidR="00286BEC" w:rsidRDefault="00000000">
            <w:r>
              <w:t>Requirement ID</w:t>
            </w:r>
          </w:p>
        </w:tc>
        <w:tc>
          <w:tcPr>
            <w:tcW w:w="4320" w:type="dxa"/>
          </w:tcPr>
          <w:p w14:paraId="5C6DF527" w14:textId="77777777" w:rsidR="00286BEC" w:rsidRDefault="00000000">
            <w:r>
              <w:t>e.g., REQ‑07</w:t>
            </w:r>
          </w:p>
        </w:tc>
      </w:tr>
      <w:tr w:rsidR="00286BEC" w14:paraId="1EBB6DA5" w14:textId="77777777">
        <w:tc>
          <w:tcPr>
            <w:tcW w:w="4320" w:type="dxa"/>
          </w:tcPr>
          <w:p w14:paraId="44AAAC2E" w14:textId="77777777" w:rsidR="00286BEC" w:rsidRDefault="00000000">
            <w:r>
              <w:t>Description</w:t>
            </w:r>
          </w:p>
        </w:tc>
        <w:tc>
          <w:tcPr>
            <w:tcW w:w="4320" w:type="dxa"/>
          </w:tcPr>
          <w:p w14:paraId="629C3C1F" w14:textId="77777777" w:rsidR="00286BEC" w:rsidRDefault="00000000">
            <w:r>
              <w:t>One sentence summary</w:t>
            </w:r>
          </w:p>
        </w:tc>
      </w:tr>
      <w:tr w:rsidR="00286BEC" w14:paraId="515C7095" w14:textId="77777777">
        <w:tc>
          <w:tcPr>
            <w:tcW w:w="4320" w:type="dxa"/>
          </w:tcPr>
          <w:p w14:paraId="176A1A80" w14:textId="77777777" w:rsidR="00286BEC" w:rsidRDefault="00000000">
            <w:r>
              <w:t>Pre‑conditions</w:t>
            </w:r>
          </w:p>
        </w:tc>
        <w:tc>
          <w:tcPr>
            <w:tcW w:w="4320" w:type="dxa"/>
          </w:tcPr>
          <w:p w14:paraId="5C8765E2" w14:textId="77777777" w:rsidR="00286BEC" w:rsidRDefault="00000000">
            <w:r>
              <w:t>Data/state required before test</w:t>
            </w:r>
          </w:p>
        </w:tc>
      </w:tr>
      <w:tr w:rsidR="00286BEC" w14:paraId="3A0284FD" w14:textId="77777777">
        <w:tc>
          <w:tcPr>
            <w:tcW w:w="4320" w:type="dxa"/>
          </w:tcPr>
          <w:p w14:paraId="6257EA08" w14:textId="77777777" w:rsidR="00286BEC" w:rsidRDefault="00000000">
            <w:r>
              <w:t>Test steps</w:t>
            </w:r>
          </w:p>
        </w:tc>
        <w:tc>
          <w:tcPr>
            <w:tcW w:w="4320" w:type="dxa"/>
          </w:tcPr>
          <w:p w14:paraId="61BA0FF1" w14:textId="77777777" w:rsidR="00286BEC" w:rsidRDefault="00000000">
            <w:r>
              <w:t>Numbered actions</w:t>
            </w:r>
          </w:p>
        </w:tc>
      </w:tr>
      <w:tr w:rsidR="00286BEC" w14:paraId="4E96A789" w14:textId="77777777">
        <w:tc>
          <w:tcPr>
            <w:tcW w:w="4320" w:type="dxa"/>
          </w:tcPr>
          <w:p w14:paraId="0DB4C218" w14:textId="77777777" w:rsidR="00286BEC" w:rsidRDefault="00000000">
            <w:r>
              <w:t>Expected result</w:t>
            </w:r>
          </w:p>
        </w:tc>
        <w:tc>
          <w:tcPr>
            <w:tcW w:w="4320" w:type="dxa"/>
          </w:tcPr>
          <w:p w14:paraId="6A86C093" w14:textId="77777777" w:rsidR="00286BEC" w:rsidRDefault="00000000">
            <w:r>
              <w:t>Observable output</w:t>
            </w:r>
          </w:p>
        </w:tc>
      </w:tr>
      <w:tr w:rsidR="00286BEC" w14:paraId="703B22D7" w14:textId="77777777">
        <w:tc>
          <w:tcPr>
            <w:tcW w:w="4320" w:type="dxa"/>
          </w:tcPr>
          <w:p w14:paraId="04A60E56" w14:textId="77777777" w:rsidR="00286BEC" w:rsidRDefault="00000000">
            <w:r>
              <w:t>Pass/Fail criteria</w:t>
            </w:r>
          </w:p>
        </w:tc>
        <w:tc>
          <w:tcPr>
            <w:tcW w:w="4320" w:type="dxa"/>
          </w:tcPr>
          <w:p w14:paraId="7180AB5E" w14:textId="77777777" w:rsidR="00286BEC" w:rsidRDefault="00000000">
            <w:r>
              <w:t>What determines success</w:t>
            </w:r>
          </w:p>
        </w:tc>
      </w:tr>
      <w:tr w:rsidR="00286BEC" w14:paraId="4B931425" w14:textId="77777777">
        <w:tc>
          <w:tcPr>
            <w:tcW w:w="4320" w:type="dxa"/>
          </w:tcPr>
          <w:p w14:paraId="27B48F50" w14:textId="77777777" w:rsidR="00286BEC" w:rsidRDefault="00000000">
            <w:r>
              <w:t>Post‑condition</w:t>
            </w:r>
          </w:p>
        </w:tc>
        <w:tc>
          <w:tcPr>
            <w:tcW w:w="4320" w:type="dxa"/>
          </w:tcPr>
          <w:p w14:paraId="54EAB79E" w14:textId="77777777" w:rsidR="00286BEC" w:rsidRDefault="00000000">
            <w:r>
              <w:t>State after test (if any)</w:t>
            </w:r>
          </w:p>
        </w:tc>
      </w:tr>
    </w:tbl>
    <w:p w14:paraId="6478B0EC" w14:textId="77777777" w:rsidR="00286BEC" w:rsidRDefault="00000000">
      <w:r>
        <w:t>The complete test suite will cover:</w:t>
      </w:r>
    </w:p>
    <w:p w14:paraId="052833A4" w14:textId="77777777" w:rsidR="00286BEC" w:rsidRDefault="00000000">
      <w:pPr>
        <w:pStyle w:val="ListBullet"/>
      </w:pPr>
      <w:r>
        <w:t>REQ‑01 to REQ‑11 (functional) → one or more test cases each</w:t>
      </w:r>
    </w:p>
    <w:p w14:paraId="7251CF40" w14:textId="77777777" w:rsidR="00286BEC" w:rsidRDefault="00000000">
      <w:pPr>
        <w:pStyle w:val="ListBullet"/>
      </w:pPr>
      <w:r>
        <w:t>REQ‑08 (backup) → simulation test</w:t>
      </w:r>
    </w:p>
    <w:p w14:paraId="4788BEB0" w14:textId="77777777" w:rsidR="00286BEC" w:rsidRDefault="00000000">
      <w:pPr>
        <w:pStyle w:val="ListBullet"/>
      </w:pPr>
      <w:r>
        <w:t>REQ‑12 (responsive) → browser devtools test</w:t>
      </w:r>
    </w:p>
    <w:p w14:paraId="64084A44" w14:textId="77777777" w:rsidR="00286BEC" w:rsidRDefault="00000000">
      <w:pPr>
        <w:pStyle w:val="ListBullet"/>
      </w:pPr>
      <w:r>
        <w:t>Negative tests (invalid inputs, unauthorised access)</w:t>
      </w:r>
    </w:p>
    <w:p w14:paraId="2D15F4DC" w14:textId="77777777" w:rsidR="00286BEC" w:rsidRDefault="00000000">
      <w:pPr>
        <w:pStyle w:val="Heading2"/>
      </w:pPr>
      <w:r>
        <w:t>3. Sample Test Case (fully documented)</w:t>
      </w:r>
    </w:p>
    <w:p w14:paraId="3E5F73D0" w14:textId="56902627" w:rsidR="00286BEC" w:rsidRDefault="00000000">
      <w:r>
        <w:t>We choose REQ‑07 – Generate EU Grant Report, because it is mandatory and domain‑critical (grant obligation).</w:t>
      </w:r>
    </w:p>
    <w:p w14:paraId="6EEACEDF" w14:textId="77777777" w:rsidR="00286BEC" w:rsidRDefault="00000000">
      <w:pPr>
        <w:pStyle w:val="Heading3"/>
      </w:pPr>
      <w:r>
        <w:t>Test Case ID: TC-EU-01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6BEC" w14:paraId="2A31E82D" w14:textId="77777777">
        <w:tc>
          <w:tcPr>
            <w:tcW w:w="4320" w:type="dxa"/>
          </w:tcPr>
          <w:p w14:paraId="410F38D3" w14:textId="77777777" w:rsidR="00286BEC" w:rsidRDefault="00000000">
            <w:r>
              <w:t>Field</w:t>
            </w:r>
          </w:p>
        </w:tc>
        <w:tc>
          <w:tcPr>
            <w:tcW w:w="4320" w:type="dxa"/>
          </w:tcPr>
          <w:p w14:paraId="0003BB37" w14:textId="77777777" w:rsidR="00286BEC" w:rsidRDefault="00000000">
            <w:r>
              <w:t>Content</w:t>
            </w:r>
          </w:p>
        </w:tc>
      </w:tr>
      <w:tr w:rsidR="00286BEC" w14:paraId="72B7A2F2" w14:textId="77777777">
        <w:tc>
          <w:tcPr>
            <w:tcW w:w="4320" w:type="dxa"/>
          </w:tcPr>
          <w:p w14:paraId="57A4CCDB" w14:textId="77777777" w:rsidR="00286BEC" w:rsidRDefault="00000000">
            <w:r>
              <w:t>Requirement ID</w:t>
            </w:r>
          </w:p>
        </w:tc>
        <w:tc>
          <w:tcPr>
            <w:tcW w:w="4320" w:type="dxa"/>
          </w:tcPr>
          <w:p w14:paraId="6853D24C" w14:textId="77777777" w:rsidR="00286BEC" w:rsidRDefault="00000000">
            <w:r>
              <w:t>REQ‑07</w:t>
            </w:r>
          </w:p>
        </w:tc>
      </w:tr>
      <w:tr w:rsidR="00286BEC" w14:paraId="37C79322" w14:textId="77777777">
        <w:tc>
          <w:tcPr>
            <w:tcW w:w="4320" w:type="dxa"/>
          </w:tcPr>
          <w:p w14:paraId="09F308FD" w14:textId="77777777" w:rsidR="00286BEC" w:rsidRDefault="00000000">
            <w:r>
              <w:t>Description</w:t>
            </w:r>
          </w:p>
        </w:tc>
        <w:tc>
          <w:tcPr>
            <w:tcW w:w="4320" w:type="dxa"/>
          </w:tcPr>
          <w:p w14:paraId="4BAC9B1D" w14:textId="77777777" w:rsidR="00286BEC" w:rsidRDefault="00000000">
            <w:r>
              <w:t>Generate EU grant CSV report for a date range that includes two completed orders.</w:t>
            </w:r>
          </w:p>
        </w:tc>
      </w:tr>
      <w:tr w:rsidR="00286BEC" w14:paraId="79EC02AD" w14:textId="77777777">
        <w:tc>
          <w:tcPr>
            <w:tcW w:w="4320" w:type="dxa"/>
          </w:tcPr>
          <w:p w14:paraId="7E6452E5" w14:textId="77777777" w:rsidR="00286BEC" w:rsidRDefault="00000000">
            <w:r>
              <w:t>Pre‑conditions</w:t>
            </w:r>
          </w:p>
        </w:tc>
        <w:tc>
          <w:tcPr>
            <w:tcW w:w="4320" w:type="dxa"/>
          </w:tcPr>
          <w:p w14:paraId="69CD0955" w14:textId="77777777" w:rsidR="00286BEC" w:rsidRDefault="00000000">
            <w:r>
              <w:t xml:space="preserve">1. Database contains at least two completed orders (status = </w:t>
            </w:r>
            <w:r w:rsidRPr="00FD5601">
              <w:rPr>
                <w:b/>
                <w:bCs/>
              </w:rPr>
              <w:t>completed</w:t>
            </w:r>
            <w:r>
              <w:t>):</w:t>
            </w:r>
            <w:r>
              <w:br/>
              <w:t>- Order A: completed 10/10/2026, material cost €120, estimated hours 4 → labour cost €100 (€25/h) → total €220</w:t>
            </w:r>
            <w:r>
              <w:br/>
              <w:t>- Order B: completed 20/10/2026, material cost €80, estimated hours 2 → labour cost €50 → total €130</w:t>
            </w:r>
            <w:r>
              <w:br/>
              <w:t>2. No other completed orders in October 2026.</w:t>
            </w:r>
            <w:r>
              <w:br/>
              <w:t>3. Logged in as administrator.</w:t>
            </w:r>
          </w:p>
        </w:tc>
      </w:tr>
      <w:tr w:rsidR="00286BEC" w14:paraId="6720EF72" w14:textId="77777777">
        <w:tc>
          <w:tcPr>
            <w:tcW w:w="4320" w:type="dxa"/>
          </w:tcPr>
          <w:p w14:paraId="6E2FB043" w14:textId="77777777" w:rsidR="00286BEC" w:rsidRDefault="00000000">
            <w:r>
              <w:t>Test steps</w:t>
            </w:r>
          </w:p>
        </w:tc>
        <w:tc>
          <w:tcPr>
            <w:tcW w:w="4320" w:type="dxa"/>
          </w:tcPr>
          <w:p w14:paraId="3689FFA3" w14:textId="77777777" w:rsidR="00286BEC" w:rsidRDefault="00000000">
            <w:r>
              <w:t>1. Navigate to “Reports” → “EU Grant Report”.</w:t>
            </w:r>
            <w:r>
              <w:br/>
              <w:t>2. Set date range: 01/10/2026 – 31/10/2026.</w:t>
            </w:r>
            <w:r>
              <w:br/>
              <w:t>3. Click “Generate CSV”.</w:t>
            </w:r>
            <w:r>
              <w:br/>
              <w:t>4. Open the downloaded CSV file.</w:t>
            </w:r>
          </w:p>
        </w:tc>
      </w:tr>
      <w:tr w:rsidR="00286BEC" w14:paraId="0FAD4C8D" w14:textId="77777777">
        <w:tc>
          <w:tcPr>
            <w:tcW w:w="4320" w:type="dxa"/>
          </w:tcPr>
          <w:p w14:paraId="758EE372" w14:textId="77777777" w:rsidR="00286BEC" w:rsidRDefault="00000000">
            <w:r>
              <w:lastRenderedPageBreak/>
              <w:t>Expected result</w:t>
            </w:r>
          </w:p>
        </w:tc>
        <w:tc>
          <w:tcPr>
            <w:tcW w:w="4320" w:type="dxa"/>
          </w:tcPr>
          <w:p w14:paraId="05B86FFF" w14:textId="77777777" w:rsidR="00286BEC" w:rsidRDefault="00000000">
            <w:r>
              <w:t>- CSV file is downloaded.</w:t>
            </w:r>
            <w:r>
              <w:br/>
              <w:t>- File contains exactly two rows (plus header).</w:t>
            </w:r>
            <w:r>
              <w:br/>
              <w:t xml:space="preserve">- Columns: </w:t>
            </w:r>
            <w:r w:rsidRPr="00FD5601">
              <w:rPr>
                <w:b/>
                <w:bCs/>
              </w:rPr>
              <w:t>Order ID, Client, Material Cost, Labour Cost, Total Cost.</w:t>
            </w:r>
            <w:r>
              <w:br/>
              <w:t>- Order A: Material=120, Labour=100, Total=220.</w:t>
            </w:r>
            <w:r>
              <w:br/>
              <w:t>- Order B: Material=80, Labour=50, Total=130.</w:t>
            </w:r>
            <w:r>
              <w:br/>
              <w:t>- Numeric values are correctly formatted (no currency symbols, decimal point if needed).</w:t>
            </w:r>
          </w:p>
        </w:tc>
      </w:tr>
      <w:tr w:rsidR="00286BEC" w14:paraId="5E9D9EEF" w14:textId="77777777">
        <w:tc>
          <w:tcPr>
            <w:tcW w:w="4320" w:type="dxa"/>
          </w:tcPr>
          <w:p w14:paraId="065E7892" w14:textId="77777777" w:rsidR="00286BEC" w:rsidRDefault="00000000">
            <w:r>
              <w:t>Pass/Fail criteria</w:t>
            </w:r>
          </w:p>
        </w:tc>
        <w:tc>
          <w:tcPr>
            <w:tcW w:w="4320" w:type="dxa"/>
          </w:tcPr>
          <w:p w14:paraId="7144271E" w14:textId="77777777" w:rsidR="00286BEC" w:rsidRDefault="00000000">
            <w:r>
              <w:t>Pass if all expected results match exactly.</w:t>
            </w:r>
            <w:r>
              <w:br/>
              <w:t>Fail if:</w:t>
            </w:r>
            <w:r>
              <w:br/>
              <w:t>- Wrong number of rows</w:t>
            </w:r>
            <w:r>
              <w:br/>
              <w:t>- Incorrect totals</w:t>
            </w:r>
            <w:r>
              <w:br/>
              <w:t>- Missing columns</w:t>
            </w:r>
            <w:r>
              <w:br/>
              <w:t>- CSV cannot be opened</w:t>
            </w:r>
          </w:p>
        </w:tc>
      </w:tr>
      <w:tr w:rsidR="00286BEC" w14:paraId="38B603AE" w14:textId="77777777">
        <w:tc>
          <w:tcPr>
            <w:tcW w:w="4320" w:type="dxa"/>
          </w:tcPr>
          <w:p w14:paraId="5FE72C89" w14:textId="77777777" w:rsidR="00286BEC" w:rsidRDefault="00000000">
            <w:r>
              <w:t>Post‑condition</w:t>
            </w:r>
          </w:p>
        </w:tc>
        <w:tc>
          <w:tcPr>
            <w:tcW w:w="4320" w:type="dxa"/>
          </w:tcPr>
          <w:p w14:paraId="42A46B52" w14:textId="77777777" w:rsidR="00286BEC" w:rsidRDefault="00000000">
            <w:r>
              <w:t>No change to database.</w:t>
            </w:r>
          </w:p>
        </w:tc>
      </w:tr>
    </w:tbl>
    <w:p w14:paraId="39B7EA5A" w14:textId="77777777" w:rsidR="00286BEC" w:rsidRDefault="00000000">
      <w:pPr>
        <w:pStyle w:val="Heading2"/>
      </w:pPr>
      <w:r>
        <w:t>4. Additional Test Cases (for completeness)</w:t>
      </w:r>
    </w:p>
    <w:p w14:paraId="5FA644C0" w14:textId="77777777" w:rsidR="00286BEC" w:rsidRDefault="00000000">
      <w:r>
        <w:t>To show a mini test suite, here are two more critical test cases (referenced in the SRS traceability matrix).</w:t>
      </w:r>
    </w:p>
    <w:p w14:paraId="08A87396" w14:textId="77777777" w:rsidR="00286BEC" w:rsidRDefault="00000000">
      <w:pPr>
        <w:pStyle w:val="Heading3"/>
      </w:pPr>
      <w:r>
        <w:t>Test Case ID: TC-INV-01 (REQ‑05 – Record material usage)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6BEC" w14:paraId="7C839C21" w14:textId="77777777">
        <w:tc>
          <w:tcPr>
            <w:tcW w:w="4320" w:type="dxa"/>
          </w:tcPr>
          <w:p w14:paraId="4167024E" w14:textId="77777777" w:rsidR="00286BEC" w:rsidRDefault="00000000">
            <w:r>
              <w:t>Field</w:t>
            </w:r>
          </w:p>
        </w:tc>
        <w:tc>
          <w:tcPr>
            <w:tcW w:w="4320" w:type="dxa"/>
          </w:tcPr>
          <w:p w14:paraId="27D048BF" w14:textId="77777777" w:rsidR="00286BEC" w:rsidRDefault="00000000">
            <w:r>
              <w:t>Content</w:t>
            </w:r>
          </w:p>
        </w:tc>
      </w:tr>
      <w:tr w:rsidR="00286BEC" w14:paraId="554323AF" w14:textId="77777777">
        <w:tc>
          <w:tcPr>
            <w:tcW w:w="4320" w:type="dxa"/>
          </w:tcPr>
          <w:p w14:paraId="60098889" w14:textId="77777777" w:rsidR="00286BEC" w:rsidRDefault="00000000">
            <w:r>
              <w:t>Description</w:t>
            </w:r>
          </w:p>
        </w:tc>
        <w:tc>
          <w:tcPr>
            <w:tcW w:w="4320" w:type="dxa"/>
          </w:tcPr>
          <w:p w14:paraId="68C7D4FF" w14:textId="77777777" w:rsidR="00286BEC" w:rsidRDefault="00000000">
            <w:r>
              <w:t>Deduct material quantity from inventory when restorer records usage.</w:t>
            </w:r>
          </w:p>
        </w:tc>
      </w:tr>
      <w:tr w:rsidR="00286BEC" w14:paraId="1E8D8B26" w14:textId="77777777">
        <w:tc>
          <w:tcPr>
            <w:tcW w:w="4320" w:type="dxa"/>
          </w:tcPr>
          <w:p w14:paraId="0BBCE3BE" w14:textId="77777777" w:rsidR="00286BEC" w:rsidRDefault="00000000">
            <w:r>
              <w:t>Pre‑conditions</w:t>
            </w:r>
          </w:p>
        </w:tc>
        <w:tc>
          <w:tcPr>
            <w:tcW w:w="4320" w:type="dxa"/>
          </w:tcPr>
          <w:p w14:paraId="6879AA77" w14:textId="77777777" w:rsidR="00286BEC" w:rsidRDefault="00000000">
            <w:r>
              <w:t>Inventory has “Antique glass, 2mm” with quantity = 10. An open order exists, assigned to restorer “Rossi”.</w:t>
            </w:r>
          </w:p>
        </w:tc>
      </w:tr>
      <w:tr w:rsidR="00286BEC" w14:paraId="74D98783" w14:textId="77777777">
        <w:tc>
          <w:tcPr>
            <w:tcW w:w="4320" w:type="dxa"/>
          </w:tcPr>
          <w:p w14:paraId="371FE435" w14:textId="77777777" w:rsidR="00286BEC" w:rsidRDefault="00000000">
            <w:r>
              <w:t>Steps</w:t>
            </w:r>
          </w:p>
        </w:tc>
        <w:tc>
          <w:tcPr>
            <w:tcW w:w="4320" w:type="dxa"/>
          </w:tcPr>
          <w:p w14:paraId="5D828FF5" w14:textId="77777777" w:rsidR="00286BEC" w:rsidRDefault="00000000">
            <w:r>
              <w:t>1. Log in as restorer Rossi.</w:t>
            </w:r>
            <w:r>
              <w:br/>
              <w:t>2. Open the order.</w:t>
            </w:r>
            <w:r>
              <w:br/>
              <w:t>3. Add material usage: select “Antique glass”, quantity = 3.</w:t>
            </w:r>
            <w:r>
              <w:br/>
              <w:t>4. Save.</w:t>
            </w:r>
          </w:p>
        </w:tc>
      </w:tr>
      <w:tr w:rsidR="00286BEC" w14:paraId="7A13C89F" w14:textId="77777777">
        <w:tc>
          <w:tcPr>
            <w:tcW w:w="4320" w:type="dxa"/>
          </w:tcPr>
          <w:p w14:paraId="5830A0CD" w14:textId="77777777" w:rsidR="00286BEC" w:rsidRDefault="00000000">
            <w:r>
              <w:t>Expected result</w:t>
            </w:r>
          </w:p>
        </w:tc>
        <w:tc>
          <w:tcPr>
            <w:tcW w:w="4320" w:type="dxa"/>
          </w:tcPr>
          <w:p w14:paraId="5C95CE2F" w14:textId="77777777" w:rsidR="00286BEC" w:rsidRDefault="00000000">
            <w:r>
              <w:t>Inventory quantity becomes 7. A MaterialUsage record linked to the order is created.</w:t>
            </w:r>
          </w:p>
        </w:tc>
      </w:tr>
      <w:tr w:rsidR="00286BEC" w14:paraId="0504E727" w14:textId="77777777">
        <w:tc>
          <w:tcPr>
            <w:tcW w:w="4320" w:type="dxa"/>
          </w:tcPr>
          <w:p w14:paraId="64047D03" w14:textId="77777777" w:rsidR="00286BEC" w:rsidRDefault="00000000">
            <w:r>
              <w:t>Pass/Fail</w:t>
            </w:r>
          </w:p>
        </w:tc>
        <w:tc>
          <w:tcPr>
            <w:tcW w:w="4320" w:type="dxa"/>
          </w:tcPr>
          <w:p w14:paraId="1B3CC2AB" w14:textId="77777777" w:rsidR="00286BEC" w:rsidRDefault="00000000">
            <w:r>
              <w:t>Pass if inventory quantity = 7 and usage record exists. Fail otherwise.</w:t>
            </w:r>
          </w:p>
        </w:tc>
      </w:tr>
    </w:tbl>
    <w:p w14:paraId="28246C28" w14:textId="77777777" w:rsidR="00286BEC" w:rsidRDefault="00000000">
      <w:pPr>
        <w:pStyle w:val="Heading3"/>
      </w:pPr>
      <w:r>
        <w:t>Test Case ID: TC-AUTH-01 (REQ‑09 – Role‑based access control)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6BEC" w14:paraId="53D7986F" w14:textId="77777777">
        <w:tc>
          <w:tcPr>
            <w:tcW w:w="4320" w:type="dxa"/>
          </w:tcPr>
          <w:p w14:paraId="1855FBB9" w14:textId="77777777" w:rsidR="00286BEC" w:rsidRDefault="00000000">
            <w:r>
              <w:t>Field</w:t>
            </w:r>
          </w:p>
        </w:tc>
        <w:tc>
          <w:tcPr>
            <w:tcW w:w="4320" w:type="dxa"/>
          </w:tcPr>
          <w:p w14:paraId="35A69CBC" w14:textId="77777777" w:rsidR="00286BEC" w:rsidRDefault="00000000">
            <w:r>
              <w:t>Content</w:t>
            </w:r>
          </w:p>
        </w:tc>
      </w:tr>
      <w:tr w:rsidR="00286BEC" w14:paraId="082898BD" w14:textId="77777777">
        <w:tc>
          <w:tcPr>
            <w:tcW w:w="4320" w:type="dxa"/>
          </w:tcPr>
          <w:p w14:paraId="10FFC6C0" w14:textId="77777777" w:rsidR="00286BEC" w:rsidRDefault="00000000">
            <w:r>
              <w:t>Description</w:t>
            </w:r>
          </w:p>
        </w:tc>
        <w:tc>
          <w:tcPr>
            <w:tcW w:w="4320" w:type="dxa"/>
          </w:tcPr>
          <w:p w14:paraId="3F7860DB" w14:textId="77777777" w:rsidR="00286BEC" w:rsidRDefault="00000000">
            <w:r>
              <w:t>Restorer cannot view an order assigned to another restorer.</w:t>
            </w:r>
          </w:p>
        </w:tc>
      </w:tr>
      <w:tr w:rsidR="00286BEC" w14:paraId="240168B0" w14:textId="77777777">
        <w:tc>
          <w:tcPr>
            <w:tcW w:w="4320" w:type="dxa"/>
          </w:tcPr>
          <w:p w14:paraId="187842B6" w14:textId="77777777" w:rsidR="00286BEC" w:rsidRDefault="00000000">
            <w:r>
              <w:lastRenderedPageBreak/>
              <w:t>Pre‑conditions</w:t>
            </w:r>
          </w:p>
        </w:tc>
        <w:tc>
          <w:tcPr>
            <w:tcW w:w="4320" w:type="dxa"/>
          </w:tcPr>
          <w:p w14:paraId="58A3EE7F" w14:textId="77777777" w:rsidR="00286BEC" w:rsidRDefault="00000000">
            <w:r>
              <w:t>Two restorers: Rossi (assigned to Order #101), Bianchi (assigned to Order #102).</w:t>
            </w:r>
          </w:p>
        </w:tc>
      </w:tr>
      <w:tr w:rsidR="00286BEC" w14:paraId="317720B3" w14:textId="77777777">
        <w:tc>
          <w:tcPr>
            <w:tcW w:w="4320" w:type="dxa"/>
          </w:tcPr>
          <w:p w14:paraId="6519E6A7" w14:textId="77777777" w:rsidR="00286BEC" w:rsidRDefault="00000000">
            <w:r>
              <w:t>Steps</w:t>
            </w:r>
          </w:p>
        </w:tc>
        <w:tc>
          <w:tcPr>
            <w:tcW w:w="4320" w:type="dxa"/>
          </w:tcPr>
          <w:p w14:paraId="2DB26FC8" w14:textId="77777777" w:rsidR="00286BEC" w:rsidRDefault="00000000">
            <w:r>
              <w:t>1. Log in as Bianchi.</w:t>
            </w:r>
            <w:r>
              <w:br/>
              <w:t>2. Try to open Order #101 via direct URL or search.</w:t>
            </w:r>
          </w:p>
        </w:tc>
      </w:tr>
      <w:tr w:rsidR="00286BEC" w14:paraId="6B65221A" w14:textId="77777777">
        <w:tc>
          <w:tcPr>
            <w:tcW w:w="4320" w:type="dxa"/>
          </w:tcPr>
          <w:p w14:paraId="422E5316" w14:textId="77777777" w:rsidR="00286BEC" w:rsidRDefault="00000000">
            <w:r>
              <w:t>Expected result</w:t>
            </w:r>
          </w:p>
        </w:tc>
        <w:tc>
          <w:tcPr>
            <w:tcW w:w="4320" w:type="dxa"/>
          </w:tcPr>
          <w:p w14:paraId="06364797" w14:textId="77777777" w:rsidR="00286BEC" w:rsidRDefault="00000000">
            <w:r>
              <w:t>System returns “403 Forbidden” or “Access denied”. Order #101 details are not shown.</w:t>
            </w:r>
          </w:p>
        </w:tc>
      </w:tr>
      <w:tr w:rsidR="00286BEC" w14:paraId="38BAB7A2" w14:textId="77777777">
        <w:tc>
          <w:tcPr>
            <w:tcW w:w="4320" w:type="dxa"/>
          </w:tcPr>
          <w:p w14:paraId="21DA2CC5" w14:textId="77777777" w:rsidR="00286BEC" w:rsidRDefault="00000000">
            <w:r>
              <w:t>Pass/Fail</w:t>
            </w:r>
          </w:p>
        </w:tc>
        <w:tc>
          <w:tcPr>
            <w:tcW w:w="4320" w:type="dxa"/>
          </w:tcPr>
          <w:p w14:paraId="49F435A4" w14:textId="77777777" w:rsidR="00286BEC" w:rsidRDefault="00000000">
            <w:r>
              <w:t>Pass if access is denied. Fail if Bianchi sees Order #101.</w:t>
            </w:r>
          </w:p>
        </w:tc>
      </w:tr>
    </w:tbl>
    <w:p w14:paraId="6E23A0A2" w14:textId="77777777" w:rsidR="000720C8" w:rsidRDefault="000720C8"/>
    <w:sectPr w:rsidR="000720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547677">
    <w:abstractNumId w:val="8"/>
  </w:num>
  <w:num w:numId="2" w16cid:durableId="1647778013">
    <w:abstractNumId w:val="6"/>
  </w:num>
  <w:num w:numId="3" w16cid:durableId="444542906">
    <w:abstractNumId w:val="5"/>
  </w:num>
  <w:num w:numId="4" w16cid:durableId="1247765319">
    <w:abstractNumId w:val="4"/>
  </w:num>
  <w:num w:numId="5" w16cid:durableId="524368185">
    <w:abstractNumId w:val="7"/>
  </w:num>
  <w:num w:numId="6" w16cid:durableId="2061829309">
    <w:abstractNumId w:val="3"/>
  </w:num>
  <w:num w:numId="7" w16cid:durableId="606229635">
    <w:abstractNumId w:val="2"/>
  </w:num>
  <w:num w:numId="8" w16cid:durableId="288585070">
    <w:abstractNumId w:val="1"/>
  </w:num>
  <w:num w:numId="9" w16cid:durableId="71631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C8"/>
    <w:rsid w:val="0015074B"/>
    <w:rsid w:val="00286BEC"/>
    <w:rsid w:val="0029639D"/>
    <w:rsid w:val="00326F90"/>
    <w:rsid w:val="00AA1D8D"/>
    <w:rsid w:val="00B47730"/>
    <w:rsid w:val="00CB0664"/>
    <w:rsid w:val="00D52983"/>
    <w:rsid w:val="00D76FB8"/>
    <w:rsid w:val="00FC693F"/>
    <w:rsid w:val="00FD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2278D"/>
  <w14:defaultImageDpi w14:val="300"/>
  <w15:docId w15:val="{EB7712AA-8113-4197-9A70-C2DBEAA6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Kourosh Shahbazi</cp:lastModifiedBy>
  <cp:revision>2</cp:revision>
  <dcterms:created xsi:type="dcterms:W3CDTF">2013-12-23T23:15:00Z</dcterms:created>
  <dcterms:modified xsi:type="dcterms:W3CDTF">2026-05-22T03:14:00Z</dcterms:modified>
  <cp:category/>
</cp:coreProperties>
</file>